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36" w:rsidRPr="008E1F79" w:rsidRDefault="00BA3A35" w:rsidP="00F23A36">
      <w:pPr>
        <w:shd w:val="clear" w:color="auto" w:fill="FFFFFF" w:themeFill="background1"/>
        <w:spacing w:after="168" w:line="248" w:lineRule="auto"/>
        <w:ind w:left="731" w:right="208"/>
        <w:jc w:val="center"/>
        <w:rPr>
          <w:color w:val="auto"/>
          <w:sz w:val="20"/>
          <w:szCs w:val="20"/>
          <w:lang w:val="ka-GE"/>
        </w:rPr>
      </w:pPr>
      <w:bookmarkStart w:id="0" w:name="_GoBack"/>
      <w:bookmarkEnd w:id="0"/>
      <w:r>
        <w:rPr>
          <w:color w:val="auto"/>
          <w:sz w:val="20"/>
          <w:szCs w:val="20"/>
          <w:lang w:val="ka-GE"/>
        </w:rPr>
        <w:t xml:space="preserve"> </w:t>
      </w:r>
      <w:r w:rsidR="00F23A36" w:rsidRPr="008E1F79">
        <w:rPr>
          <w:color w:val="auto"/>
          <w:sz w:val="20"/>
          <w:szCs w:val="20"/>
          <w:lang w:val="ka-GE"/>
        </w:rPr>
        <w:t>ზესტაფონის მუნიციპალიტეტის</w:t>
      </w:r>
      <w:r w:rsidR="00A4278E" w:rsidRPr="008E1F79">
        <w:rPr>
          <w:color w:val="auto"/>
          <w:sz w:val="20"/>
          <w:szCs w:val="20"/>
          <w:lang w:val="ka-GE"/>
        </w:rPr>
        <w:t xml:space="preserve"> 2024 </w:t>
      </w:r>
      <w:r w:rsidR="00F23A36" w:rsidRPr="008E1F79">
        <w:rPr>
          <w:color w:val="auto"/>
          <w:sz w:val="20"/>
          <w:szCs w:val="20"/>
          <w:lang w:val="ka-GE"/>
        </w:rPr>
        <w:t xml:space="preserve">წლის შესრულების </w:t>
      </w:r>
    </w:p>
    <w:p w:rsidR="00F23A36" w:rsidRPr="008E1F79" w:rsidRDefault="00F23A36" w:rsidP="00F23A36">
      <w:pPr>
        <w:shd w:val="clear" w:color="auto" w:fill="FFFFFF" w:themeFill="background1"/>
        <w:spacing w:after="168" w:line="248" w:lineRule="auto"/>
        <w:ind w:left="731" w:right="208"/>
        <w:jc w:val="center"/>
        <w:rPr>
          <w:color w:val="auto"/>
          <w:sz w:val="20"/>
          <w:szCs w:val="20"/>
          <w:lang w:val="ka-GE"/>
        </w:rPr>
      </w:pPr>
      <w:r w:rsidRPr="008E1F79">
        <w:rPr>
          <w:color w:val="auto"/>
          <w:sz w:val="20"/>
          <w:szCs w:val="20"/>
          <w:lang w:val="ka-GE"/>
        </w:rPr>
        <w:t xml:space="preserve"> ანგარიში</w:t>
      </w:r>
    </w:p>
    <w:p w:rsidR="00147506" w:rsidRPr="008E1F79" w:rsidRDefault="00147506" w:rsidP="008D1302">
      <w:pPr>
        <w:shd w:val="clear" w:color="auto" w:fill="FFFFFF" w:themeFill="background1"/>
        <w:spacing w:after="168" w:line="248" w:lineRule="auto"/>
        <w:ind w:left="731" w:right="208" w:firstLine="709"/>
        <w:rPr>
          <w:color w:val="auto"/>
          <w:sz w:val="20"/>
          <w:szCs w:val="20"/>
        </w:rPr>
      </w:pPr>
      <w:r w:rsidRPr="008E1F79">
        <w:rPr>
          <w:color w:val="auto"/>
          <w:sz w:val="20"/>
          <w:szCs w:val="20"/>
        </w:rPr>
        <w:t>ზესტაფონის მუნიციპალიტეტის</w:t>
      </w:r>
      <w:r w:rsidR="00890B8D">
        <w:rPr>
          <w:color w:val="auto"/>
          <w:sz w:val="20"/>
          <w:szCs w:val="20"/>
        </w:rPr>
        <w:t xml:space="preserve"> 202</w:t>
      </w:r>
      <w:r w:rsidR="00890B8D">
        <w:rPr>
          <w:color w:val="auto"/>
          <w:sz w:val="20"/>
          <w:szCs w:val="20"/>
          <w:lang w:val="ka-GE"/>
        </w:rPr>
        <w:t>4</w:t>
      </w:r>
      <w:r w:rsidRPr="008E1F79">
        <w:rPr>
          <w:color w:val="auto"/>
          <w:sz w:val="20"/>
          <w:szCs w:val="20"/>
        </w:rPr>
        <w:t xml:space="preserve"> წლის ბიუჯეტის შესრულების წლიური ანგარიში მომზადებულია მუნიციპალიტეტის მერიის სამსახურებიდან  და მერიის მიერ დაფუძნებული ა(ა)იპ-ებიდან მოწოდებული ინფორმაციის და საქართველოს საბიუჯეტო კოდექსის გათვალისწინებით, რომელიც მოიცავს ბიუჯეტის ბალანსს საბიუჯეტო კლასიფიკაციის მიხედვით, შემოსულობების, გადასახდელების და ნაშთის ცვლილების ფაქტობრივი მოცულობების შედარებას შესაბამისი პერიოდის გეგმიურ მაჩვენებლებთან, ბიუჯეტის ანგარიშებზე არსებულ ნაშთებს წლის დასაწყისისა და დასასრულისათვის, პროგრამების დაზუსტებულ ასიგნებებსა და გადახდილ თანხებს შორის შეუსაბამობის განმარტებას (30%-ზე მეტის არსებობის შემთხვევაში). ასევე, ინფორმაციას დასახული პრიორიტეტების ფარგლებში პროგრამების/ქვეპროგრამების მიხედვით განხორციელებული ღონისძიებების აღწერის და მიღწეული შედეგების, არასამეწარმეო (არაკომერციული) იურიდიული პირების ბიუჯეტების შესრულების წლიური მაჩვენებლების, სარეზერვო და წინა წლებში წარმოქმნილი დავალიანებების დაფარვისა და სასამართლოს გადაწყვეტილების აღსრულების ფონდებიდან გამოყოფილი სახსრების შესახებ. </w:t>
      </w:r>
    </w:p>
    <w:p w:rsidR="00F23A36" w:rsidRPr="008E1F79" w:rsidRDefault="00147506" w:rsidP="008D1302">
      <w:pPr>
        <w:shd w:val="clear" w:color="auto" w:fill="FFFFFF" w:themeFill="background1"/>
        <w:tabs>
          <w:tab w:val="left" w:pos="721"/>
        </w:tabs>
        <w:spacing w:after="168" w:line="248" w:lineRule="auto"/>
        <w:ind w:left="731" w:right="208"/>
        <w:rPr>
          <w:color w:val="auto"/>
          <w:sz w:val="20"/>
          <w:szCs w:val="20"/>
        </w:rPr>
      </w:pPr>
      <w:r w:rsidRPr="008E1F79">
        <w:rPr>
          <w:color w:val="auto"/>
          <w:sz w:val="20"/>
          <w:szCs w:val="20"/>
        </w:rPr>
        <w:t>ბიუჯეტის შესრულების დაგეგმილ მაჩვენებელთან შესაბამისობის შეფასების მიზნით, გრძელდება პროგრამებისა და ქვეპროგრამების ფარგლებში მიღწეული შუალედური შედეგების შეფასების ინდიკატორების - საბაზისო, დაგეგმილი და მიღწეული მაჩვენებლების გათვალისწინება (მათ შორის შედეგების შეფასების ნაწილში გენდერული ინდიკატორები).</w:t>
      </w:r>
    </w:p>
    <w:p w:rsidR="00FF0FE7" w:rsidRPr="008D1302" w:rsidRDefault="00FF0FE7" w:rsidP="008D1302">
      <w:pPr>
        <w:shd w:val="clear" w:color="auto" w:fill="FFFFFF" w:themeFill="background1"/>
        <w:spacing w:after="168" w:line="248" w:lineRule="auto"/>
        <w:ind w:left="731" w:right="208"/>
        <w:jc w:val="center"/>
        <w:rPr>
          <w:b/>
          <w:color w:val="auto"/>
          <w:sz w:val="20"/>
          <w:szCs w:val="20"/>
        </w:rPr>
      </w:pPr>
      <w:r w:rsidRPr="008D1302">
        <w:rPr>
          <w:b/>
          <w:color w:val="auto"/>
          <w:sz w:val="20"/>
          <w:szCs w:val="20"/>
        </w:rPr>
        <w:t>I თავი.</w:t>
      </w:r>
    </w:p>
    <w:p w:rsidR="00FF0FE7" w:rsidRPr="008D1302" w:rsidRDefault="00FF0FE7" w:rsidP="008D1302">
      <w:pPr>
        <w:shd w:val="clear" w:color="auto" w:fill="FFFFFF" w:themeFill="background1"/>
        <w:spacing w:after="168" w:line="248" w:lineRule="auto"/>
        <w:ind w:left="731" w:right="208"/>
        <w:jc w:val="center"/>
        <w:rPr>
          <w:b/>
          <w:color w:val="auto"/>
          <w:sz w:val="20"/>
          <w:szCs w:val="20"/>
        </w:rPr>
      </w:pPr>
      <w:r w:rsidRPr="008D1302">
        <w:rPr>
          <w:b/>
          <w:color w:val="auto"/>
          <w:sz w:val="20"/>
          <w:szCs w:val="20"/>
        </w:rPr>
        <w:t>მუნიციპალიტეტის ბიუჯეტის ძირითადი მაჩვენებლების შესრულება</w:t>
      </w:r>
    </w:p>
    <w:p w:rsidR="00FF0FE7" w:rsidRPr="008D1302" w:rsidRDefault="00FF0FE7" w:rsidP="00FF0FE7">
      <w:pPr>
        <w:shd w:val="clear" w:color="auto" w:fill="FFFFFF" w:themeFill="background1"/>
        <w:spacing w:after="168" w:line="248" w:lineRule="auto"/>
        <w:ind w:left="731" w:right="208"/>
        <w:jc w:val="left"/>
        <w:rPr>
          <w:b/>
          <w:color w:val="auto"/>
          <w:sz w:val="20"/>
          <w:szCs w:val="20"/>
        </w:rPr>
      </w:pPr>
    </w:p>
    <w:p w:rsidR="00F23A36" w:rsidRPr="008E1F79" w:rsidRDefault="00FF0FE7" w:rsidP="00FF0FE7">
      <w:pPr>
        <w:shd w:val="clear" w:color="auto" w:fill="FFFFFF" w:themeFill="background1"/>
        <w:spacing w:after="168" w:line="248" w:lineRule="auto"/>
        <w:ind w:left="731" w:right="208"/>
        <w:jc w:val="left"/>
        <w:rPr>
          <w:color w:val="auto"/>
          <w:sz w:val="20"/>
          <w:szCs w:val="20"/>
        </w:rPr>
      </w:pPr>
      <w:r w:rsidRPr="008E1F79">
        <w:rPr>
          <w:color w:val="auto"/>
          <w:sz w:val="20"/>
          <w:szCs w:val="20"/>
        </w:rPr>
        <w:t>1) ბიუჯეტის ბალანსი საბიუჯეტო კლასიფიკაციის მიხედვით:</w:t>
      </w:r>
    </w:p>
    <w:p w:rsidR="00FF0FE7" w:rsidRPr="008E1F79" w:rsidRDefault="00FF0FE7" w:rsidP="00EE2CE0">
      <w:pPr>
        <w:spacing w:after="0" w:line="259" w:lineRule="auto"/>
        <w:ind w:left="10" w:right="71"/>
        <w:rPr>
          <w:color w:val="auto"/>
          <w:sz w:val="20"/>
          <w:szCs w:val="20"/>
          <w:lang w:val="ka-GE"/>
        </w:rPr>
      </w:pPr>
    </w:p>
    <w:tbl>
      <w:tblPr>
        <w:tblStyle w:val="TableGrid0"/>
        <w:tblW w:w="10627" w:type="dxa"/>
        <w:tblLayout w:type="fixed"/>
        <w:tblLook w:val="04A0" w:firstRow="1" w:lastRow="0" w:firstColumn="1" w:lastColumn="0" w:noHBand="0" w:noVBand="1"/>
      </w:tblPr>
      <w:tblGrid>
        <w:gridCol w:w="3256"/>
        <w:gridCol w:w="1134"/>
        <w:gridCol w:w="1559"/>
        <w:gridCol w:w="1417"/>
        <w:gridCol w:w="993"/>
        <w:gridCol w:w="1275"/>
        <w:gridCol w:w="993"/>
      </w:tblGrid>
      <w:tr w:rsidR="008E1F79" w:rsidRPr="008E1F79" w:rsidTr="00EA7F60">
        <w:trPr>
          <w:trHeight w:val="320"/>
        </w:trPr>
        <w:tc>
          <w:tcPr>
            <w:tcW w:w="3256" w:type="dxa"/>
            <w:vMerge w:val="restart"/>
            <w:hideMark/>
          </w:tcPr>
          <w:p w:rsidR="00E56EBD" w:rsidRPr="008E1F79" w:rsidRDefault="00E56EBD" w:rsidP="00EA7F60">
            <w:pPr>
              <w:spacing w:after="0" w:line="259" w:lineRule="auto"/>
              <w:ind w:left="10" w:right="71"/>
              <w:jc w:val="center"/>
              <w:rPr>
                <w:bCs/>
                <w:color w:val="auto"/>
                <w:sz w:val="20"/>
              </w:rPr>
            </w:pPr>
            <w:bookmarkStart w:id="1" w:name="RANGE!B3:H55"/>
            <w:r w:rsidRPr="008E1F79">
              <w:rPr>
                <w:bCs/>
                <w:color w:val="auto"/>
                <w:sz w:val="20"/>
              </w:rPr>
              <w:t>დასახელება</w:t>
            </w:r>
            <w:bookmarkEnd w:id="1"/>
          </w:p>
        </w:tc>
        <w:tc>
          <w:tcPr>
            <w:tcW w:w="4110" w:type="dxa"/>
            <w:gridSpan w:val="3"/>
            <w:hideMark/>
          </w:tcPr>
          <w:p w:rsidR="00E56EBD" w:rsidRPr="008E1F79" w:rsidRDefault="00E56EBD" w:rsidP="00EA7F60">
            <w:pPr>
              <w:spacing w:after="0" w:line="259" w:lineRule="auto"/>
              <w:ind w:left="10" w:right="71"/>
              <w:jc w:val="center"/>
              <w:rPr>
                <w:bCs/>
                <w:color w:val="auto"/>
                <w:sz w:val="20"/>
              </w:rPr>
            </w:pPr>
            <w:r w:rsidRPr="008E1F79">
              <w:rPr>
                <w:bCs/>
                <w:color w:val="auto"/>
                <w:sz w:val="20"/>
              </w:rPr>
              <w:t>2024წლის  გეგმა</w:t>
            </w:r>
          </w:p>
        </w:tc>
        <w:tc>
          <w:tcPr>
            <w:tcW w:w="3261" w:type="dxa"/>
            <w:gridSpan w:val="3"/>
            <w:hideMark/>
          </w:tcPr>
          <w:p w:rsidR="00E56EBD" w:rsidRPr="008E1F79" w:rsidRDefault="00E56EBD" w:rsidP="00EA7F60">
            <w:pPr>
              <w:spacing w:after="0" w:line="259" w:lineRule="auto"/>
              <w:ind w:left="10" w:right="71"/>
              <w:jc w:val="center"/>
              <w:rPr>
                <w:bCs/>
                <w:color w:val="auto"/>
                <w:sz w:val="20"/>
              </w:rPr>
            </w:pPr>
            <w:r w:rsidRPr="008E1F79">
              <w:rPr>
                <w:bCs/>
                <w:color w:val="auto"/>
                <w:sz w:val="20"/>
              </w:rPr>
              <w:t>2024 წლის ფაქტი</w:t>
            </w:r>
          </w:p>
        </w:tc>
      </w:tr>
      <w:tr w:rsidR="008E1F79" w:rsidRPr="008E1F79" w:rsidTr="00EA7F60">
        <w:trPr>
          <w:trHeight w:val="127"/>
        </w:trPr>
        <w:tc>
          <w:tcPr>
            <w:tcW w:w="3256" w:type="dxa"/>
            <w:vMerge/>
            <w:hideMark/>
          </w:tcPr>
          <w:p w:rsidR="00E56EBD" w:rsidRPr="008E1F79" w:rsidRDefault="00E56EBD" w:rsidP="00EA7F60">
            <w:pPr>
              <w:spacing w:after="0" w:line="259" w:lineRule="auto"/>
              <w:ind w:left="10" w:right="71"/>
              <w:jc w:val="center"/>
              <w:rPr>
                <w:bCs/>
                <w:color w:val="auto"/>
                <w:sz w:val="20"/>
              </w:rPr>
            </w:pPr>
          </w:p>
        </w:tc>
        <w:tc>
          <w:tcPr>
            <w:tcW w:w="1134" w:type="dxa"/>
            <w:vMerge w:val="restart"/>
            <w:hideMark/>
          </w:tcPr>
          <w:p w:rsidR="00E56EBD" w:rsidRPr="008E1F79" w:rsidRDefault="00E56EBD" w:rsidP="00EA7F60">
            <w:pPr>
              <w:spacing w:after="0" w:line="259" w:lineRule="auto"/>
              <w:ind w:left="10" w:right="71"/>
              <w:jc w:val="center"/>
              <w:rPr>
                <w:bCs/>
                <w:color w:val="auto"/>
                <w:sz w:val="20"/>
              </w:rPr>
            </w:pPr>
            <w:r w:rsidRPr="008E1F79">
              <w:rPr>
                <w:bCs/>
                <w:color w:val="auto"/>
                <w:sz w:val="20"/>
              </w:rPr>
              <w:t>სულ</w:t>
            </w:r>
          </w:p>
        </w:tc>
        <w:tc>
          <w:tcPr>
            <w:tcW w:w="2976" w:type="dxa"/>
            <w:gridSpan w:val="2"/>
            <w:hideMark/>
          </w:tcPr>
          <w:p w:rsidR="00E56EBD" w:rsidRPr="008E1F79" w:rsidRDefault="00E56EBD" w:rsidP="00EA7F60">
            <w:pPr>
              <w:spacing w:after="0" w:line="259" w:lineRule="auto"/>
              <w:ind w:left="10" w:right="71"/>
              <w:jc w:val="center"/>
              <w:rPr>
                <w:bCs/>
                <w:color w:val="auto"/>
                <w:sz w:val="20"/>
              </w:rPr>
            </w:pPr>
            <w:r w:rsidRPr="008E1F79">
              <w:rPr>
                <w:bCs/>
                <w:color w:val="auto"/>
                <w:sz w:val="20"/>
              </w:rPr>
              <w:t>მათ შორის</w:t>
            </w:r>
          </w:p>
        </w:tc>
        <w:tc>
          <w:tcPr>
            <w:tcW w:w="993" w:type="dxa"/>
            <w:vMerge w:val="restart"/>
            <w:hideMark/>
          </w:tcPr>
          <w:p w:rsidR="00E56EBD" w:rsidRPr="008E1F79" w:rsidRDefault="00E56EBD" w:rsidP="00EA7F60">
            <w:pPr>
              <w:spacing w:after="0" w:line="259" w:lineRule="auto"/>
              <w:ind w:left="10" w:right="71"/>
              <w:jc w:val="center"/>
              <w:rPr>
                <w:bCs/>
                <w:color w:val="auto"/>
                <w:sz w:val="20"/>
              </w:rPr>
            </w:pPr>
            <w:r w:rsidRPr="008E1F79">
              <w:rPr>
                <w:bCs/>
                <w:color w:val="auto"/>
                <w:sz w:val="20"/>
              </w:rPr>
              <w:t>სულ</w:t>
            </w:r>
          </w:p>
        </w:tc>
        <w:tc>
          <w:tcPr>
            <w:tcW w:w="2268" w:type="dxa"/>
            <w:gridSpan w:val="2"/>
            <w:hideMark/>
          </w:tcPr>
          <w:p w:rsidR="00E56EBD" w:rsidRPr="008E1F79" w:rsidRDefault="00E56EBD" w:rsidP="00EA7F60">
            <w:pPr>
              <w:spacing w:after="0" w:line="259" w:lineRule="auto"/>
              <w:ind w:left="10" w:right="71"/>
              <w:jc w:val="center"/>
              <w:rPr>
                <w:bCs/>
                <w:color w:val="auto"/>
                <w:sz w:val="20"/>
              </w:rPr>
            </w:pPr>
            <w:r w:rsidRPr="008E1F79">
              <w:rPr>
                <w:bCs/>
                <w:color w:val="auto"/>
                <w:sz w:val="20"/>
              </w:rPr>
              <w:t>მათ შორის</w:t>
            </w:r>
          </w:p>
        </w:tc>
      </w:tr>
      <w:tr w:rsidR="008E1F79" w:rsidRPr="008E1F79" w:rsidTr="00EA7F60">
        <w:trPr>
          <w:trHeight w:val="2669"/>
        </w:trPr>
        <w:tc>
          <w:tcPr>
            <w:tcW w:w="3256" w:type="dxa"/>
            <w:vMerge/>
            <w:hideMark/>
          </w:tcPr>
          <w:p w:rsidR="00E56EBD" w:rsidRPr="008E1F79" w:rsidRDefault="00E56EBD" w:rsidP="00EA7F60">
            <w:pPr>
              <w:spacing w:after="0" w:line="259" w:lineRule="auto"/>
              <w:ind w:left="10" w:right="71"/>
              <w:jc w:val="center"/>
              <w:rPr>
                <w:bCs/>
                <w:color w:val="auto"/>
                <w:sz w:val="20"/>
              </w:rPr>
            </w:pPr>
          </w:p>
        </w:tc>
        <w:tc>
          <w:tcPr>
            <w:tcW w:w="1134" w:type="dxa"/>
            <w:vMerge/>
            <w:hideMark/>
          </w:tcPr>
          <w:p w:rsidR="00E56EBD" w:rsidRPr="008E1F79" w:rsidRDefault="00E56EBD" w:rsidP="00EA7F60">
            <w:pPr>
              <w:spacing w:after="0" w:line="259" w:lineRule="auto"/>
              <w:ind w:left="10" w:right="71"/>
              <w:jc w:val="center"/>
              <w:rPr>
                <w:bCs/>
                <w:color w:val="auto"/>
                <w:sz w:val="20"/>
              </w:rPr>
            </w:pPr>
          </w:p>
        </w:tc>
        <w:tc>
          <w:tcPr>
            <w:tcW w:w="1559" w:type="dxa"/>
            <w:hideMark/>
          </w:tcPr>
          <w:p w:rsidR="00E56EBD" w:rsidRPr="008E1F79" w:rsidRDefault="00E56EBD" w:rsidP="00EA7F60">
            <w:pPr>
              <w:spacing w:after="0" w:line="259" w:lineRule="auto"/>
              <w:ind w:left="10" w:right="71"/>
              <w:jc w:val="center"/>
              <w:rPr>
                <w:bCs/>
                <w:color w:val="auto"/>
                <w:sz w:val="20"/>
              </w:rPr>
            </w:pPr>
            <w:r w:rsidRPr="008E1F79">
              <w:rPr>
                <w:bCs/>
                <w:color w:val="auto"/>
                <w:sz w:val="20"/>
              </w:rPr>
              <w:t>სახელმწიფო ბიუჯეტის ფონდებიდან გამოყოფილი ტრანსფერები</w:t>
            </w:r>
          </w:p>
        </w:tc>
        <w:tc>
          <w:tcPr>
            <w:tcW w:w="1417" w:type="dxa"/>
            <w:hideMark/>
          </w:tcPr>
          <w:p w:rsidR="00E56EBD" w:rsidRPr="008E1F79" w:rsidRDefault="00E56EBD" w:rsidP="00EA7F60">
            <w:pPr>
              <w:spacing w:after="0" w:line="259" w:lineRule="auto"/>
              <w:ind w:left="10" w:right="71"/>
              <w:jc w:val="center"/>
              <w:rPr>
                <w:bCs/>
                <w:color w:val="auto"/>
                <w:sz w:val="20"/>
              </w:rPr>
            </w:pPr>
            <w:r w:rsidRPr="008E1F79">
              <w:rPr>
                <w:bCs/>
                <w:color w:val="auto"/>
                <w:sz w:val="20"/>
              </w:rPr>
              <w:t>საკუთარი შემოსავლები</w:t>
            </w:r>
          </w:p>
        </w:tc>
        <w:tc>
          <w:tcPr>
            <w:tcW w:w="993" w:type="dxa"/>
            <w:vMerge/>
            <w:hideMark/>
          </w:tcPr>
          <w:p w:rsidR="00E56EBD" w:rsidRPr="008E1F79" w:rsidRDefault="00E56EBD" w:rsidP="00EA7F60">
            <w:pPr>
              <w:spacing w:after="0" w:line="259" w:lineRule="auto"/>
              <w:ind w:left="10" w:right="71"/>
              <w:jc w:val="center"/>
              <w:rPr>
                <w:bCs/>
                <w:color w:val="auto"/>
                <w:sz w:val="20"/>
              </w:rPr>
            </w:pPr>
          </w:p>
        </w:tc>
        <w:tc>
          <w:tcPr>
            <w:tcW w:w="1275" w:type="dxa"/>
            <w:hideMark/>
          </w:tcPr>
          <w:p w:rsidR="00E56EBD" w:rsidRPr="008E1F79" w:rsidRDefault="00E56EBD" w:rsidP="00EA7F60">
            <w:pPr>
              <w:spacing w:after="0" w:line="259" w:lineRule="auto"/>
              <w:ind w:left="10" w:right="71"/>
              <w:jc w:val="center"/>
              <w:rPr>
                <w:bCs/>
                <w:color w:val="auto"/>
                <w:sz w:val="20"/>
              </w:rPr>
            </w:pPr>
            <w:r w:rsidRPr="008E1F79">
              <w:rPr>
                <w:bCs/>
                <w:color w:val="auto"/>
                <w:sz w:val="20"/>
              </w:rPr>
              <w:t>სახელმწიფო ბიუჯეტის ფონდებიდან გამოყოფილი ტრანსფერები</w:t>
            </w:r>
          </w:p>
        </w:tc>
        <w:tc>
          <w:tcPr>
            <w:tcW w:w="993" w:type="dxa"/>
            <w:hideMark/>
          </w:tcPr>
          <w:p w:rsidR="00E56EBD" w:rsidRPr="008E1F79" w:rsidRDefault="00E56EBD" w:rsidP="00EA7F60">
            <w:pPr>
              <w:spacing w:after="0" w:line="259" w:lineRule="auto"/>
              <w:ind w:left="10" w:right="71"/>
              <w:jc w:val="center"/>
              <w:rPr>
                <w:bCs/>
                <w:color w:val="auto"/>
                <w:sz w:val="20"/>
              </w:rPr>
            </w:pPr>
            <w:r w:rsidRPr="008E1F79">
              <w:rPr>
                <w:bCs/>
                <w:color w:val="auto"/>
                <w:sz w:val="20"/>
              </w:rPr>
              <w:t>საკუთარი შემოსავლები</w:t>
            </w:r>
          </w:p>
        </w:tc>
      </w:tr>
      <w:tr w:rsidR="008E1F79" w:rsidRPr="008E1F79" w:rsidTr="00306909">
        <w:trPr>
          <w:trHeight w:val="268"/>
        </w:trPr>
        <w:tc>
          <w:tcPr>
            <w:tcW w:w="3256" w:type="dxa"/>
            <w:hideMark/>
          </w:tcPr>
          <w:p w:rsidR="00E56EBD" w:rsidRPr="008D1302" w:rsidRDefault="00E56EBD" w:rsidP="00E56EBD">
            <w:pPr>
              <w:spacing w:after="0" w:line="259" w:lineRule="auto"/>
              <w:ind w:left="10" w:right="71"/>
              <w:rPr>
                <w:b/>
                <w:bCs/>
                <w:color w:val="auto"/>
                <w:sz w:val="20"/>
              </w:rPr>
            </w:pPr>
            <w:r w:rsidRPr="008D1302">
              <w:rPr>
                <w:b/>
                <w:bCs/>
                <w:color w:val="auto"/>
                <w:sz w:val="20"/>
              </w:rPr>
              <w:t>შემოსავლები</w:t>
            </w:r>
          </w:p>
        </w:tc>
        <w:tc>
          <w:tcPr>
            <w:tcW w:w="1134" w:type="dxa"/>
            <w:hideMark/>
          </w:tcPr>
          <w:p w:rsidR="00E56EBD" w:rsidRPr="008D1302" w:rsidRDefault="00E56EBD" w:rsidP="00E56EBD">
            <w:pPr>
              <w:spacing w:after="0" w:line="259" w:lineRule="auto"/>
              <w:ind w:left="10" w:right="71"/>
              <w:rPr>
                <w:b/>
                <w:bCs/>
                <w:color w:val="auto"/>
                <w:sz w:val="20"/>
              </w:rPr>
            </w:pPr>
            <w:r w:rsidRPr="008D1302">
              <w:rPr>
                <w:b/>
                <w:bCs/>
                <w:color w:val="auto"/>
                <w:sz w:val="20"/>
              </w:rPr>
              <w:t>50,983.2</w:t>
            </w:r>
          </w:p>
        </w:tc>
        <w:tc>
          <w:tcPr>
            <w:tcW w:w="1559" w:type="dxa"/>
            <w:hideMark/>
          </w:tcPr>
          <w:p w:rsidR="00E56EBD" w:rsidRPr="008D1302" w:rsidRDefault="00E56EBD" w:rsidP="00E56EBD">
            <w:pPr>
              <w:spacing w:after="0" w:line="259" w:lineRule="auto"/>
              <w:ind w:left="10" w:right="71"/>
              <w:rPr>
                <w:b/>
                <w:bCs/>
                <w:color w:val="auto"/>
                <w:sz w:val="20"/>
              </w:rPr>
            </w:pPr>
            <w:r w:rsidRPr="008D1302">
              <w:rPr>
                <w:b/>
                <w:bCs/>
                <w:color w:val="auto"/>
                <w:sz w:val="20"/>
              </w:rPr>
              <w:t>17,128.3</w:t>
            </w:r>
          </w:p>
        </w:tc>
        <w:tc>
          <w:tcPr>
            <w:tcW w:w="1417" w:type="dxa"/>
            <w:hideMark/>
          </w:tcPr>
          <w:p w:rsidR="00E56EBD" w:rsidRPr="008D1302" w:rsidRDefault="00E56EBD" w:rsidP="00E56EBD">
            <w:pPr>
              <w:spacing w:after="0" w:line="259" w:lineRule="auto"/>
              <w:ind w:left="10" w:right="71"/>
              <w:rPr>
                <w:b/>
                <w:bCs/>
                <w:color w:val="auto"/>
                <w:sz w:val="20"/>
              </w:rPr>
            </w:pPr>
            <w:r w:rsidRPr="008D1302">
              <w:rPr>
                <w:b/>
                <w:bCs/>
                <w:color w:val="auto"/>
                <w:sz w:val="20"/>
              </w:rPr>
              <w:t>33,854.9</w:t>
            </w:r>
          </w:p>
        </w:tc>
        <w:tc>
          <w:tcPr>
            <w:tcW w:w="993" w:type="dxa"/>
            <w:hideMark/>
          </w:tcPr>
          <w:p w:rsidR="00E56EBD" w:rsidRPr="008D1302" w:rsidRDefault="00E56EBD" w:rsidP="00E56EBD">
            <w:pPr>
              <w:spacing w:after="0" w:line="259" w:lineRule="auto"/>
              <w:ind w:left="10" w:right="71"/>
              <w:rPr>
                <w:b/>
                <w:bCs/>
                <w:color w:val="auto"/>
                <w:sz w:val="20"/>
              </w:rPr>
            </w:pPr>
            <w:r w:rsidRPr="008D1302">
              <w:rPr>
                <w:b/>
                <w:bCs/>
                <w:color w:val="auto"/>
                <w:sz w:val="20"/>
              </w:rPr>
              <w:t>50,602.8</w:t>
            </w:r>
          </w:p>
        </w:tc>
        <w:tc>
          <w:tcPr>
            <w:tcW w:w="1275" w:type="dxa"/>
            <w:hideMark/>
          </w:tcPr>
          <w:p w:rsidR="00E56EBD" w:rsidRPr="008D1302" w:rsidRDefault="00E56EBD" w:rsidP="00E56EBD">
            <w:pPr>
              <w:spacing w:after="0" w:line="259" w:lineRule="auto"/>
              <w:ind w:left="10" w:right="71"/>
              <w:rPr>
                <w:b/>
                <w:bCs/>
                <w:color w:val="auto"/>
                <w:sz w:val="20"/>
              </w:rPr>
            </w:pPr>
            <w:r w:rsidRPr="008D1302">
              <w:rPr>
                <w:b/>
                <w:bCs/>
                <w:color w:val="auto"/>
                <w:sz w:val="20"/>
              </w:rPr>
              <w:t>16,873.9</w:t>
            </w:r>
          </w:p>
        </w:tc>
        <w:tc>
          <w:tcPr>
            <w:tcW w:w="993" w:type="dxa"/>
            <w:hideMark/>
          </w:tcPr>
          <w:p w:rsidR="00E56EBD" w:rsidRPr="008D1302" w:rsidRDefault="00E56EBD" w:rsidP="00E56EBD">
            <w:pPr>
              <w:spacing w:after="0" w:line="259" w:lineRule="auto"/>
              <w:ind w:left="10" w:right="71"/>
              <w:rPr>
                <w:b/>
                <w:bCs/>
                <w:color w:val="auto"/>
                <w:sz w:val="20"/>
              </w:rPr>
            </w:pPr>
            <w:r w:rsidRPr="008D1302">
              <w:rPr>
                <w:b/>
                <w:bCs/>
                <w:color w:val="auto"/>
                <w:sz w:val="20"/>
              </w:rPr>
              <w:t>33,728.8</w:t>
            </w:r>
          </w:p>
        </w:tc>
      </w:tr>
      <w:tr w:rsidR="008E1F79" w:rsidRPr="008E1F79" w:rsidTr="00306909">
        <w:trPr>
          <w:trHeight w:val="273"/>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გადასახადები</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28,923.1</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28,923.1</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28,904.9</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28,904.9</w:t>
            </w:r>
          </w:p>
        </w:tc>
      </w:tr>
      <w:tr w:rsidR="008E1F79" w:rsidRPr="008E1F79" w:rsidTr="00306909">
        <w:trPr>
          <w:trHeight w:val="253"/>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გრანტები</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17,442.6</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17,128.3</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314.3</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17,188.3</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16,873.9</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314.3</w:t>
            </w:r>
          </w:p>
        </w:tc>
      </w:tr>
      <w:tr w:rsidR="008E1F79" w:rsidRPr="008E1F79" w:rsidTr="00306909">
        <w:trPr>
          <w:trHeight w:val="245"/>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სხვა შემოსავლები</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4,617.5</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4,617.5</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4,509.5</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4,509.5</w:t>
            </w:r>
          </w:p>
        </w:tc>
      </w:tr>
      <w:tr w:rsidR="008E1F79" w:rsidRPr="008E1F79" w:rsidTr="006439F0">
        <w:trPr>
          <w:trHeight w:val="236"/>
        </w:trPr>
        <w:tc>
          <w:tcPr>
            <w:tcW w:w="3256" w:type="dxa"/>
            <w:hideMark/>
          </w:tcPr>
          <w:p w:rsidR="00E56EBD" w:rsidRPr="008D1302" w:rsidRDefault="00E56EBD" w:rsidP="00E56EBD">
            <w:pPr>
              <w:spacing w:after="0" w:line="259" w:lineRule="auto"/>
              <w:ind w:left="10" w:right="71"/>
              <w:rPr>
                <w:b/>
                <w:bCs/>
                <w:color w:val="auto"/>
                <w:sz w:val="20"/>
              </w:rPr>
            </w:pPr>
            <w:r w:rsidRPr="008D1302">
              <w:rPr>
                <w:b/>
                <w:bCs/>
                <w:color w:val="auto"/>
                <w:sz w:val="20"/>
              </w:rPr>
              <w:t>ხარჯები</w:t>
            </w:r>
          </w:p>
        </w:tc>
        <w:tc>
          <w:tcPr>
            <w:tcW w:w="1134" w:type="dxa"/>
            <w:hideMark/>
          </w:tcPr>
          <w:p w:rsidR="00E56EBD" w:rsidRPr="008D1302" w:rsidRDefault="00E56EBD" w:rsidP="00E56EBD">
            <w:pPr>
              <w:spacing w:after="0" w:line="259" w:lineRule="auto"/>
              <w:ind w:left="10" w:right="71"/>
              <w:rPr>
                <w:b/>
                <w:bCs/>
                <w:color w:val="auto"/>
                <w:sz w:val="20"/>
              </w:rPr>
            </w:pPr>
            <w:r w:rsidRPr="008D1302">
              <w:rPr>
                <w:b/>
                <w:bCs/>
                <w:color w:val="auto"/>
                <w:sz w:val="20"/>
              </w:rPr>
              <w:t>29,234.2</w:t>
            </w:r>
          </w:p>
        </w:tc>
        <w:tc>
          <w:tcPr>
            <w:tcW w:w="1559" w:type="dxa"/>
            <w:hideMark/>
          </w:tcPr>
          <w:p w:rsidR="00E56EBD" w:rsidRPr="008D1302" w:rsidRDefault="00E56EBD" w:rsidP="00E56EBD">
            <w:pPr>
              <w:spacing w:after="0" w:line="259" w:lineRule="auto"/>
              <w:ind w:left="10" w:right="71"/>
              <w:rPr>
                <w:b/>
                <w:bCs/>
                <w:color w:val="auto"/>
                <w:sz w:val="20"/>
              </w:rPr>
            </w:pPr>
            <w:r w:rsidRPr="008D1302">
              <w:rPr>
                <w:b/>
                <w:bCs/>
                <w:color w:val="auto"/>
                <w:sz w:val="20"/>
              </w:rPr>
              <w:t>4,862.4</w:t>
            </w:r>
          </w:p>
        </w:tc>
        <w:tc>
          <w:tcPr>
            <w:tcW w:w="1417" w:type="dxa"/>
            <w:hideMark/>
          </w:tcPr>
          <w:p w:rsidR="00E56EBD" w:rsidRPr="008D1302" w:rsidRDefault="00E56EBD" w:rsidP="00E56EBD">
            <w:pPr>
              <w:spacing w:after="0" w:line="259" w:lineRule="auto"/>
              <w:ind w:left="10" w:right="71"/>
              <w:rPr>
                <w:b/>
                <w:bCs/>
                <w:color w:val="auto"/>
                <w:sz w:val="20"/>
              </w:rPr>
            </w:pPr>
            <w:r w:rsidRPr="008D1302">
              <w:rPr>
                <w:b/>
                <w:bCs/>
                <w:color w:val="auto"/>
                <w:sz w:val="20"/>
              </w:rPr>
              <w:t>24,371.8</w:t>
            </w:r>
          </w:p>
        </w:tc>
        <w:tc>
          <w:tcPr>
            <w:tcW w:w="993" w:type="dxa"/>
            <w:hideMark/>
          </w:tcPr>
          <w:p w:rsidR="00E56EBD" w:rsidRPr="008D1302" w:rsidRDefault="00E56EBD" w:rsidP="00E56EBD">
            <w:pPr>
              <w:spacing w:after="0" w:line="259" w:lineRule="auto"/>
              <w:ind w:left="10" w:right="71"/>
              <w:rPr>
                <w:b/>
                <w:bCs/>
                <w:color w:val="auto"/>
                <w:sz w:val="20"/>
              </w:rPr>
            </w:pPr>
            <w:r w:rsidRPr="008D1302">
              <w:rPr>
                <w:b/>
                <w:bCs/>
                <w:color w:val="auto"/>
                <w:sz w:val="20"/>
              </w:rPr>
              <w:t>27,792.6</w:t>
            </w:r>
          </w:p>
        </w:tc>
        <w:tc>
          <w:tcPr>
            <w:tcW w:w="1275" w:type="dxa"/>
            <w:hideMark/>
          </w:tcPr>
          <w:p w:rsidR="00E56EBD" w:rsidRPr="008D1302" w:rsidRDefault="00E56EBD" w:rsidP="00E56EBD">
            <w:pPr>
              <w:spacing w:after="0" w:line="259" w:lineRule="auto"/>
              <w:ind w:left="10" w:right="71"/>
              <w:rPr>
                <w:b/>
                <w:bCs/>
                <w:color w:val="auto"/>
                <w:sz w:val="20"/>
              </w:rPr>
            </w:pPr>
            <w:r w:rsidRPr="008D1302">
              <w:rPr>
                <w:b/>
                <w:bCs/>
                <w:color w:val="auto"/>
                <w:sz w:val="20"/>
              </w:rPr>
              <w:t>4,188.4</w:t>
            </w:r>
          </w:p>
        </w:tc>
        <w:tc>
          <w:tcPr>
            <w:tcW w:w="993" w:type="dxa"/>
            <w:hideMark/>
          </w:tcPr>
          <w:p w:rsidR="00E56EBD" w:rsidRPr="008D1302" w:rsidRDefault="00E56EBD" w:rsidP="00E56EBD">
            <w:pPr>
              <w:spacing w:after="0" w:line="259" w:lineRule="auto"/>
              <w:ind w:left="10" w:right="71"/>
              <w:rPr>
                <w:b/>
                <w:bCs/>
                <w:color w:val="auto"/>
                <w:sz w:val="20"/>
              </w:rPr>
            </w:pPr>
            <w:r w:rsidRPr="008D1302">
              <w:rPr>
                <w:b/>
                <w:bCs/>
                <w:color w:val="auto"/>
                <w:sz w:val="20"/>
              </w:rPr>
              <w:t>23,604.2</w:t>
            </w:r>
          </w:p>
        </w:tc>
      </w:tr>
      <w:tr w:rsidR="008E1F79" w:rsidRPr="008E1F79" w:rsidTr="00306909">
        <w:trPr>
          <w:trHeight w:val="233"/>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შრომის ანაზღაურება</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3,552.5</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3,552.5</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3,540.9</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3,540.9</w:t>
            </w:r>
          </w:p>
        </w:tc>
      </w:tr>
      <w:tr w:rsidR="008E1F79" w:rsidRPr="008E1F79" w:rsidTr="00EA7F60">
        <w:trPr>
          <w:trHeight w:val="271"/>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საქონელი და მომსახურება</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4,501.2</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1,570.2</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2,931.0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4,077.3</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1,464.4</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2,612.9</w:t>
            </w:r>
          </w:p>
        </w:tc>
      </w:tr>
      <w:tr w:rsidR="008E1F79" w:rsidRPr="008E1F79" w:rsidTr="00EA7F60">
        <w:trPr>
          <w:trHeight w:val="440"/>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 xml:space="preserve">ძირითადი კაპიტალის მომსახურება </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8E1F79" w:rsidTr="00EA7F60">
        <w:trPr>
          <w:trHeight w:val="332"/>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lastRenderedPageBreak/>
              <w:t>პროცენტი</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62.2</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62.2</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61.4</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61.4</w:t>
            </w:r>
          </w:p>
        </w:tc>
      </w:tr>
      <w:tr w:rsidR="008E1F79" w:rsidRPr="008E1F79" w:rsidTr="00306909">
        <w:trPr>
          <w:trHeight w:val="213"/>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სუბსიდიები</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12,616.9</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12,616.9</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12,350.1</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12,350.1</w:t>
            </w:r>
          </w:p>
        </w:tc>
      </w:tr>
      <w:tr w:rsidR="008E1F79" w:rsidRPr="008E1F79" w:rsidTr="00EA7F60">
        <w:trPr>
          <w:trHeight w:val="322"/>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გრანტები</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145.2</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145.2</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136.6</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136.6</w:t>
            </w:r>
          </w:p>
        </w:tc>
      </w:tr>
      <w:tr w:rsidR="008E1F79" w:rsidRPr="008E1F79" w:rsidTr="00EA7F60">
        <w:trPr>
          <w:trHeight w:val="368"/>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სოციალური უზრუნველყოფა</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2,643.3</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2,643.3</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2,534.2</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2,534.2</w:t>
            </w:r>
          </w:p>
        </w:tc>
      </w:tr>
      <w:tr w:rsidR="008E1F79" w:rsidRPr="008E1F79" w:rsidTr="00EA7F60">
        <w:trPr>
          <w:trHeight w:val="350"/>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სხვა ხარჯები</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5,712.9</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3,292.2</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2,420.7</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5,092.1</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2,724.1</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2,368.1</w:t>
            </w:r>
          </w:p>
        </w:tc>
      </w:tr>
      <w:tr w:rsidR="008E1F79" w:rsidRPr="008E1F79" w:rsidTr="00EA7F60">
        <w:trPr>
          <w:trHeight w:val="260"/>
        </w:trPr>
        <w:tc>
          <w:tcPr>
            <w:tcW w:w="3256"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საოპერაციო სალდო</w:t>
            </w:r>
          </w:p>
        </w:tc>
        <w:tc>
          <w:tcPr>
            <w:tcW w:w="1134"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21,749.0</w:t>
            </w:r>
          </w:p>
        </w:tc>
        <w:tc>
          <w:tcPr>
            <w:tcW w:w="1559"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12,265.9</w:t>
            </w:r>
          </w:p>
        </w:tc>
        <w:tc>
          <w:tcPr>
            <w:tcW w:w="1417"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9,483.1</w:t>
            </w:r>
          </w:p>
        </w:tc>
        <w:tc>
          <w:tcPr>
            <w:tcW w:w="993"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22,810.1</w:t>
            </w:r>
          </w:p>
        </w:tc>
        <w:tc>
          <w:tcPr>
            <w:tcW w:w="1275"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12,685.5</w:t>
            </w:r>
          </w:p>
        </w:tc>
        <w:tc>
          <w:tcPr>
            <w:tcW w:w="993"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10,124.6</w:t>
            </w:r>
          </w:p>
        </w:tc>
      </w:tr>
      <w:tr w:rsidR="008E1F79" w:rsidRPr="008E1F79" w:rsidTr="00EA7F60">
        <w:trPr>
          <w:trHeight w:val="467"/>
        </w:trPr>
        <w:tc>
          <w:tcPr>
            <w:tcW w:w="3256"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არაფინანსური აქტივების ცვლილება</w:t>
            </w:r>
          </w:p>
        </w:tc>
        <w:tc>
          <w:tcPr>
            <w:tcW w:w="1134"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25,402.9</w:t>
            </w:r>
          </w:p>
        </w:tc>
        <w:tc>
          <w:tcPr>
            <w:tcW w:w="1559"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12,950.5</w:t>
            </w:r>
          </w:p>
        </w:tc>
        <w:tc>
          <w:tcPr>
            <w:tcW w:w="1417"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12,452.4</w:t>
            </w:r>
          </w:p>
        </w:tc>
        <w:tc>
          <w:tcPr>
            <w:tcW w:w="993"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22,860.1</w:t>
            </w:r>
          </w:p>
        </w:tc>
        <w:tc>
          <w:tcPr>
            <w:tcW w:w="1275"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12,201.2</w:t>
            </w:r>
          </w:p>
        </w:tc>
        <w:tc>
          <w:tcPr>
            <w:tcW w:w="993"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10,658.9</w:t>
            </w:r>
          </w:p>
        </w:tc>
      </w:tr>
      <w:tr w:rsidR="008E1F79" w:rsidRPr="008E1F79" w:rsidTr="00EA7F60">
        <w:trPr>
          <w:trHeight w:val="287"/>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 xml:space="preserve">ზრდა </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26,391.2</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12,950.5</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13,440.7</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23,983.9</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12,201.2</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11,782.7</w:t>
            </w:r>
          </w:p>
        </w:tc>
      </w:tr>
      <w:tr w:rsidR="008E1F79" w:rsidRPr="008E1F79" w:rsidTr="00EA7F60">
        <w:trPr>
          <w:trHeight w:val="287"/>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კლება</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988.3</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988.3</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1,123.8</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1,123.8</w:t>
            </w:r>
          </w:p>
        </w:tc>
      </w:tr>
      <w:tr w:rsidR="008E1F79" w:rsidRPr="008E1F79" w:rsidTr="00EA7F60">
        <w:trPr>
          <w:trHeight w:val="278"/>
        </w:trPr>
        <w:tc>
          <w:tcPr>
            <w:tcW w:w="3256"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მთლიანი სალდო</w:t>
            </w:r>
          </w:p>
        </w:tc>
        <w:tc>
          <w:tcPr>
            <w:tcW w:w="1134"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-3,653.8</w:t>
            </w:r>
          </w:p>
        </w:tc>
        <w:tc>
          <w:tcPr>
            <w:tcW w:w="1559"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-684.6</w:t>
            </w:r>
          </w:p>
        </w:tc>
        <w:tc>
          <w:tcPr>
            <w:tcW w:w="1417"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-2,969.2</w:t>
            </w:r>
          </w:p>
        </w:tc>
        <w:tc>
          <w:tcPr>
            <w:tcW w:w="993"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-49.9</w:t>
            </w:r>
          </w:p>
        </w:tc>
        <w:tc>
          <w:tcPr>
            <w:tcW w:w="1275"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484.3</w:t>
            </w:r>
          </w:p>
        </w:tc>
        <w:tc>
          <w:tcPr>
            <w:tcW w:w="993"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-534.2</w:t>
            </w:r>
          </w:p>
        </w:tc>
      </w:tr>
      <w:tr w:rsidR="008E1F79" w:rsidRPr="008E1F79" w:rsidTr="00EA7F60">
        <w:trPr>
          <w:trHeight w:val="287"/>
        </w:trPr>
        <w:tc>
          <w:tcPr>
            <w:tcW w:w="3256"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ფინანსური აქტივების ცვლილება</w:t>
            </w:r>
          </w:p>
        </w:tc>
        <w:tc>
          <w:tcPr>
            <w:tcW w:w="1134"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-3,945.8</w:t>
            </w:r>
          </w:p>
        </w:tc>
        <w:tc>
          <w:tcPr>
            <w:tcW w:w="1559"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-684.6</w:t>
            </w:r>
          </w:p>
        </w:tc>
        <w:tc>
          <w:tcPr>
            <w:tcW w:w="1417"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-3,261.2</w:t>
            </w:r>
          </w:p>
        </w:tc>
        <w:tc>
          <w:tcPr>
            <w:tcW w:w="993"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-341.8</w:t>
            </w:r>
          </w:p>
        </w:tc>
        <w:tc>
          <w:tcPr>
            <w:tcW w:w="1275"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484.3</w:t>
            </w:r>
          </w:p>
        </w:tc>
        <w:tc>
          <w:tcPr>
            <w:tcW w:w="993"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-826.1</w:t>
            </w:r>
          </w:p>
        </w:tc>
      </w:tr>
      <w:tr w:rsidR="008E1F79" w:rsidRPr="008E1F79" w:rsidTr="00EA7F60">
        <w:trPr>
          <w:trHeight w:val="260"/>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ზრდა</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484.3</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484.3</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8E1F79" w:rsidTr="00EA7F60">
        <w:trPr>
          <w:trHeight w:val="368"/>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ვალუტა და დეპოზიტები</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 xml:space="preserve"> </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 xml:space="preserve"> </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484.3</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484.3</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 xml:space="preserve"> </w:t>
            </w:r>
          </w:p>
        </w:tc>
      </w:tr>
      <w:tr w:rsidR="008E1F79" w:rsidRPr="008E1F79" w:rsidTr="00EA7F60">
        <w:trPr>
          <w:trHeight w:val="350"/>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 xml:space="preserve">ფასიანი ქაღალდები, გარდა აქციებისა </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8E1F79" w:rsidTr="00EA7F60">
        <w:trPr>
          <w:trHeight w:val="323"/>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სესხები</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8E1F79" w:rsidTr="00EA7F60">
        <w:trPr>
          <w:trHeight w:val="350"/>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აქციები და სხვა კაპიტალი</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8E1F79" w:rsidTr="00EA7F60">
        <w:trPr>
          <w:trHeight w:val="422"/>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 xml:space="preserve">სადაზღვევო ტექნიკური რეზერვები </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8E1F79" w:rsidTr="00EA7F60">
        <w:trPr>
          <w:trHeight w:val="413"/>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 xml:space="preserve">წარმოებული ფინანსური ინსტრუმენტები </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8E1F79" w:rsidTr="00306909">
        <w:trPr>
          <w:trHeight w:val="494"/>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სხვა დებიტორული დავალიანებები</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8E1F79" w:rsidTr="00EA7F60">
        <w:trPr>
          <w:trHeight w:val="197"/>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კლება</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3,945.8</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684.6</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3,261.2</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826.1</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826.1</w:t>
            </w:r>
          </w:p>
        </w:tc>
      </w:tr>
      <w:tr w:rsidR="008E1F79" w:rsidRPr="008E1F79" w:rsidTr="00EA7F60">
        <w:trPr>
          <w:trHeight w:val="368"/>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ვალუტა და დეპოზიტები</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3,945.8</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684.6</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3,261.2</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826.1</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 xml:space="preserve"> </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826.1</w:t>
            </w:r>
          </w:p>
        </w:tc>
      </w:tr>
      <w:tr w:rsidR="008E1F79" w:rsidRPr="008E1F79" w:rsidTr="00EA7F60">
        <w:trPr>
          <w:trHeight w:val="440"/>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 xml:space="preserve">ფასიანი ქაღალდები, გარდა აქციებისა </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8E1F79" w:rsidTr="00EA7F60">
        <w:trPr>
          <w:trHeight w:val="332"/>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სესხები</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8E1F79" w:rsidTr="00EA7F60">
        <w:trPr>
          <w:trHeight w:val="305"/>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აქციები და სხვა კაპიტალი</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8E1F79" w:rsidTr="00EA7F60">
        <w:trPr>
          <w:trHeight w:val="530"/>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 xml:space="preserve">სადაზღვევო ტექნიკური რეზერვები </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8E1F79" w:rsidTr="00EA7F60">
        <w:trPr>
          <w:trHeight w:val="350"/>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 xml:space="preserve">წარმოებული ფინანსური ინსტრუმენტები </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8E1F79" w:rsidTr="00EA7F60">
        <w:trPr>
          <w:trHeight w:val="512"/>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სხვა დებიტორული დავალიანებები</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6E5147" w:rsidTr="00EA7F60">
        <w:trPr>
          <w:trHeight w:val="305"/>
        </w:trPr>
        <w:tc>
          <w:tcPr>
            <w:tcW w:w="3256"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ვალდებულებების ცვლილება</w:t>
            </w:r>
          </w:p>
        </w:tc>
        <w:tc>
          <w:tcPr>
            <w:tcW w:w="1134"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-292.0</w:t>
            </w:r>
          </w:p>
        </w:tc>
        <w:tc>
          <w:tcPr>
            <w:tcW w:w="1559"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0.0</w:t>
            </w:r>
          </w:p>
        </w:tc>
        <w:tc>
          <w:tcPr>
            <w:tcW w:w="1417"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-292.0</w:t>
            </w:r>
          </w:p>
        </w:tc>
        <w:tc>
          <w:tcPr>
            <w:tcW w:w="993"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-291.9</w:t>
            </w:r>
          </w:p>
        </w:tc>
        <w:tc>
          <w:tcPr>
            <w:tcW w:w="1275"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0.0</w:t>
            </w:r>
          </w:p>
        </w:tc>
        <w:tc>
          <w:tcPr>
            <w:tcW w:w="993" w:type="dxa"/>
            <w:hideMark/>
          </w:tcPr>
          <w:p w:rsidR="00E56EBD" w:rsidRPr="006E5147" w:rsidRDefault="00E56EBD" w:rsidP="00E56EBD">
            <w:pPr>
              <w:spacing w:after="0" w:line="259" w:lineRule="auto"/>
              <w:ind w:left="10" w:right="71"/>
              <w:rPr>
                <w:b/>
                <w:bCs/>
                <w:color w:val="auto"/>
                <w:sz w:val="20"/>
              </w:rPr>
            </w:pPr>
            <w:r w:rsidRPr="006E5147">
              <w:rPr>
                <w:b/>
                <w:bCs/>
                <w:color w:val="auto"/>
                <w:sz w:val="20"/>
              </w:rPr>
              <w:t>-291.9</w:t>
            </w:r>
          </w:p>
        </w:tc>
      </w:tr>
      <w:tr w:rsidR="008E1F79" w:rsidRPr="008E1F79" w:rsidTr="00EA7F60">
        <w:trPr>
          <w:trHeight w:val="278"/>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ზრდა</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8E1F79" w:rsidTr="00EA7F60">
        <w:trPr>
          <w:trHeight w:val="242"/>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საგარეო</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8E1F79" w:rsidTr="00EA7F60">
        <w:trPr>
          <w:trHeight w:val="278"/>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საშინაო</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8E1F79" w:rsidTr="00EA7F60">
        <w:trPr>
          <w:trHeight w:val="332"/>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კლება</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292.0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292.0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291.9</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291.9</w:t>
            </w:r>
          </w:p>
        </w:tc>
      </w:tr>
      <w:tr w:rsidR="008E1F79" w:rsidRPr="008E1F79" w:rsidTr="00EA7F60">
        <w:trPr>
          <w:trHeight w:val="278"/>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საგარეო</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r>
      <w:tr w:rsidR="008E1F79" w:rsidRPr="008E1F79" w:rsidTr="00EA7F60">
        <w:trPr>
          <w:trHeight w:val="332"/>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საშინაო</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292.0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292.0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291.9</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291.9</w:t>
            </w:r>
          </w:p>
        </w:tc>
      </w:tr>
      <w:tr w:rsidR="008E1F79" w:rsidRPr="008E1F79" w:rsidTr="006439F0">
        <w:trPr>
          <w:trHeight w:val="345"/>
        </w:trPr>
        <w:tc>
          <w:tcPr>
            <w:tcW w:w="3256" w:type="dxa"/>
            <w:hideMark/>
          </w:tcPr>
          <w:p w:rsidR="00E56EBD" w:rsidRPr="008E1F79" w:rsidRDefault="00E56EBD" w:rsidP="00E56EBD">
            <w:pPr>
              <w:spacing w:after="0" w:line="259" w:lineRule="auto"/>
              <w:ind w:left="10" w:right="71"/>
              <w:rPr>
                <w:bCs/>
                <w:color w:val="auto"/>
                <w:sz w:val="20"/>
              </w:rPr>
            </w:pPr>
            <w:r w:rsidRPr="008E1F79">
              <w:rPr>
                <w:bCs/>
                <w:color w:val="auto"/>
                <w:sz w:val="20"/>
              </w:rPr>
              <w:t>ბალანსი</w:t>
            </w:r>
          </w:p>
        </w:tc>
        <w:tc>
          <w:tcPr>
            <w:tcW w:w="1134" w:type="dxa"/>
            <w:hideMark/>
          </w:tcPr>
          <w:p w:rsidR="00E56EBD" w:rsidRPr="008E1F79" w:rsidRDefault="00E56EBD" w:rsidP="00E56EBD">
            <w:pPr>
              <w:spacing w:after="0" w:line="259" w:lineRule="auto"/>
              <w:ind w:left="10" w:right="71"/>
              <w:rPr>
                <w:bCs/>
                <w:color w:val="auto"/>
                <w:sz w:val="20"/>
              </w:rPr>
            </w:pPr>
            <w:r w:rsidRPr="008E1F79">
              <w:rPr>
                <w:bCs/>
                <w:color w:val="auto"/>
                <w:sz w:val="20"/>
              </w:rPr>
              <w:t>0.000</w:t>
            </w:r>
          </w:p>
        </w:tc>
        <w:tc>
          <w:tcPr>
            <w:tcW w:w="1559" w:type="dxa"/>
            <w:hideMark/>
          </w:tcPr>
          <w:p w:rsidR="00E56EBD" w:rsidRPr="008E1F79" w:rsidRDefault="00E56EBD" w:rsidP="00E56EBD">
            <w:pPr>
              <w:spacing w:after="0" w:line="259" w:lineRule="auto"/>
              <w:ind w:left="10" w:right="71"/>
              <w:rPr>
                <w:bCs/>
                <w:color w:val="auto"/>
                <w:sz w:val="20"/>
              </w:rPr>
            </w:pPr>
            <w:r w:rsidRPr="008E1F79">
              <w:rPr>
                <w:bCs/>
                <w:color w:val="auto"/>
                <w:sz w:val="20"/>
              </w:rPr>
              <w:t>0.000</w:t>
            </w:r>
          </w:p>
        </w:tc>
        <w:tc>
          <w:tcPr>
            <w:tcW w:w="1417" w:type="dxa"/>
            <w:hideMark/>
          </w:tcPr>
          <w:p w:rsidR="00E56EBD" w:rsidRPr="008E1F79" w:rsidRDefault="00E56EBD" w:rsidP="00E56EBD">
            <w:pPr>
              <w:spacing w:after="0" w:line="259" w:lineRule="auto"/>
              <w:ind w:left="10" w:right="71"/>
              <w:rPr>
                <w:bCs/>
                <w:color w:val="auto"/>
                <w:sz w:val="20"/>
              </w:rPr>
            </w:pPr>
            <w:r w:rsidRPr="008E1F79">
              <w:rPr>
                <w:bCs/>
                <w:color w:val="auto"/>
                <w:sz w:val="20"/>
              </w:rPr>
              <w:t>0.000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0.000</w:t>
            </w:r>
          </w:p>
        </w:tc>
        <w:tc>
          <w:tcPr>
            <w:tcW w:w="1275" w:type="dxa"/>
            <w:hideMark/>
          </w:tcPr>
          <w:p w:rsidR="00E56EBD" w:rsidRPr="008E1F79" w:rsidRDefault="00E56EBD" w:rsidP="00E56EBD">
            <w:pPr>
              <w:spacing w:after="0" w:line="259" w:lineRule="auto"/>
              <w:ind w:left="10" w:right="71"/>
              <w:rPr>
                <w:bCs/>
                <w:color w:val="auto"/>
                <w:sz w:val="20"/>
              </w:rPr>
            </w:pPr>
            <w:r w:rsidRPr="008E1F79">
              <w:rPr>
                <w:bCs/>
                <w:color w:val="auto"/>
                <w:sz w:val="20"/>
              </w:rPr>
              <w:t>0.000</w:t>
            </w:r>
          </w:p>
        </w:tc>
        <w:tc>
          <w:tcPr>
            <w:tcW w:w="993" w:type="dxa"/>
            <w:hideMark/>
          </w:tcPr>
          <w:p w:rsidR="00E56EBD" w:rsidRPr="008E1F79" w:rsidRDefault="00E56EBD" w:rsidP="00E56EBD">
            <w:pPr>
              <w:spacing w:after="0" w:line="259" w:lineRule="auto"/>
              <w:ind w:left="10" w:right="71"/>
              <w:rPr>
                <w:bCs/>
                <w:color w:val="auto"/>
                <w:sz w:val="20"/>
              </w:rPr>
            </w:pPr>
            <w:r w:rsidRPr="008E1F79">
              <w:rPr>
                <w:bCs/>
                <w:color w:val="auto"/>
                <w:sz w:val="20"/>
              </w:rPr>
              <w:t>0.000</w:t>
            </w:r>
          </w:p>
        </w:tc>
      </w:tr>
    </w:tbl>
    <w:p w:rsidR="00E56EBD" w:rsidRPr="008E1F79" w:rsidRDefault="00E56EBD" w:rsidP="000559CE">
      <w:pPr>
        <w:spacing w:after="0" w:line="259" w:lineRule="auto"/>
        <w:ind w:left="0" w:right="71" w:firstLine="0"/>
        <w:rPr>
          <w:color w:val="auto"/>
          <w:sz w:val="20"/>
          <w:szCs w:val="20"/>
          <w:lang w:val="ka-GE"/>
        </w:rPr>
      </w:pPr>
    </w:p>
    <w:p w:rsidR="007A5F68" w:rsidRPr="008E1F79" w:rsidRDefault="007A5F68" w:rsidP="003D4A4F">
      <w:pPr>
        <w:spacing w:after="30"/>
        <w:ind w:left="513" w:firstLine="0"/>
        <w:rPr>
          <w:color w:val="auto"/>
          <w:sz w:val="20"/>
          <w:szCs w:val="20"/>
        </w:rPr>
      </w:pPr>
      <w:r w:rsidRPr="008E1F79">
        <w:rPr>
          <w:color w:val="auto"/>
          <w:sz w:val="20"/>
          <w:szCs w:val="20"/>
        </w:rPr>
        <w:t>2) საბიუჯეტო კლასიფიკაციის მიხედვით ბიუჯეტის შემოსულობების და გადასახდელების შედარება შესაბამისი პერიოდის გეგმურ მაჩვენებლებთან</w:t>
      </w:r>
    </w:p>
    <w:p w:rsidR="007A5F68" w:rsidRPr="008E1F79" w:rsidRDefault="007A5F68" w:rsidP="000559CE">
      <w:pPr>
        <w:spacing w:after="30"/>
        <w:ind w:left="0" w:firstLine="0"/>
        <w:rPr>
          <w:color w:val="auto"/>
          <w:sz w:val="20"/>
          <w:szCs w:val="20"/>
        </w:rPr>
      </w:pPr>
    </w:p>
    <w:tbl>
      <w:tblPr>
        <w:tblW w:w="0" w:type="auto"/>
        <w:tblLayout w:type="fixed"/>
        <w:tblCellMar>
          <w:left w:w="0" w:type="dxa"/>
          <w:right w:w="0" w:type="dxa"/>
        </w:tblCellMar>
        <w:tblLook w:val="0420" w:firstRow="1" w:lastRow="0" w:firstColumn="0" w:lastColumn="0" w:noHBand="0" w:noVBand="1"/>
      </w:tblPr>
      <w:tblGrid>
        <w:gridCol w:w="3256"/>
        <w:gridCol w:w="900"/>
        <w:gridCol w:w="1080"/>
        <w:gridCol w:w="1080"/>
        <w:gridCol w:w="900"/>
        <w:gridCol w:w="1170"/>
        <w:gridCol w:w="1170"/>
        <w:gridCol w:w="1089"/>
      </w:tblGrid>
      <w:tr w:rsidR="007A5F68" w:rsidRPr="008E1F79" w:rsidTr="006439F0">
        <w:trPr>
          <w:trHeight w:val="365"/>
        </w:trPr>
        <w:tc>
          <w:tcPr>
            <w:tcW w:w="3256"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A5F68" w:rsidRPr="008E1F79" w:rsidRDefault="007A5F68" w:rsidP="007A5F68">
            <w:pPr>
              <w:spacing w:after="0" w:line="240" w:lineRule="auto"/>
              <w:ind w:left="0" w:firstLine="0"/>
              <w:jc w:val="center"/>
              <w:rPr>
                <w:rFonts w:eastAsia="Times New Roman" w:cs="Arial"/>
                <w:bCs/>
                <w:color w:val="auto"/>
                <w:sz w:val="20"/>
                <w:szCs w:val="20"/>
              </w:rPr>
            </w:pPr>
            <w:r w:rsidRPr="008E1F79">
              <w:rPr>
                <w:rFonts w:eastAsia="Times New Roman" w:cs="Arial"/>
                <w:bCs/>
                <w:color w:val="auto"/>
                <w:sz w:val="20"/>
                <w:szCs w:val="20"/>
                <w:lang w:val="ru-RU" w:eastAsia="ru-RU"/>
              </w:rPr>
              <w:t xml:space="preserve">დასახელება </w:t>
            </w:r>
          </w:p>
        </w:tc>
        <w:tc>
          <w:tcPr>
            <w:tcW w:w="3060" w:type="dxa"/>
            <w:gridSpan w:val="3"/>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A5F68" w:rsidRPr="008E1F79" w:rsidRDefault="007A5F68" w:rsidP="007A5F68">
            <w:pPr>
              <w:spacing w:after="0" w:line="240" w:lineRule="auto"/>
              <w:ind w:left="0" w:firstLine="0"/>
              <w:jc w:val="center"/>
              <w:rPr>
                <w:rFonts w:eastAsia="Times New Roman" w:cs="Arial"/>
                <w:bCs/>
                <w:color w:val="auto"/>
                <w:sz w:val="20"/>
                <w:szCs w:val="20"/>
                <w:lang w:val="ru-RU" w:eastAsia="ru-RU"/>
              </w:rPr>
            </w:pPr>
            <w:r w:rsidRPr="008E1F79">
              <w:rPr>
                <w:rFonts w:eastAsia="Times New Roman" w:cs="Arial"/>
                <w:bCs/>
                <w:color w:val="auto"/>
                <w:sz w:val="20"/>
                <w:szCs w:val="20"/>
                <w:lang w:val="ru-RU" w:eastAsia="ru-RU"/>
              </w:rPr>
              <w:t xml:space="preserve"> 202</w:t>
            </w:r>
            <w:r w:rsidR="002D2940" w:rsidRPr="008E1F79">
              <w:rPr>
                <w:rFonts w:eastAsia="Times New Roman" w:cs="Arial"/>
                <w:bCs/>
                <w:color w:val="auto"/>
                <w:sz w:val="20"/>
                <w:szCs w:val="20"/>
                <w:lang w:eastAsia="ru-RU"/>
              </w:rPr>
              <w:t>4</w:t>
            </w:r>
            <w:r w:rsidRPr="008E1F79">
              <w:rPr>
                <w:rFonts w:eastAsia="Times New Roman" w:cs="Arial"/>
                <w:bCs/>
                <w:color w:val="auto"/>
                <w:sz w:val="20"/>
                <w:szCs w:val="20"/>
                <w:lang w:val="ru-RU" w:eastAsia="ru-RU"/>
              </w:rPr>
              <w:t xml:space="preserve"> წლის გეგმა </w:t>
            </w:r>
          </w:p>
        </w:tc>
        <w:tc>
          <w:tcPr>
            <w:tcW w:w="3240" w:type="dxa"/>
            <w:gridSpan w:val="3"/>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A5F68" w:rsidRPr="008E1F79" w:rsidRDefault="007A5F68" w:rsidP="007A5F68">
            <w:pPr>
              <w:spacing w:after="0" w:line="240" w:lineRule="auto"/>
              <w:ind w:left="0" w:firstLine="0"/>
              <w:jc w:val="center"/>
              <w:rPr>
                <w:rFonts w:eastAsia="Times New Roman" w:cs="Arial"/>
                <w:bCs/>
                <w:color w:val="auto"/>
                <w:sz w:val="20"/>
                <w:szCs w:val="20"/>
                <w:lang w:val="ru-RU" w:eastAsia="ru-RU"/>
              </w:rPr>
            </w:pPr>
            <w:r w:rsidRPr="008E1F79">
              <w:rPr>
                <w:rFonts w:eastAsia="Times New Roman" w:cs="Arial"/>
                <w:bCs/>
                <w:color w:val="auto"/>
                <w:sz w:val="20"/>
                <w:szCs w:val="20"/>
                <w:lang w:val="ru-RU" w:eastAsia="ru-RU"/>
              </w:rPr>
              <w:t xml:space="preserve"> </w:t>
            </w:r>
            <w:r w:rsidRPr="008E1F79">
              <w:rPr>
                <w:rFonts w:eastAsia="Times New Roman" w:cs="Arial"/>
                <w:bCs/>
                <w:color w:val="auto"/>
                <w:sz w:val="20"/>
                <w:szCs w:val="20"/>
                <w:lang w:val="ka-GE" w:eastAsia="ru-RU"/>
              </w:rPr>
              <w:t>202</w:t>
            </w:r>
            <w:r w:rsidR="002D2940" w:rsidRPr="008E1F79">
              <w:rPr>
                <w:rFonts w:eastAsia="Times New Roman" w:cs="Arial"/>
                <w:bCs/>
                <w:color w:val="auto"/>
                <w:sz w:val="20"/>
                <w:szCs w:val="20"/>
                <w:lang w:eastAsia="ru-RU"/>
              </w:rPr>
              <w:t>4</w:t>
            </w:r>
            <w:r w:rsidRPr="008E1F79">
              <w:rPr>
                <w:rFonts w:eastAsia="Times New Roman" w:cs="Arial"/>
                <w:bCs/>
                <w:color w:val="auto"/>
                <w:sz w:val="20"/>
                <w:szCs w:val="20"/>
                <w:lang w:val="ru-RU" w:eastAsia="ru-RU"/>
              </w:rPr>
              <w:t xml:space="preserve"> წლის ფაქტი </w:t>
            </w:r>
          </w:p>
        </w:tc>
        <w:tc>
          <w:tcPr>
            <w:tcW w:w="108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A5F68" w:rsidRPr="008E1F79" w:rsidRDefault="007A5F68" w:rsidP="007A5F68">
            <w:pPr>
              <w:spacing w:after="0" w:line="240" w:lineRule="auto"/>
              <w:ind w:left="0" w:firstLine="0"/>
              <w:jc w:val="center"/>
              <w:rPr>
                <w:rFonts w:eastAsia="Times New Roman" w:cs="Arial"/>
                <w:bCs/>
                <w:color w:val="auto"/>
                <w:sz w:val="20"/>
                <w:szCs w:val="20"/>
                <w:lang w:val="ru-RU" w:eastAsia="ru-RU"/>
              </w:rPr>
            </w:pPr>
            <w:r w:rsidRPr="008E1F79">
              <w:rPr>
                <w:rFonts w:eastAsia="Times New Roman"/>
                <w:bCs/>
                <w:color w:val="auto"/>
                <w:sz w:val="20"/>
                <w:szCs w:val="20"/>
                <w:lang w:val="ru-RU" w:eastAsia="ru-RU"/>
              </w:rPr>
              <w:t>შესრულების</w:t>
            </w:r>
            <w:r w:rsidRPr="008E1F79">
              <w:rPr>
                <w:rFonts w:eastAsia="Times New Roman" w:cs="Arial"/>
                <w:bCs/>
                <w:color w:val="auto"/>
                <w:sz w:val="20"/>
                <w:szCs w:val="20"/>
                <w:lang w:val="ru-RU" w:eastAsia="ru-RU"/>
              </w:rPr>
              <w:t xml:space="preserve"> </w:t>
            </w:r>
            <w:r w:rsidR="00971664">
              <w:rPr>
                <w:rFonts w:eastAsia="Times New Roman"/>
                <w:color w:val="auto"/>
                <w:sz w:val="16"/>
                <w:szCs w:val="16"/>
                <w:lang w:val="ka-GE"/>
              </w:rPr>
              <w:t>%</w:t>
            </w:r>
          </w:p>
        </w:tc>
      </w:tr>
      <w:tr w:rsidR="003E6B05" w:rsidRPr="008E1F79" w:rsidTr="003634A2">
        <w:trPr>
          <w:trHeight w:val="288"/>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3E6B05" w:rsidRPr="008E1F79" w:rsidRDefault="003E6B05" w:rsidP="007A5F68">
            <w:pPr>
              <w:spacing w:after="0" w:line="240" w:lineRule="auto"/>
              <w:ind w:left="0" w:firstLine="0"/>
              <w:jc w:val="left"/>
              <w:rPr>
                <w:rFonts w:eastAsia="Times New Roman" w:cs="Arial"/>
                <w:bCs/>
                <w:color w:val="auto"/>
                <w:sz w:val="20"/>
                <w:szCs w:val="20"/>
                <w:lang w:val="ru-RU" w:eastAsia="ru-RU"/>
              </w:rPr>
            </w:pPr>
          </w:p>
        </w:tc>
        <w:tc>
          <w:tcPr>
            <w:tcW w:w="90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E6B05" w:rsidRPr="008E1F79" w:rsidRDefault="003E6B05" w:rsidP="00EA1494">
            <w:pPr>
              <w:spacing w:after="0" w:line="240" w:lineRule="auto"/>
              <w:ind w:left="0" w:firstLine="0"/>
              <w:jc w:val="left"/>
              <w:rPr>
                <w:rFonts w:eastAsia="Times New Roman" w:cs="Arial"/>
                <w:bCs/>
                <w:color w:val="auto"/>
                <w:sz w:val="20"/>
                <w:szCs w:val="20"/>
                <w:lang w:val="ru-RU" w:eastAsia="ru-RU"/>
              </w:rPr>
            </w:pPr>
            <w:r w:rsidRPr="008E1F79">
              <w:rPr>
                <w:rFonts w:eastAsia="Times New Roman" w:cs="Arial"/>
                <w:bCs/>
                <w:color w:val="auto"/>
                <w:sz w:val="20"/>
                <w:szCs w:val="20"/>
                <w:lang w:val="ru-RU" w:eastAsia="ru-RU"/>
              </w:rPr>
              <w:t xml:space="preserve"> სულ </w:t>
            </w:r>
          </w:p>
        </w:tc>
        <w:tc>
          <w:tcPr>
            <w:tcW w:w="2160"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E6B05" w:rsidRPr="008E1F79" w:rsidRDefault="003E6B05" w:rsidP="00EA1494">
            <w:pPr>
              <w:spacing w:after="0" w:line="240" w:lineRule="auto"/>
              <w:ind w:left="0" w:firstLine="0"/>
              <w:jc w:val="left"/>
              <w:rPr>
                <w:rFonts w:eastAsia="Times New Roman" w:cs="Arial"/>
                <w:bCs/>
                <w:color w:val="auto"/>
                <w:sz w:val="20"/>
                <w:szCs w:val="20"/>
                <w:lang w:val="ru-RU" w:eastAsia="ru-RU"/>
              </w:rPr>
            </w:pPr>
            <w:r w:rsidRPr="008E1F79">
              <w:rPr>
                <w:rFonts w:eastAsia="Times New Roman" w:cs="Arial"/>
                <w:bCs/>
                <w:color w:val="auto"/>
                <w:sz w:val="20"/>
                <w:szCs w:val="20"/>
                <w:lang w:val="ru-RU" w:eastAsia="ru-RU"/>
              </w:rPr>
              <w:t xml:space="preserve"> მათ შორის </w:t>
            </w:r>
          </w:p>
        </w:tc>
        <w:tc>
          <w:tcPr>
            <w:tcW w:w="90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3E6B05" w:rsidRPr="008E1F79" w:rsidRDefault="003E6B05" w:rsidP="00EA1494">
            <w:pPr>
              <w:spacing w:after="0" w:line="240" w:lineRule="auto"/>
              <w:ind w:left="0" w:firstLine="0"/>
              <w:jc w:val="left"/>
              <w:rPr>
                <w:rFonts w:eastAsia="Times New Roman" w:cs="Arial"/>
                <w:bCs/>
                <w:color w:val="auto"/>
                <w:sz w:val="20"/>
                <w:szCs w:val="20"/>
                <w:lang w:val="ru-RU" w:eastAsia="ru-RU"/>
              </w:rPr>
            </w:pPr>
            <w:r w:rsidRPr="008E1F79">
              <w:rPr>
                <w:rFonts w:eastAsia="Times New Roman" w:cs="Arial"/>
                <w:bCs/>
                <w:color w:val="auto"/>
                <w:sz w:val="20"/>
                <w:szCs w:val="20"/>
                <w:lang w:val="ru-RU" w:eastAsia="ru-RU"/>
              </w:rPr>
              <w:t xml:space="preserve"> სულ </w:t>
            </w:r>
          </w:p>
        </w:tc>
        <w:tc>
          <w:tcPr>
            <w:tcW w:w="2340"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E6B05" w:rsidRPr="008E1F79" w:rsidRDefault="003E6B05" w:rsidP="00EA1494">
            <w:pPr>
              <w:spacing w:after="0" w:line="240" w:lineRule="auto"/>
              <w:ind w:left="0" w:firstLine="0"/>
              <w:jc w:val="left"/>
              <w:rPr>
                <w:rFonts w:eastAsia="Times New Roman" w:cs="Arial"/>
                <w:bCs/>
                <w:color w:val="auto"/>
                <w:sz w:val="20"/>
                <w:szCs w:val="20"/>
                <w:lang w:val="ru-RU" w:eastAsia="ru-RU"/>
              </w:rPr>
            </w:pPr>
            <w:r w:rsidRPr="008E1F79">
              <w:rPr>
                <w:rFonts w:eastAsia="Times New Roman" w:cs="Arial"/>
                <w:bCs/>
                <w:color w:val="auto"/>
                <w:sz w:val="20"/>
                <w:szCs w:val="20"/>
                <w:lang w:val="ru-RU" w:eastAsia="ru-RU"/>
              </w:rPr>
              <w:t xml:space="preserve"> მათ შორის </w:t>
            </w:r>
          </w:p>
        </w:tc>
        <w:tc>
          <w:tcPr>
            <w:tcW w:w="1089"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3E6B05" w:rsidRPr="008E1F79" w:rsidRDefault="003E6B05" w:rsidP="007A5F68">
            <w:pPr>
              <w:spacing w:after="0" w:line="240" w:lineRule="auto"/>
              <w:ind w:left="0" w:firstLine="0"/>
              <w:jc w:val="center"/>
              <w:rPr>
                <w:rFonts w:eastAsia="Times New Roman" w:cs="Arial"/>
                <w:bCs/>
                <w:color w:val="auto"/>
                <w:sz w:val="20"/>
                <w:szCs w:val="20"/>
                <w:lang w:val="ru-RU" w:eastAsia="ru-RU"/>
              </w:rPr>
            </w:pPr>
            <w:r w:rsidRPr="008E1F79">
              <w:rPr>
                <w:rFonts w:eastAsia="Times New Roman" w:cs="Arial"/>
                <w:bCs/>
                <w:color w:val="auto"/>
                <w:sz w:val="20"/>
                <w:szCs w:val="20"/>
                <w:lang w:val="ru-RU" w:eastAsia="ru-RU"/>
              </w:rPr>
              <w:t xml:space="preserve"> სულ </w:t>
            </w:r>
          </w:p>
        </w:tc>
      </w:tr>
      <w:tr w:rsidR="003E6B05" w:rsidRPr="008E1F79" w:rsidTr="006439F0">
        <w:trPr>
          <w:trHeight w:val="941"/>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3E6B05" w:rsidRPr="008E1F79" w:rsidRDefault="003E6B05" w:rsidP="00183351">
            <w:pPr>
              <w:spacing w:after="0" w:line="240" w:lineRule="auto"/>
              <w:ind w:left="0" w:firstLine="0"/>
              <w:jc w:val="left"/>
              <w:rPr>
                <w:rFonts w:eastAsia="Times New Roman" w:cs="Arial"/>
                <w:bCs/>
                <w:color w:val="auto"/>
                <w:sz w:val="20"/>
                <w:szCs w:val="20"/>
                <w:lang w:val="ru-RU" w:eastAsia="ru-RU"/>
              </w:rPr>
            </w:pPr>
          </w:p>
        </w:tc>
        <w:tc>
          <w:tcPr>
            <w:tcW w:w="900" w:type="dxa"/>
            <w:vMerge/>
            <w:tcBorders>
              <w:top w:val="nil"/>
              <w:left w:val="single" w:sz="4" w:space="0" w:color="auto"/>
              <w:bottom w:val="single" w:sz="4" w:space="0" w:color="auto"/>
              <w:right w:val="single" w:sz="4" w:space="0" w:color="auto"/>
            </w:tcBorders>
            <w:vAlign w:val="center"/>
            <w:hideMark/>
          </w:tcPr>
          <w:p w:rsidR="003E6B05" w:rsidRPr="008E1F79" w:rsidRDefault="003E6B05" w:rsidP="00183351">
            <w:pPr>
              <w:spacing w:after="0" w:line="240" w:lineRule="auto"/>
              <w:ind w:left="0" w:firstLine="0"/>
              <w:jc w:val="left"/>
              <w:rPr>
                <w:rFonts w:eastAsia="Times New Roman" w:cs="Arial"/>
                <w:bCs/>
                <w:color w:val="auto"/>
                <w:sz w:val="20"/>
                <w:szCs w:val="20"/>
                <w:lang w:val="ru-RU" w:eastAsia="ru-RU"/>
              </w:rPr>
            </w:pP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E6B05" w:rsidRPr="008E1F79" w:rsidRDefault="003E6B05" w:rsidP="00183351">
            <w:pPr>
              <w:spacing w:after="0" w:line="240" w:lineRule="auto"/>
              <w:ind w:left="0" w:firstLine="0"/>
              <w:jc w:val="left"/>
              <w:rPr>
                <w:rFonts w:eastAsia="Times New Roman" w:cs="Arial"/>
                <w:bCs/>
                <w:color w:val="auto"/>
                <w:sz w:val="20"/>
                <w:szCs w:val="20"/>
                <w:lang w:val="ru-RU" w:eastAsia="ru-RU"/>
              </w:rPr>
            </w:pPr>
            <w:r w:rsidRPr="008E1F79">
              <w:rPr>
                <w:rFonts w:eastAsia="Times New Roman" w:cs="Arial"/>
                <w:bCs/>
                <w:color w:val="auto"/>
                <w:sz w:val="20"/>
                <w:szCs w:val="20"/>
                <w:lang w:val="ru-RU" w:eastAsia="ru-RU"/>
              </w:rPr>
              <w:t>სახელმწიფო ბიუჯეტის ფონდები</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E6B05" w:rsidRPr="008E1F79" w:rsidRDefault="003E6B05" w:rsidP="00183351">
            <w:pPr>
              <w:spacing w:after="0" w:line="240" w:lineRule="auto"/>
              <w:ind w:left="0" w:firstLine="0"/>
              <w:jc w:val="left"/>
              <w:rPr>
                <w:rFonts w:eastAsia="Times New Roman" w:cs="Arial"/>
                <w:bCs/>
                <w:color w:val="auto"/>
                <w:sz w:val="20"/>
                <w:szCs w:val="20"/>
                <w:lang w:val="ka-GE" w:eastAsia="ru-RU"/>
              </w:rPr>
            </w:pPr>
            <w:r w:rsidRPr="008E1F79">
              <w:rPr>
                <w:rFonts w:eastAsia="Times New Roman"/>
                <w:bCs/>
                <w:color w:val="auto"/>
                <w:sz w:val="20"/>
                <w:szCs w:val="20"/>
                <w:lang w:val="ka-GE" w:eastAsia="ru-RU"/>
              </w:rPr>
              <w:t>ს</w:t>
            </w:r>
            <w:r w:rsidRPr="008E1F79">
              <w:rPr>
                <w:rFonts w:eastAsia="Times New Roman"/>
                <w:bCs/>
                <w:color w:val="auto"/>
                <w:sz w:val="20"/>
                <w:szCs w:val="20"/>
                <w:lang w:val="ru-RU" w:eastAsia="ru-RU"/>
              </w:rPr>
              <w:t>აკუთარი</w:t>
            </w:r>
            <w:r w:rsidRPr="008E1F79">
              <w:rPr>
                <w:rFonts w:eastAsia="Times New Roman" w:cs="Arial"/>
                <w:bCs/>
                <w:color w:val="auto"/>
                <w:sz w:val="20"/>
                <w:szCs w:val="20"/>
                <w:lang w:val="ru-RU" w:eastAsia="ru-RU"/>
              </w:rPr>
              <w:t xml:space="preserve"> </w:t>
            </w:r>
            <w:r w:rsidRPr="008E1F79">
              <w:rPr>
                <w:rFonts w:eastAsia="Times New Roman"/>
                <w:bCs/>
                <w:color w:val="auto"/>
                <w:sz w:val="20"/>
                <w:szCs w:val="20"/>
                <w:lang w:val="ru-RU" w:eastAsia="ru-RU"/>
              </w:rPr>
              <w:t>შემოსავლებ</w:t>
            </w:r>
            <w:r w:rsidRPr="008E1F79">
              <w:rPr>
                <w:rFonts w:eastAsia="Times New Roman"/>
                <w:bCs/>
                <w:color w:val="auto"/>
                <w:sz w:val="20"/>
                <w:szCs w:val="20"/>
                <w:lang w:val="ka-GE" w:eastAsia="ru-RU"/>
              </w:rPr>
              <w:t>ი</w:t>
            </w:r>
          </w:p>
        </w:tc>
        <w:tc>
          <w:tcPr>
            <w:tcW w:w="900" w:type="dxa"/>
            <w:vMerge/>
            <w:tcBorders>
              <w:top w:val="nil"/>
              <w:left w:val="single" w:sz="4" w:space="0" w:color="auto"/>
              <w:bottom w:val="single" w:sz="4" w:space="0" w:color="000000"/>
              <w:right w:val="single" w:sz="4" w:space="0" w:color="auto"/>
            </w:tcBorders>
            <w:vAlign w:val="center"/>
            <w:hideMark/>
          </w:tcPr>
          <w:p w:rsidR="003E6B05" w:rsidRPr="008E1F79" w:rsidRDefault="003E6B05" w:rsidP="00183351">
            <w:pPr>
              <w:spacing w:after="0" w:line="240" w:lineRule="auto"/>
              <w:ind w:left="0" w:firstLine="0"/>
              <w:jc w:val="left"/>
              <w:rPr>
                <w:rFonts w:eastAsia="Times New Roman" w:cs="Arial"/>
                <w:bCs/>
                <w:color w:val="auto"/>
                <w:sz w:val="20"/>
                <w:szCs w:val="20"/>
                <w:lang w:val="ru-RU" w:eastAsia="ru-RU"/>
              </w:rPr>
            </w:pPr>
          </w:p>
        </w:tc>
        <w:tc>
          <w:tcPr>
            <w:tcW w:w="11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E6B05" w:rsidRPr="008E1F79" w:rsidRDefault="003E6B05" w:rsidP="00183351">
            <w:pPr>
              <w:spacing w:after="0" w:line="240" w:lineRule="auto"/>
              <w:ind w:left="0" w:firstLine="0"/>
              <w:jc w:val="left"/>
              <w:rPr>
                <w:rFonts w:eastAsia="Times New Roman" w:cs="Arial"/>
                <w:bCs/>
                <w:color w:val="auto"/>
                <w:sz w:val="20"/>
                <w:szCs w:val="20"/>
                <w:lang w:val="ru-RU" w:eastAsia="ru-RU"/>
              </w:rPr>
            </w:pPr>
            <w:r w:rsidRPr="008E1F79">
              <w:rPr>
                <w:rFonts w:eastAsia="Times New Roman" w:cs="Arial"/>
                <w:bCs/>
                <w:color w:val="auto"/>
                <w:sz w:val="20"/>
                <w:szCs w:val="20"/>
                <w:lang w:val="ru-RU" w:eastAsia="ru-RU"/>
              </w:rPr>
              <w:t xml:space="preserve"> სახელმწიფო ბიუჯეტის ფონდები</w:t>
            </w:r>
          </w:p>
        </w:tc>
        <w:tc>
          <w:tcPr>
            <w:tcW w:w="11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E6B05" w:rsidRPr="008E1F79" w:rsidRDefault="003E6B05" w:rsidP="00183351">
            <w:pPr>
              <w:spacing w:after="0" w:line="240" w:lineRule="auto"/>
              <w:ind w:left="0" w:firstLine="0"/>
              <w:jc w:val="left"/>
              <w:rPr>
                <w:rFonts w:eastAsia="Times New Roman" w:cs="Arial"/>
                <w:bCs/>
                <w:color w:val="auto"/>
                <w:sz w:val="20"/>
                <w:szCs w:val="20"/>
                <w:lang w:val="ka-GE" w:eastAsia="ru-RU"/>
              </w:rPr>
            </w:pPr>
            <w:r w:rsidRPr="008E1F79">
              <w:rPr>
                <w:rFonts w:eastAsia="Times New Roman"/>
                <w:bCs/>
                <w:color w:val="auto"/>
                <w:sz w:val="20"/>
                <w:szCs w:val="20"/>
                <w:lang w:val="ka-GE" w:eastAsia="ru-RU"/>
              </w:rPr>
              <w:t>ს</w:t>
            </w:r>
            <w:r w:rsidRPr="008E1F79">
              <w:rPr>
                <w:rFonts w:eastAsia="Times New Roman"/>
                <w:bCs/>
                <w:color w:val="auto"/>
                <w:sz w:val="20"/>
                <w:szCs w:val="20"/>
                <w:lang w:val="ru-RU" w:eastAsia="ru-RU"/>
              </w:rPr>
              <w:t>აკუთარი</w:t>
            </w:r>
            <w:r w:rsidRPr="008E1F79">
              <w:rPr>
                <w:rFonts w:eastAsia="Times New Roman" w:cs="Arial"/>
                <w:bCs/>
                <w:color w:val="auto"/>
                <w:sz w:val="20"/>
                <w:szCs w:val="20"/>
                <w:lang w:val="ru-RU" w:eastAsia="ru-RU"/>
              </w:rPr>
              <w:t xml:space="preserve"> </w:t>
            </w:r>
            <w:r w:rsidRPr="008E1F79">
              <w:rPr>
                <w:rFonts w:eastAsia="Times New Roman"/>
                <w:bCs/>
                <w:color w:val="auto"/>
                <w:sz w:val="20"/>
                <w:szCs w:val="20"/>
                <w:lang w:val="ru-RU" w:eastAsia="ru-RU"/>
              </w:rPr>
              <w:t>შემოსავლებ</w:t>
            </w:r>
            <w:r w:rsidRPr="008E1F79">
              <w:rPr>
                <w:rFonts w:eastAsia="Times New Roman"/>
                <w:bCs/>
                <w:color w:val="auto"/>
                <w:sz w:val="20"/>
                <w:szCs w:val="20"/>
                <w:lang w:val="ka-GE" w:eastAsia="ru-RU"/>
              </w:rPr>
              <w:t>ი</w:t>
            </w:r>
          </w:p>
        </w:tc>
        <w:tc>
          <w:tcPr>
            <w:tcW w:w="1089" w:type="dxa"/>
            <w:vMerge/>
            <w:tcBorders>
              <w:top w:val="nil"/>
              <w:left w:val="single" w:sz="4" w:space="0" w:color="auto"/>
              <w:bottom w:val="single" w:sz="4" w:space="0" w:color="000000"/>
              <w:right w:val="single" w:sz="4" w:space="0" w:color="auto"/>
            </w:tcBorders>
            <w:vAlign w:val="center"/>
            <w:hideMark/>
          </w:tcPr>
          <w:p w:rsidR="003E6B05" w:rsidRPr="008E1F79" w:rsidRDefault="003E6B05" w:rsidP="00183351">
            <w:pPr>
              <w:spacing w:after="0" w:line="240" w:lineRule="auto"/>
              <w:ind w:left="0" w:firstLine="0"/>
              <w:jc w:val="left"/>
              <w:rPr>
                <w:rFonts w:eastAsia="Times New Roman" w:cs="Arial"/>
                <w:bCs/>
                <w:color w:val="auto"/>
                <w:sz w:val="20"/>
                <w:szCs w:val="20"/>
                <w:lang w:val="ru-RU" w:eastAsia="ru-RU"/>
              </w:rPr>
            </w:pPr>
          </w:p>
        </w:tc>
      </w:tr>
      <w:tr w:rsidR="003D4A4F" w:rsidRPr="008E1F79" w:rsidTr="003634A2">
        <w:trPr>
          <w:trHeight w:val="288"/>
        </w:trPr>
        <w:tc>
          <w:tcPr>
            <w:tcW w:w="325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D4A4F" w:rsidRPr="008A2183" w:rsidRDefault="003D4A4F" w:rsidP="003D4A4F">
            <w:pPr>
              <w:spacing w:after="0" w:line="240" w:lineRule="auto"/>
              <w:ind w:left="0" w:firstLine="0"/>
              <w:jc w:val="center"/>
              <w:rPr>
                <w:rFonts w:eastAsia="Times New Roman" w:cs="Arial"/>
                <w:b/>
                <w:bCs/>
                <w:color w:val="auto"/>
                <w:sz w:val="20"/>
                <w:szCs w:val="20"/>
                <w:lang w:val="ru-RU" w:eastAsia="ru-RU"/>
              </w:rPr>
            </w:pPr>
            <w:r w:rsidRPr="008A2183">
              <w:rPr>
                <w:rFonts w:eastAsia="Times New Roman" w:cs="Arial"/>
                <w:b/>
                <w:bCs/>
                <w:color w:val="auto"/>
                <w:sz w:val="20"/>
                <w:szCs w:val="20"/>
                <w:lang w:val="ru-RU" w:eastAsia="ru-RU"/>
              </w:rPr>
              <w:t xml:space="preserve"> შემოსულობები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4A4F" w:rsidRPr="008A2183" w:rsidRDefault="003D4A4F" w:rsidP="003634A2">
            <w:pPr>
              <w:spacing w:after="0" w:line="240" w:lineRule="auto"/>
              <w:ind w:left="0" w:firstLine="0"/>
              <w:jc w:val="center"/>
              <w:rPr>
                <w:rFonts w:eastAsia="Times New Roman" w:cs="Arial"/>
                <w:b/>
                <w:bCs/>
                <w:color w:val="auto"/>
                <w:sz w:val="20"/>
                <w:szCs w:val="20"/>
              </w:rPr>
            </w:pPr>
            <w:r w:rsidRPr="008A2183">
              <w:rPr>
                <w:rFonts w:cs="Arial"/>
                <w:b/>
                <w:bCs/>
                <w:color w:val="auto"/>
                <w:sz w:val="20"/>
                <w:szCs w:val="20"/>
              </w:rPr>
              <w:t>51,971.5</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4A4F" w:rsidRPr="008A2183" w:rsidRDefault="000C6BA7" w:rsidP="003634A2">
            <w:pPr>
              <w:spacing w:after="0" w:line="240" w:lineRule="auto"/>
              <w:ind w:left="0" w:firstLine="0"/>
              <w:jc w:val="center"/>
              <w:rPr>
                <w:rFonts w:eastAsia="Times New Roman" w:cs="Arial"/>
                <w:b/>
                <w:bCs/>
                <w:color w:val="auto"/>
                <w:sz w:val="20"/>
                <w:szCs w:val="20"/>
                <w:lang w:val="ka-GE"/>
              </w:rPr>
            </w:pPr>
            <w:r w:rsidRPr="008A2183">
              <w:rPr>
                <w:rFonts w:eastAsia="Times New Roman" w:cs="Arial"/>
                <w:b/>
                <w:bCs/>
                <w:color w:val="auto"/>
                <w:sz w:val="20"/>
                <w:szCs w:val="20"/>
                <w:lang w:val="ka-GE"/>
              </w:rPr>
              <w:t>17128.3</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4A4F" w:rsidRPr="008A2183" w:rsidRDefault="000C6BA7" w:rsidP="003634A2">
            <w:pPr>
              <w:spacing w:after="0" w:line="240" w:lineRule="auto"/>
              <w:ind w:left="0" w:firstLine="0"/>
              <w:jc w:val="center"/>
              <w:rPr>
                <w:rFonts w:eastAsia="Times New Roman" w:cs="Arial"/>
                <w:b/>
                <w:bCs/>
                <w:color w:val="auto"/>
                <w:sz w:val="20"/>
                <w:szCs w:val="20"/>
                <w:lang w:val="ka-GE"/>
              </w:rPr>
            </w:pPr>
            <w:r w:rsidRPr="008A2183">
              <w:rPr>
                <w:rFonts w:eastAsia="Times New Roman" w:cs="Arial"/>
                <w:b/>
                <w:bCs/>
                <w:color w:val="auto"/>
                <w:sz w:val="20"/>
                <w:szCs w:val="20"/>
                <w:lang w:val="ka-GE"/>
              </w:rPr>
              <w:t>34843.2</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4A4F" w:rsidRPr="008A2183" w:rsidRDefault="000C6BA7" w:rsidP="003634A2">
            <w:pPr>
              <w:spacing w:after="0" w:line="240" w:lineRule="auto"/>
              <w:ind w:left="0" w:firstLine="0"/>
              <w:jc w:val="center"/>
              <w:rPr>
                <w:rFonts w:eastAsia="Times New Roman" w:cs="Arial"/>
                <w:b/>
                <w:bCs/>
                <w:color w:val="auto"/>
                <w:sz w:val="20"/>
                <w:szCs w:val="20"/>
                <w:lang w:val="ka-GE"/>
              </w:rPr>
            </w:pPr>
            <w:r w:rsidRPr="008A2183">
              <w:rPr>
                <w:rFonts w:eastAsia="Times New Roman" w:cs="Arial"/>
                <w:b/>
                <w:bCs/>
                <w:color w:val="auto"/>
                <w:sz w:val="20"/>
                <w:szCs w:val="20"/>
                <w:lang w:val="ka-GE"/>
              </w:rPr>
              <w:t>51726.6</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4A4F" w:rsidRPr="008A2183" w:rsidRDefault="000C6BA7" w:rsidP="003634A2">
            <w:pPr>
              <w:spacing w:after="0" w:line="240" w:lineRule="auto"/>
              <w:ind w:left="0" w:firstLine="0"/>
              <w:jc w:val="center"/>
              <w:rPr>
                <w:rFonts w:eastAsia="Times New Roman" w:cs="Arial"/>
                <w:b/>
                <w:bCs/>
                <w:color w:val="auto"/>
                <w:sz w:val="20"/>
                <w:szCs w:val="20"/>
                <w:lang w:val="ka-GE"/>
              </w:rPr>
            </w:pPr>
            <w:r w:rsidRPr="008A2183">
              <w:rPr>
                <w:rFonts w:eastAsia="Times New Roman" w:cs="Arial"/>
                <w:b/>
                <w:bCs/>
                <w:color w:val="auto"/>
                <w:sz w:val="20"/>
                <w:szCs w:val="20"/>
                <w:lang w:val="ka-GE"/>
              </w:rPr>
              <w:t>16873.9</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4A4F" w:rsidRPr="008A2183" w:rsidRDefault="000C6BA7" w:rsidP="003634A2">
            <w:pPr>
              <w:spacing w:after="0" w:line="240" w:lineRule="auto"/>
              <w:ind w:left="0" w:firstLine="0"/>
              <w:jc w:val="center"/>
              <w:rPr>
                <w:rFonts w:eastAsia="Times New Roman" w:cs="Arial"/>
                <w:b/>
                <w:bCs/>
                <w:color w:val="auto"/>
                <w:sz w:val="20"/>
                <w:szCs w:val="20"/>
                <w:lang w:val="ka-GE"/>
              </w:rPr>
            </w:pPr>
            <w:r w:rsidRPr="008A2183">
              <w:rPr>
                <w:rFonts w:eastAsia="Times New Roman" w:cs="Arial"/>
                <w:b/>
                <w:bCs/>
                <w:color w:val="auto"/>
                <w:sz w:val="20"/>
                <w:szCs w:val="20"/>
                <w:lang w:val="ka-GE"/>
              </w:rPr>
              <w:t>34852.7</w:t>
            </w:r>
          </w:p>
        </w:tc>
        <w:tc>
          <w:tcPr>
            <w:tcW w:w="10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4A4F" w:rsidRPr="008A2183" w:rsidRDefault="00BA4884" w:rsidP="003634A2">
            <w:pPr>
              <w:spacing w:after="0" w:line="240" w:lineRule="auto"/>
              <w:ind w:left="0" w:firstLine="0"/>
              <w:jc w:val="center"/>
              <w:rPr>
                <w:rFonts w:eastAsia="Times New Roman" w:cs="Arial"/>
                <w:b/>
                <w:bCs/>
                <w:color w:val="auto"/>
                <w:sz w:val="20"/>
                <w:szCs w:val="20"/>
                <w:lang w:val="ka-GE"/>
              </w:rPr>
            </w:pPr>
            <w:r w:rsidRPr="008A2183">
              <w:rPr>
                <w:rFonts w:eastAsia="Times New Roman" w:cs="Arial"/>
                <w:b/>
                <w:bCs/>
                <w:color w:val="auto"/>
                <w:sz w:val="20"/>
                <w:szCs w:val="20"/>
                <w:lang w:val="ka-GE"/>
              </w:rPr>
              <w:t>99.5</w:t>
            </w:r>
          </w:p>
        </w:tc>
      </w:tr>
      <w:tr w:rsidR="000C6BA7" w:rsidRPr="008E1F79" w:rsidTr="003634A2">
        <w:trPr>
          <w:trHeight w:val="288"/>
        </w:trPr>
        <w:tc>
          <w:tcPr>
            <w:tcW w:w="325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C6BA7" w:rsidRPr="008E1F79" w:rsidRDefault="000C6BA7" w:rsidP="000C6BA7">
            <w:pPr>
              <w:spacing w:after="0" w:line="240" w:lineRule="auto"/>
              <w:ind w:left="0" w:firstLine="0"/>
              <w:jc w:val="left"/>
              <w:rPr>
                <w:rFonts w:eastAsia="Times New Roman" w:cs="Arial"/>
                <w:color w:val="auto"/>
                <w:sz w:val="20"/>
                <w:szCs w:val="20"/>
                <w:lang w:val="ru-RU" w:eastAsia="ru-RU"/>
              </w:rPr>
            </w:pPr>
            <w:r w:rsidRPr="008E1F79">
              <w:rPr>
                <w:rFonts w:eastAsia="Times New Roman" w:cs="Arial"/>
                <w:color w:val="auto"/>
                <w:sz w:val="20"/>
                <w:szCs w:val="20"/>
                <w:lang w:val="ru-RU" w:eastAsia="ru-RU"/>
              </w:rPr>
              <w:t xml:space="preserve"> შემოსავლები </w:t>
            </w:r>
          </w:p>
        </w:tc>
        <w:tc>
          <w:tcPr>
            <w:tcW w:w="9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C6BA7" w:rsidRPr="00BA4884" w:rsidRDefault="000C6BA7" w:rsidP="003634A2">
            <w:pPr>
              <w:spacing w:after="0" w:line="240" w:lineRule="auto"/>
              <w:ind w:left="0" w:firstLine="0"/>
              <w:jc w:val="center"/>
              <w:rPr>
                <w:rFonts w:eastAsia="Times New Roman" w:cs="Arial"/>
                <w:b/>
                <w:bCs/>
                <w:color w:val="auto"/>
                <w:sz w:val="20"/>
                <w:szCs w:val="20"/>
              </w:rPr>
            </w:pPr>
            <w:r w:rsidRPr="00BA4884">
              <w:rPr>
                <w:rFonts w:cs="Arial"/>
                <w:b/>
                <w:bCs/>
                <w:color w:val="auto"/>
                <w:sz w:val="20"/>
                <w:szCs w:val="20"/>
              </w:rPr>
              <w:t>50,983.2</w:t>
            </w:r>
          </w:p>
        </w:tc>
        <w:tc>
          <w:tcPr>
            <w:tcW w:w="10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C6BA7" w:rsidRPr="008E1F79" w:rsidRDefault="000C6BA7" w:rsidP="003634A2">
            <w:pPr>
              <w:ind w:left="0" w:firstLine="0"/>
              <w:jc w:val="center"/>
              <w:rPr>
                <w:rFonts w:cs="Arial"/>
                <w:bCs/>
                <w:color w:val="auto"/>
                <w:sz w:val="20"/>
                <w:szCs w:val="20"/>
              </w:rPr>
            </w:pPr>
            <w:r w:rsidRPr="008E1F79">
              <w:rPr>
                <w:rFonts w:cs="Arial"/>
                <w:bCs/>
                <w:color w:val="auto"/>
                <w:sz w:val="20"/>
                <w:szCs w:val="20"/>
              </w:rPr>
              <w:t>17,128.3</w:t>
            </w:r>
          </w:p>
        </w:tc>
        <w:tc>
          <w:tcPr>
            <w:tcW w:w="10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C6BA7" w:rsidRPr="008E1F79" w:rsidRDefault="000C6BA7" w:rsidP="003634A2">
            <w:pPr>
              <w:ind w:left="0" w:firstLine="0"/>
              <w:jc w:val="center"/>
              <w:rPr>
                <w:rFonts w:cs="Arial"/>
                <w:bCs/>
                <w:color w:val="auto"/>
                <w:sz w:val="20"/>
                <w:szCs w:val="20"/>
              </w:rPr>
            </w:pPr>
            <w:r w:rsidRPr="008E1F79">
              <w:rPr>
                <w:rFonts w:cs="Arial"/>
                <w:bCs/>
                <w:color w:val="auto"/>
                <w:sz w:val="20"/>
                <w:szCs w:val="20"/>
              </w:rPr>
              <w:t>33,854.9</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C6BA7" w:rsidRPr="00BA4884" w:rsidRDefault="000C6BA7" w:rsidP="003634A2">
            <w:pPr>
              <w:ind w:left="-15" w:firstLine="15"/>
              <w:jc w:val="center"/>
              <w:rPr>
                <w:rFonts w:cs="Arial"/>
                <w:b/>
                <w:bCs/>
                <w:color w:val="auto"/>
                <w:sz w:val="20"/>
                <w:szCs w:val="20"/>
              </w:rPr>
            </w:pPr>
            <w:r w:rsidRPr="00BA4884">
              <w:rPr>
                <w:rFonts w:cs="Arial"/>
                <w:b/>
                <w:bCs/>
                <w:color w:val="auto"/>
                <w:sz w:val="20"/>
                <w:szCs w:val="20"/>
              </w:rPr>
              <w:t>50,602.8</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C6BA7" w:rsidRPr="00BA4884" w:rsidRDefault="000C6BA7" w:rsidP="003634A2">
            <w:pPr>
              <w:ind w:hanging="628"/>
              <w:jc w:val="center"/>
              <w:rPr>
                <w:rFonts w:cs="Arial"/>
                <w:bCs/>
                <w:color w:val="auto"/>
                <w:sz w:val="20"/>
                <w:szCs w:val="20"/>
              </w:rPr>
            </w:pPr>
            <w:r w:rsidRPr="00BA4884">
              <w:rPr>
                <w:rFonts w:cs="Arial"/>
                <w:bCs/>
                <w:color w:val="auto"/>
                <w:sz w:val="20"/>
                <w:szCs w:val="20"/>
              </w:rPr>
              <w:t>16,873.9</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C6BA7" w:rsidRPr="008E1F79" w:rsidRDefault="000C6BA7" w:rsidP="003634A2">
            <w:pPr>
              <w:ind w:left="-15" w:firstLine="0"/>
              <w:jc w:val="center"/>
              <w:rPr>
                <w:rFonts w:cs="Arial"/>
                <w:bCs/>
                <w:color w:val="auto"/>
                <w:sz w:val="20"/>
                <w:szCs w:val="20"/>
              </w:rPr>
            </w:pPr>
            <w:r w:rsidRPr="008E1F79">
              <w:rPr>
                <w:rFonts w:cs="Arial"/>
                <w:bCs/>
                <w:color w:val="auto"/>
                <w:sz w:val="20"/>
                <w:szCs w:val="20"/>
              </w:rPr>
              <w:t>33,728.8</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C6BA7" w:rsidRPr="00BA4884" w:rsidRDefault="00BA4884" w:rsidP="003634A2">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99.3</w:t>
            </w:r>
          </w:p>
        </w:tc>
      </w:tr>
      <w:tr w:rsidR="000C6BA7" w:rsidRPr="008E1F79" w:rsidTr="003634A2">
        <w:trPr>
          <w:trHeight w:val="288"/>
        </w:trPr>
        <w:tc>
          <w:tcPr>
            <w:tcW w:w="325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C6BA7" w:rsidRPr="008E1F79" w:rsidRDefault="000C6BA7" w:rsidP="000C6BA7">
            <w:pPr>
              <w:spacing w:after="0" w:line="240" w:lineRule="auto"/>
              <w:ind w:left="0" w:firstLine="0"/>
              <w:jc w:val="left"/>
              <w:rPr>
                <w:rFonts w:eastAsia="Times New Roman" w:cs="Arial"/>
                <w:color w:val="auto"/>
                <w:sz w:val="20"/>
                <w:szCs w:val="20"/>
                <w:lang w:val="ru-RU" w:eastAsia="ru-RU"/>
              </w:rPr>
            </w:pPr>
            <w:r w:rsidRPr="008E1F79">
              <w:rPr>
                <w:rFonts w:eastAsia="Times New Roman" w:cs="Arial"/>
                <w:color w:val="auto"/>
                <w:sz w:val="20"/>
                <w:szCs w:val="20"/>
                <w:lang w:val="ru-RU" w:eastAsia="ru-RU"/>
              </w:rPr>
              <w:t xml:space="preserve"> არაფინანსური აქტივების კლება </w:t>
            </w:r>
          </w:p>
        </w:tc>
        <w:tc>
          <w:tcPr>
            <w:tcW w:w="9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C6BA7" w:rsidRPr="00BA4884" w:rsidRDefault="000C6BA7" w:rsidP="003634A2">
            <w:pPr>
              <w:spacing w:after="0" w:line="240" w:lineRule="auto"/>
              <w:ind w:left="0" w:firstLine="0"/>
              <w:jc w:val="center"/>
              <w:rPr>
                <w:rFonts w:eastAsia="Times New Roman" w:cs="Arial"/>
                <w:b/>
                <w:bCs/>
                <w:color w:val="auto"/>
                <w:sz w:val="20"/>
                <w:szCs w:val="20"/>
              </w:rPr>
            </w:pPr>
            <w:r w:rsidRPr="00BA4884">
              <w:rPr>
                <w:rFonts w:cs="Arial"/>
                <w:b/>
                <w:bCs/>
                <w:color w:val="auto"/>
                <w:sz w:val="20"/>
                <w:szCs w:val="20"/>
              </w:rPr>
              <w:t>988.3</w:t>
            </w:r>
          </w:p>
        </w:tc>
        <w:tc>
          <w:tcPr>
            <w:tcW w:w="10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C6BA7" w:rsidRPr="008E1F79" w:rsidRDefault="000C6BA7" w:rsidP="003634A2">
            <w:pPr>
              <w:jc w:val="center"/>
              <w:rPr>
                <w:rFonts w:cs="Arial"/>
                <w:bCs/>
                <w:color w:val="auto"/>
                <w:sz w:val="20"/>
                <w:szCs w:val="20"/>
              </w:rPr>
            </w:pPr>
            <w:r w:rsidRPr="008E1F79">
              <w:rPr>
                <w:rFonts w:cs="Arial"/>
                <w:bCs/>
                <w:color w:val="auto"/>
                <w:sz w:val="20"/>
                <w:szCs w:val="20"/>
              </w:rPr>
              <w:t>0.0</w:t>
            </w:r>
          </w:p>
        </w:tc>
        <w:tc>
          <w:tcPr>
            <w:tcW w:w="10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C6BA7" w:rsidRPr="008E1F79" w:rsidRDefault="000C6BA7" w:rsidP="003634A2">
            <w:pPr>
              <w:ind w:left="0" w:firstLine="0"/>
              <w:jc w:val="center"/>
              <w:rPr>
                <w:rFonts w:cs="Arial"/>
                <w:bCs/>
                <w:color w:val="auto"/>
                <w:sz w:val="20"/>
                <w:szCs w:val="20"/>
              </w:rPr>
            </w:pPr>
            <w:r w:rsidRPr="008E1F79">
              <w:rPr>
                <w:rFonts w:cs="Arial"/>
                <w:bCs/>
                <w:color w:val="auto"/>
                <w:sz w:val="20"/>
                <w:szCs w:val="20"/>
              </w:rPr>
              <w:t>988.3</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C6BA7" w:rsidRPr="00BA4884" w:rsidRDefault="000C6BA7" w:rsidP="003634A2">
            <w:pPr>
              <w:ind w:left="-15" w:firstLine="0"/>
              <w:jc w:val="center"/>
              <w:rPr>
                <w:rFonts w:cs="Arial"/>
                <w:b/>
                <w:bCs/>
                <w:color w:val="auto"/>
                <w:sz w:val="20"/>
                <w:szCs w:val="20"/>
              </w:rPr>
            </w:pPr>
            <w:r w:rsidRPr="00BA4884">
              <w:rPr>
                <w:rFonts w:cs="Arial"/>
                <w:b/>
                <w:bCs/>
                <w:color w:val="auto"/>
                <w:sz w:val="20"/>
                <w:szCs w:val="20"/>
              </w:rPr>
              <w:t>1,123.8</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C6BA7" w:rsidRPr="00BA4884" w:rsidRDefault="000C6BA7" w:rsidP="003634A2">
            <w:pPr>
              <w:ind w:left="0" w:firstLine="0"/>
              <w:jc w:val="center"/>
              <w:rPr>
                <w:rFonts w:cs="Arial"/>
                <w:bCs/>
                <w:color w:val="auto"/>
                <w:sz w:val="20"/>
                <w:szCs w:val="20"/>
              </w:rPr>
            </w:pPr>
            <w:r w:rsidRPr="00BA4884">
              <w:rPr>
                <w:rFonts w:cs="Arial"/>
                <w:bCs/>
                <w:color w:val="auto"/>
                <w:sz w:val="20"/>
                <w:szCs w:val="20"/>
              </w:rPr>
              <w:t>0.0</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C6BA7" w:rsidRPr="008E1F79" w:rsidRDefault="000C6BA7" w:rsidP="003634A2">
            <w:pPr>
              <w:ind w:left="0" w:firstLine="0"/>
              <w:jc w:val="center"/>
              <w:rPr>
                <w:rFonts w:cs="Arial"/>
                <w:bCs/>
                <w:color w:val="auto"/>
                <w:sz w:val="20"/>
                <w:szCs w:val="20"/>
              </w:rPr>
            </w:pPr>
            <w:r w:rsidRPr="008E1F79">
              <w:rPr>
                <w:rFonts w:cs="Arial"/>
                <w:bCs/>
                <w:color w:val="auto"/>
                <w:sz w:val="20"/>
                <w:szCs w:val="20"/>
              </w:rPr>
              <w:t>1,123.8</w:t>
            </w:r>
          </w:p>
        </w:tc>
        <w:tc>
          <w:tcPr>
            <w:tcW w:w="10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C6BA7" w:rsidRPr="008E1F79" w:rsidRDefault="00BA4884" w:rsidP="003634A2">
            <w:pPr>
              <w:spacing w:after="0" w:line="240" w:lineRule="auto"/>
              <w:ind w:left="0" w:firstLine="0"/>
              <w:jc w:val="center"/>
              <w:rPr>
                <w:rFonts w:eastAsia="Times New Roman" w:cs="Arial"/>
                <w:bCs/>
                <w:color w:val="auto"/>
                <w:sz w:val="20"/>
                <w:szCs w:val="20"/>
                <w:lang w:val="ka-GE" w:eastAsia="ru-RU"/>
              </w:rPr>
            </w:pPr>
            <w:r>
              <w:rPr>
                <w:rFonts w:eastAsia="Times New Roman" w:cs="Arial"/>
                <w:bCs/>
                <w:color w:val="auto"/>
                <w:sz w:val="20"/>
                <w:szCs w:val="20"/>
                <w:lang w:val="ka-GE" w:eastAsia="ru-RU"/>
              </w:rPr>
              <w:t>113.7</w:t>
            </w:r>
          </w:p>
        </w:tc>
      </w:tr>
      <w:tr w:rsidR="000C6BA7" w:rsidRPr="008A2183" w:rsidTr="003634A2">
        <w:trPr>
          <w:trHeight w:val="288"/>
        </w:trPr>
        <w:tc>
          <w:tcPr>
            <w:tcW w:w="325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C6BA7" w:rsidRPr="008A2183" w:rsidRDefault="000C6BA7" w:rsidP="000C6BA7">
            <w:pPr>
              <w:spacing w:after="0" w:line="240" w:lineRule="auto"/>
              <w:ind w:left="0" w:firstLine="0"/>
              <w:jc w:val="center"/>
              <w:rPr>
                <w:rFonts w:eastAsia="Times New Roman" w:cs="Arial"/>
                <w:b/>
                <w:bCs/>
                <w:color w:val="auto"/>
                <w:sz w:val="20"/>
                <w:szCs w:val="20"/>
                <w:lang w:val="ru-RU" w:eastAsia="ru-RU"/>
              </w:rPr>
            </w:pPr>
            <w:r w:rsidRPr="008A2183">
              <w:rPr>
                <w:rFonts w:eastAsia="Times New Roman" w:cs="Arial"/>
                <w:b/>
                <w:bCs/>
                <w:color w:val="auto"/>
                <w:sz w:val="20"/>
                <w:szCs w:val="20"/>
                <w:lang w:val="ru-RU" w:eastAsia="ru-RU"/>
              </w:rPr>
              <w:t xml:space="preserve"> გადასახდელები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0C6BA7" w:rsidRPr="008A2183" w:rsidRDefault="000C6BA7" w:rsidP="003634A2">
            <w:pPr>
              <w:ind w:left="0" w:hanging="34"/>
              <w:jc w:val="center"/>
              <w:rPr>
                <w:b/>
                <w:color w:val="auto"/>
                <w:sz w:val="20"/>
                <w:szCs w:val="20"/>
                <w:lang w:val="ka-GE"/>
              </w:rPr>
            </w:pPr>
            <w:r w:rsidRPr="008A2183">
              <w:rPr>
                <w:b/>
                <w:color w:val="auto"/>
                <w:sz w:val="20"/>
                <w:szCs w:val="20"/>
              </w:rPr>
              <w:t>5</w:t>
            </w:r>
            <w:r w:rsidR="00E90532" w:rsidRPr="008A2183">
              <w:rPr>
                <w:b/>
                <w:color w:val="auto"/>
                <w:sz w:val="20"/>
                <w:szCs w:val="20"/>
                <w:lang w:val="ka-GE"/>
              </w:rPr>
              <w:t>5917.3</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0C6BA7" w:rsidRPr="008A2183" w:rsidRDefault="00E90532" w:rsidP="003634A2">
            <w:pPr>
              <w:ind w:left="0" w:firstLine="0"/>
              <w:jc w:val="center"/>
              <w:rPr>
                <w:b/>
                <w:color w:val="auto"/>
                <w:sz w:val="20"/>
                <w:szCs w:val="20"/>
                <w:lang w:val="ka-GE"/>
              </w:rPr>
            </w:pPr>
            <w:r w:rsidRPr="008A2183">
              <w:rPr>
                <w:b/>
                <w:color w:val="auto"/>
                <w:sz w:val="20"/>
                <w:szCs w:val="20"/>
                <w:lang w:val="ka-GE"/>
              </w:rPr>
              <w:t>17812.9</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0C6BA7" w:rsidRPr="008A2183" w:rsidRDefault="00E90532" w:rsidP="003634A2">
            <w:pPr>
              <w:ind w:left="0" w:firstLine="12"/>
              <w:jc w:val="center"/>
              <w:rPr>
                <w:b/>
                <w:color w:val="auto"/>
                <w:sz w:val="20"/>
                <w:szCs w:val="20"/>
                <w:lang w:val="ka-GE"/>
              </w:rPr>
            </w:pPr>
            <w:r w:rsidRPr="008A2183">
              <w:rPr>
                <w:b/>
                <w:color w:val="auto"/>
                <w:sz w:val="20"/>
                <w:szCs w:val="20"/>
                <w:lang w:val="ka-GE"/>
              </w:rPr>
              <w:t>381</w:t>
            </w:r>
            <w:r w:rsidR="00CE0B57" w:rsidRPr="008A2183">
              <w:rPr>
                <w:b/>
                <w:color w:val="auto"/>
                <w:sz w:val="20"/>
                <w:szCs w:val="20"/>
                <w:lang w:val="ka-GE"/>
              </w:rPr>
              <w:t>0</w:t>
            </w:r>
            <w:r w:rsidRPr="008A2183">
              <w:rPr>
                <w:b/>
                <w:color w:val="auto"/>
                <w:sz w:val="20"/>
                <w:szCs w:val="20"/>
                <w:lang w:val="ka-GE"/>
              </w:rPr>
              <w:t>4.4</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0C6BA7" w:rsidRPr="008A2183" w:rsidRDefault="00E90532" w:rsidP="003634A2">
            <w:pPr>
              <w:ind w:left="-49" w:firstLine="90"/>
              <w:jc w:val="center"/>
              <w:rPr>
                <w:b/>
                <w:color w:val="auto"/>
                <w:sz w:val="20"/>
                <w:szCs w:val="20"/>
                <w:lang w:val="ka-GE"/>
              </w:rPr>
            </w:pPr>
            <w:r w:rsidRPr="008A2183">
              <w:rPr>
                <w:b/>
                <w:color w:val="auto"/>
                <w:sz w:val="20"/>
                <w:szCs w:val="20"/>
                <w:lang w:val="ka-GE"/>
              </w:rPr>
              <w:t>52079.7</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0C6BA7" w:rsidRPr="008A2183" w:rsidRDefault="00E90532" w:rsidP="003634A2">
            <w:pPr>
              <w:ind w:left="0"/>
              <w:jc w:val="center"/>
              <w:rPr>
                <w:b/>
                <w:color w:val="auto"/>
                <w:sz w:val="20"/>
                <w:szCs w:val="20"/>
                <w:lang w:val="ka-GE"/>
              </w:rPr>
            </w:pPr>
            <w:r w:rsidRPr="008A2183">
              <w:rPr>
                <w:b/>
                <w:color w:val="auto"/>
                <w:sz w:val="20"/>
                <w:szCs w:val="20"/>
                <w:lang w:val="ka-GE"/>
              </w:rPr>
              <w:t>16389.6</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0C6BA7" w:rsidRPr="008A2183" w:rsidRDefault="00E90532" w:rsidP="003634A2">
            <w:pPr>
              <w:ind w:left="-39" w:firstLine="39"/>
              <w:jc w:val="center"/>
              <w:rPr>
                <w:b/>
                <w:color w:val="auto"/>
                <w:sz w:val="20"/>
                <w:szCs w:val="20"/>
                <w:lang w:val="ka-GE"/>
              </w:rPr>
            </w:pPr>
            <w:r w:rsidRPr="008A2183">
              <w:rPr>
                <w:b/>
                <w:color w:val="auto"/>
                <w:sz w:val="20"/>
                <w:szCs w:val="20"/>
                <w:lang w:val="ka-GE"/>
              </w:rPr>
              <w:t>35690.1</w:t>
            </w:r>
          </w:p>
        </w:tc>
        <w:tc>
          <w:tcPr>
            <w:tcW w:w="10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C6BA7" w:rsidRPr="008A2183" w:rsidRDefault="00BA4884" w:rsidP="003634A2">
            <w:pPr>
              <w:spacing w:after="0" w:line="240" w:lineRule="auto"/>
              <w:ind w:left="0" w:firstLine="0"/>
              <w:jc w:val="center"/>
              <w:rPr>
                <w:rFonts w:eastAsia="Times New Roman" w:cs="Arial"/>
                <w:b/>
                <w:bCs/>
                <w:color w:val="auto"/>
                <w:sz w:val="20"/>
                <w:szCs w:val="20"/>
                <w:lang w:val="ka-GE" w:eastAsia="ru-RU"/>
              </w:rPr>
            </w:pPr>
            <w:r w:rsidRPr="008A2183">
              <w:rPr>
                <w:rFonts w:eastAsia="Times New Roman" w:cs="Arial"/>
                <w:b/>
                <w:bCs/>
                <w:color w:val="auto"/>
                <w:sz w:val="20"/>
                <w:szCs w:val="20"/>
                <w:lang w:val="ka-GE" w:eastAsia="ru-RU"/>
              </w:rPr>
              <w:t>93.1</w:t>
            </w:r>
          </w:p>
        </w:tc>
      </w:tr>
      <w:tr w:rsidR="00E90532" w:rsidRPr="008E1F79" w:rsidTr="003634A2">
        <w:trPr>
          <w:trHeight w:val="288"/>
        </w:trPr>
        <w:tc>
          <w:tcPr>
            <w:tcW w:w="325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90532" w:rsidRPr="008E1F79" w:rsidRDefault="00E90532" w:rsidP="00E90532">
            <w:pPr>
              <w:spacing w:after="0" w:line="240" w:lineRule="auto"/>
              <w:ind w:left="0" w:firstLine="0"/>
              <w:jc w:val="left"/>
              <w:rPr>
                <w:rFonts w:eastAsia="Times New Roman" w:cs="Arial"/>
                <w:color w:val="auto"/>
                <w:sz w:val="20"/>
                <w:szCs w:val="20"/>
                <w:lang w:val="ru-RU" w:eastAsia="ru-RU"/>
              </w:rPr>
            </w:pPr>
            <w:r w:rsidRPr="008E1F79">
              <w:rPr>
                <w:rFonts w:eastAsia="Times New Roman" w:cs="Arial"/>
                <w:color w:val="auto"/>
                <w:sz w:val="20"/>
                <w:szCs w:val="20"/>
                <w:lang w:val="ru-RU" w:eastAsia="ru-RU"/>
              </w:rPr>
              <w:t xml:space="preserve"> ხარჯები </w:t>
            </w:r>
          </w:p>
        </w:tc>
        <w:tc>
          <w:tcPr>
            <w:tcW w:w="90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90532" w:rsidRPr="00BA4884" w:rsidRDefault="00E90532" w:rsidP="003634A2">
            <w:pPr>
              <w:spacing w:after="0" w:line="240" w:lineRule="auto"/>
              <w:ind w:left="0" w:firstLine="0"/>
              <w:jc w:val="center"/>
              <w:rPr>
                <w:rFonts w:eastAsia="Times New Roman" w:cs="Arial"/>
                <w:b/>
                <w:bCs/>
                <w:color w:val="auto"/>
                <w:sz w:val="20"/>
                <w:szCs w:val="20"/>
              </w:rPr>
            </w:pPr>
            <w:r w:rsidRPr="00BA4884">
              <w:rPr>
                <w:rFonts w:cs="Arial"/>
                <w:b/>
                <w:bCs/>
                <w:color w:val="auto"/>
                <w:sz w:val="20"/>
                <w:szCs w:val="20"/>
              </w:rPr>
              <w:t>29,234.2</w:t>
            </w:r>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90532" w:rsidRPr="008E1F79" w:rsidRDefault="00B75FE8" w:rsidP="003634A2">
            <w:pPr>
              <w:ind w:hanging="628"/>
              <w:jc w:val="center"/>
              <w:rPr>
                <w:rFonts w:cs="Arial"/>
                <w:bCs/>
                <w:color w:val="auto"/>
                <w:sz w:val="20"/>
                <w:szCs w:val="20"/>
              </w:rPr>
            </w:pPr>
            <w:r>
              <w:rPr>
                <w:rFonts w:cs="Arial"/>
                <w:bCs/>
                <w:color w:val="auto"/>
                <w:sz w:val="20"/>
                <w:szCs w:val="20"/>
              </w:rPr>
              <w:t>44</w:t>
            </w:r>
            <w:r w:rsidR="00E90532" w:rsidRPr="008E1F79">
              <w:rPr>
                <w:rFonts w:cs="Arial"/>
                <w:bCs/>
                <w:color w:val="auto"/>
                <w:sz w:val="20"/>
                <w:szCs w:val="20"/>
              </w:rPr>
              <w:t>862.4</w:t>
            </w:r>
          </w:p>
        </w:tc>
        <w:tc>
          <w:tcPr>
            <w:tcW w:w="108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tcPr>
          <w:p w:rsidR="00E90532" w:rsidRPr="008E1F79" w:rsidRDefault="00E90532" w:rsidP="003634A2">
            <w:pPr>
              <w:ind w:left="140" w:hanging="245"/>
              <w:jc w:val="center"/>
              <w:rPr>
                <w:rFonts w:cs="Arial"/>
                <w:bCs/>
                <w:color w:val="auto"/>
                <w:sz w:val="20"/>
                <w:szCs w:val="20"/>
              </w:rPr>
            </w:pPr>
            <w:r w:rsidRPr="008E1F79">
              <w:rPr>
                <w:rFonts w:cs="Arial"/>
                <w:bCs/>
                <w:color w:val="auto"/>
                <w:sz w:val="20"/>
                <w:szCs w:val="20"/>
              </w:rPr>
              <w:t>2</w:t>
            </w:r>
            <w:r w:rsidR="00CE0B57">
              <w:rPr>
                <w:rFonts w:cs="Arial"/>
                <w:bCs/>
                <w:color w:val="auto"/>
                <w:sz w:val="20"/>
                <w:szCs w:val="20"/>
                <w:lang w:val="ka-GE"/>
              </w:rPr>
              <w:t>2</w:t>
            </w:r>
            <w:r w:rsidRPr="008E1F79">
              <w:rPr>
                <w:rFonts w:cs="Arial"/>
                <w:bCs/>
                <w:color w:val="auto"/>
                <w:sz w:val="20"/>
                <w:szCs w:val="20"/>
              </w:rPr>
              <w:t>4,371.8</w:t>
            </w:r>
          </w:p>
        </w:tc>
        <w:tc>
          <w:tcPr>
            <w:tcW w:w="900" w:type="dxa"/>
            <w:tcBorders>
              <w:top w:val="single" w:sz="4" w:space="0" w:color="auto"/>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90532" w:rsidRPr="00BA4884" w:rsidRDefault="00CE0B57" w:rsidP="003634A2">
            <w:pPr>
              <w:ind w:hanging="538"/>
              <w:jc w:val="center"/>
              <w:rPr>
                <w:rFonts w:cs="Arial"/>
                <w:b/>
                <w:bCs/>
                <w:color w:val="auto"/>
                <w:sz w:val="20"/>
                <w:szCs w:val="20"/>
              </w:rPr>
            </w:pPr>
            <w:r>
              <w:rPr>
                <w:rFonts w:cs="Arial"/>
                <w:b/>
                <w:bCs/>
                <w:color w:val="auto"/>
                <w:sz w:val="20"/>
                <w:szCs w:val="20"/>
              </w:rPr>
              <w:t>27,796.5</w:t>
            </w:r>
          </w:p>
        </w:tc>
        <w:tc>
          <w:tcPr>
            <w:tcW w:w="117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90532" w:rsidRPr="00BA4884" w:rsidRDefault="00E90532" w:rsidP="003634A2">
            <w:pPr>
              <w:ind w:left="0" w:firstLine="0"/>
              <w:jc w:val="center"/>
              <w:rPr>
                <w:rFonts w:cs="Arial"/>
                <w:bCs/>
                <w:color w:val="auto"/>
                <w:sz w:val="20"/>
                <w:szCs w:val="20"/>
              </w:rPr>
            </w:pPr>
            <w:r w:rsidRPr="00BA4884">
              <w:rPr>
                <w:rFonts w:cs="Arial"/>
                <w:bCs/>
                <w:color w:val="auto"/>
                <w:sz w:val="20"/>
                <w:szCs w:val="20"/>
              </w:rPr>
              <w:t>4,188.4</w:t>
            </w:r>
          </w:p>
        </w:tc>
        <w:tc>
          <w:tcPr>
            <w:tcW w:w="1170" w:type="dxa"/>
            <w:tcBorders>
              <w:top w:val="single" w:sz="4" w:space="0" w:color="auto"/>
              <w:left w:val="nil"/>
              <w:bottom w:val="single" w:sz="4" w:space="0" w:color="auto"/>
              <w:right w:val="single" w:sz="8" w:space="0" w:color="auto"/>
            </w:tcBorders>
            <w:shd w:val="clear" w:color="000000" w:fill="FFFFFF"/>
            <w:noWrap/>
            <w:tcMar>
              <w:top w:w="15" w:type="dxa"/>
              <w:left w:w="15" w:type="dxa"/>
              <w:bottom w:w="0" w:type="dxa"/>
              <w:right w:w="15" w:type="dxa"/>
            </w:tcMar>
            <w:vAlign w:val="center"/>
          </w:tcPr>
          <w:p w:rsidR="00E90532" w:rsidRPr="008E1F79" w:rsidRDefault="00CE0B57" w:rsidP="003634A2">
            <w:pPr>
              <w:ind w:left="75"/>
              <w:jc w:val="center"/>
              <w:rPr>
                <w:rFonts w:cs="Arial"/>
                <w:bCs/>
                <w:color w:val="auto"/>
                <w:sz w:val="20"/>
                <w:szCs w:val="20"/>
              </w:rPr>
            </w:pPr>
            <w:r>
              <w:rPr>
                <w:rFonts w:cs="Arial"/>
                <w:bCs/>
                <w:color w:val="auto"/>
                <w:sz w:val="20"/>
                <w:szCs w:val="20"/>
              </w:rPr>
              <w:t>23,608.1</w:t>
            </w:r>
          </w:p>
        </w:tc>
        <w:tc>
          <w:tcPr>
            <w:tcW w:w="10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90532" w:rsidRPr="008E1F79" w:rsidRDefault="006C0AC6" w:rsidP="003634A2">
            <w:pPr>
              <w:spacing w:after="0" w:line="240" w:lineRule="auto"/>
              <w:ind w:left="0" w:firstLine="0"/>
              <w:jc w:val="center"/>
              <w:rPr>
                <w:rFonts w:eastAsia="Times New Roman" w:cs="Arial"/>
                <w:bCs/>
                <w:color w:val="auto"/>
                <w:sz w:val="20"/>
                <w:szCs w:val="20"/>
                <w:lang w:val="ka-GE" w:eastAsia="ru-RU"/>
              </w:rPr>
            </w:pPr>
            <w:r>
              <w:rPr>
                <w:rFonts w:eastAsia="Times New Roman" w:cs="Arial"/>
                <w:bCs/>
                <w:color w:val="auto"/>
                <w:sz w:val="20"/>
                <w:szCs w:val="20"/>
                <w:lang w:val="ka-GE" w:eastAsia="ru-RU"/>
              </w:rPr>
              <w:t>95</w:t>
            </w:r>
          </w:p>
        </w:tc>
      </w:tr>
      <w:tr w:rsidR="00E90532" w:rsidRPr="008E1F79" w:rsidTr="003634A2">
        <w:trPr>
          <w:trHeight w:val="288"/>
        </w:trPr>
        <w:tc>
          <w:tcPr>
            <w:tcW w:w="325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90532" w:rsidRPr="008E1F79" w:rsidRDefault="00E90532" w:rsidP="00E90532">
            <w:pPr>
              <w:spacing w:after="0" w:line="240" w:lineRule="auto"/>
              <w:ind w:left="0" w:firstLine="0"/>
              <w:jc w:val="left"/>
              <w:rPr>
                <w:rFonts w:eastAsia="Times New Roman" w:cs="Arial"/>
                <w:color w:val="auto"/>
                <w:sz w:val="20"/>
                <w:szCs w:val="20"/>
                <w:lang w:val="ru-RU" w:eastAsia="ru-RU"/>
              </w:rPr>
            </w:pPr>
            <w:r w:rsidRPr="008E1F79">
              <w:rPr>
                <w:rFonts w:eastAsia="Times New Roman" w:cs="Arial"/>
                <w:color w:val="auto"/>
                <w:sz w:val="20"/>
                <w:szCs w:val="20"/>
                <w:lang w:val="ru-RU" w:eastAsia="ru-RU"/>
              </w:rPr>
              <w:t xml:space="preserve"> არაფინანსური აქტივების ზრდა </w:t>
            </w:r>
          </w:p>
        </w:tc>
        <w:tc>
          <w:tcPr>
            <w:tcW w:w="90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90532" w:rsidRPr="00BA4884" w:rsidRDefault="00E90532" w:rsidP="003634A2">
            <w:pPr>
              <w:spacing w:after="0" w:line="240" w:lineRule="auto"/>
              <w:ind w:left="0" w:firstLine="0"/>
              <w:jc w:val="center"/>
              <w:rPr>
                <w:rFonts w:eastAsia="Times New Roman" w:cs="Arial"/>
                <w:b/>
                <w:bCs/>
                <w:color w:val="auto"/>
                <w:sz w:val="20"/>
                <w:szCs w:val="20"/>
              </w:rPr>
            </w:pPr>
            <w:r w:rsidRPr="00BA4884">
              <w:rPr>
                <w:rFonts w:cs="Arial"/>
                <w:b/>
                <w:bCs/>
                <w:color w:val="auto"/>
                <w:sz w:val="20"/>
                <w:szCs w:val="20"/>
              </w:rPr>
              <w:t>26,391.2</w:t>
            </w:r>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90532" w:rsidRPr="008E1F79" w:rsidRDefault="00E90532" w:rsidP="003634A2">
            <w:pPr>
              <w:ind w:left="-15"/>
              <w:jc w:val="center"/>
              <w:rPr>
                <w:rFonts w:cs="Arial"/>
                <w:bCs/>
                <w:color w:val="auto"/>
                <w:sz w:val="20"/>
                <w:szCs w:val="20"/>
              </w:rPr>
            </w:pPr>
            <w:r w:rsidRPr="008E1F79">
              <w:rPr>
                <w:rFonts w:cs="Arial"/>
                <w:bCs/>
                <w:color w:val="auto"/>
                <w:sz w:val="20"/>
                <w:szCs w:val="20"/>
              </w:rPr>
              <w:t>12,950.5</w:t>
            </w:r>
          </w:p>
        </w:tc>
        <w:tc>
          <w:tcPr>
            <w:tcW w:w="108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tcPr>
          <w:p w:rsidR="00E90532" w:rsidRPr="008E1F79" w:rsidRDefault="00E90532" w:rsidP="003634A2">
            <w:pPr>
              <w:ind w:left="-15" w:firstLine="0"/>
              <w:jc w:val="center"/>
              <w:rPr>
                <w:rFonts w:cs="Arial"/>
                <w:bCs/>
                <w:color w:val="auto"/>
                <w:sz w:val="20"/>
                <w:szCs w:val="20"/>
              </w:rPr>
            </w:pPr>
            <w:r w:rsidRPr="008E1F79">
              <w:rPr>
                <w:rFonts w:cs="Arial"/>
                <w:bCs/>
                <w:color w:val="auto"/>
                <w:sz w:val="20"/>
                <w:szCs w:val="20"/>
              </w:rPr>
              <w:t>13,440.7</w:t>
            </w:r>
          </w:p>
        </w:tc>
        <w:tc>
          <w:tcPr>
            <w:tcW w:w="900" w:type="dxa"/>
            <w:tcBorders>
              <w:top w:val="single" w:sz="4" w:space="0" w:color="auto"/>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90532" w:rsidRPr="00CE0B57" w:rsidRDefault="00CE0B57" w:rsidP="003634A2">
            <w:pPr>
              <w:ind w:left="0" w:firstLine="0"/>
              <w:jc w:val="center"/>
              <w:rPr>
                <w:rFonts w:cs="Arial"/>
                <w:b/>
                <w:bCs/>
                <w:color w:val="auto"/>
                <w:sz w:val="20"/>
                <w:szCs w:val="20"/>
                <w:lang w:val="ka-GE"/>
              </w:rPr>
            </w:pPr>
            <w:r>
              <w:rPr>
                <w:rFonts w:cs="Arial"/>
                <w:b/>
                <w:bCs/>
                <w:color w:val="auto"/>
                <w:sz w:val="20"/>
                <w:szCs w:val="20"/>
                <w:lang w:val="ka-GE"/>
              </w:rPr>
              <w:t>23991.3</w:t>
            </w:r>
          </w:p>
        </w:tc>
        <w:tc>
          <w:tcPr>
            <w:tcW w:w="117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90532" w:rsidRPr="00BA4884" w:rsidRDefault="00E90532" w:rsidP="003634A2">
            <w:pPr>
              <w:ind w:hanging="628"/>
              <w:jc w:val="center"/>
              <w:rPr>
                <w:rFonts w:cs="Arial"/>
                <w:bCs/>
                <w:color w:val="auto"/>
                <w:sz w:val="20"/>
                <w:szCs w:val="20"/>
              </w:rPr>
            </w:pPr>
            <w:r w:rsidRPr="00BA4884">
              <w:rPr>
                <w:rFonts w:cs="Arial"/>
                <w:bCs/>
                <w:color w:val="auto"/>
                <w:sz w:val="20"/>
                <w:szCs w:val="20"/>
              </w:rPr>
              <w:t>1</w:t>
            </w:r>
            <w:r w:rsidR="00CE0B57">
              <w:rPr>
                <w:rFonts w:cs="Arial"/>
                <w:bCs/>
                <w:color w:val="auto"/>
                <w:sz w:val="20"/>
                <w:szCs w:val="20"/>
                <w:lang w:val="ka-GE"/>
              </w:rPr>
              <w:t>1</w:t>
            </w:r>
            <w:r w:rsidRPr="00BA4884">
              <w:rPr>
                <w:rFonts w:cs="Arial"/>
                <w:bCs/>
                <w:color w:val="auto"/>
                <w:sz w:val="20"/>
                <w:szCs w:val="20"/>
              </w:rPr>
              <w:t>2,201.2</w:t>
            </w:r>
          </w:p>
        </w:tc>
        <w:tc>
          <w:tcPr>
            <w:tcW w:w="1170" w:type="dxa"/>
            <w:tcBorders>
              <w:top w:val="single" w:sz="4" w:space="0" w:color="auto"/>
              <w:left w:val="nil"/>
              <w:bottom w:val="single" w:sz="4" w:space="0" w:color="auto"/>
              <w:right w:val="single" w:sz="8" w:space="0" w:color="auto"/>
            </w:tcBorders>
            <w:shd w:val="clear" w:color="000000" w:fill="FFFFFF"/>
            <w:noWrap/>
            <w:tcMar>
              <w:top w:w="15" w:type="dxa"/>
              <w:left w:w="15" w:type="dxa"/>
              <w:bottom w:w="0" w:type="dxa"/>
              <w:right w:w="15" w:type="dxa"/>
            </w:tcMar>
            <w:vAlign w:val="center"/>
          </w:tcPr>
          <w:p w:rsidR="00E90532" w:rsidRPr="00CE0B57" w:rsidRDefault="00E90532" w:rsidP="003634A2">
            <w:pPr>
              <w:ind w:left="75" w:hanging="90"/>
              <w:jc w:val="center"/>
              <w:rPr>
                <w:rFonts w:cs="Arial"/>
                <w:bCs/>
                <w:color w:val="auto"/>
                <w:sz w:val="20"/>
                <w:szCs w:val="20"/>
                <w:lang w:val="ka-GE"/>
              </w:rPr>
            </w:pPr>
            <w:r w:rsidRPr="008E1F79">
              <w:rPr>
                <w:rFonts w:cs="Arial"/>
                <w:bCs/>
                <w:color w:val="auto"/>
                <w:sz w:val="20"/>
                <w:szCs w:val="20"/>
              </w:rPr>
              <w:t>11,7</w:t>
            </w:r>
            <w:r w:rsidR="00CE0B57">
              <w:rPr>
                <w:rFonts w:cs="Arial"/>
                <w:bCs/>
                <w:color w:val="auto"/>
                <w:sz w:val="20"/>
                <w:szCs w:val="20"/>
                <w:lang w:val="ka-GE"/>
              </w:rPr>
              <w:t>90.1</w:t>
            </w:r>
          </w:p>
        </w:tc>
        <w:tc>
          <w:tcPr>
            <w:tcW w:w="10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90532" w:rsidRPr="008E1F79" w:rsidRDefault="006C0AC6" w:rsidP="003634A2">
            <w:pPr>
              <w:spacing w:after="0" w:line="240" w:lineRule="auto"/>
              <w:ind w:left="0" w:firstLine="0"/>
              <w:jc w:val="center"/>
              <w:rPr>
                <w:rFonts w:eastAsia="Times New Roman" w:cs="Arial"/>
                <w:bCs/>
                <w:color w:val="auto"/>
                <w:sz w:val="20"/>
                <w:szCs w:val="20"/>
                <w:lang w:val="ka-GE" w:eastAsia="ru-RU"/>
              </w:rPr>
            </w:pPr>
            <w:r>
              <w:rPr>
                <w:rFonts w:eastAsia="Times New Roman" w:cs="Arial"/>
                <w:bCs/>
                <w:color w:val="auto"/>
                <w:sz w:val="20"/>
                <w:szCs w:val="20"/>
                <w:lang w:val="ka-GE" w:eastAsia="ru-RU"/>
              </w:rPr>
              <w:t>90.9</w:t>
            </w:r>
          </w:p>
        </w:tc>
      </w:tr>
      <w:tr w:rsidR="00E712F7" w:rsidRPr="008E1F79" w:rsidTr="003634A2">
        <w:trPr>
          <w:trHeight w:val="288"/>
        </w:trPr>
        <w:tc>
          <w:tcPr>
            <w:tcW w:w="325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712F7" w:rsidRPr="008E1F79" w:rsidRDefault="00E712F7" w:rsidP="00E712F7">
            <w:pPr>
              <w:spacing w:after="0" w:line="240" w:lineRule="auto"/>
              <w:ind w:left="0" w:firstLine="0"/>
              <w:jc w:val="left"/>
              <w:rPr>
                <w:rFonts w:eastAsia="Times New Roman" w:cs="Arial"/>
                <w:color w:val="auto"/>
                <w:sz w:val="20"/>
                <w:szCs w:val="20"/>
                <w:lang w:val="ru-RU" w:eastAsia="ru-RU"/>
              </w:rPr>
            </w:pPr>
            <w:r w:rsidRPr="008E1F79">
              <w:rPr>
                <w:rFonts w:eastAsia="Times New Roman" w:cs="Arial"/>
                <w:color w:val="auto"/>
                <w:sz w:val="20"/>
                <w:szCs w:val="20"/>
                <w:lang w:val="ru-RU" w:eastAsia="ru-RU"/>
              </w:rPr>
              <w:t xml:space="preserve"> ვალდებულებების კლება </w:t>
            </w:r>
          </w:p>
        </w:tc>
        <w:tc>
          <w:tcPr>
            <w:tcW w:w="9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12F7" w:rsidRPr="00BA4884" w:rsidRDefault="00E712F7" w:rsidP="003634A2">
            <w:pPr>
              <w:spacing w:after="0" w:line="240" w:lineRule="auto"/>
              <w:ind w:left="0" w:firstLine="0"/>
              <w:jc w:val="center"/>
              <w:rPr>
                <w:rFonts w:eastAsia="Times New Roman" w:cs="Arial"/>
                <w:b/>
                <w:bCs/>
                <w:color w:val="auto"/>
                <w:sz w:val="20"/>
                <w:szCs w:val="20"/>
              </w:rPr>
            </w:pPr>
            <w:r w:rsidRPr="00BA4884">
              <w:rPr>
                <w:rFonts w:cs="Arial"/>
                <w:b/>
                <w:bCs/>
                <w:color w:val="auto"/>
                <w:sz w:val="20"/>
                <w:szCs w:val="20"/>
              </w:rPr>
              <w:t>292.0</w:t>
            </w:r>
          </w:p>
        </w:tc>
        <w:tc>
          <w:tcPr>
            <w:tcW w:w="10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12F7" w:rsidRPr="008E1F79" w:rsidRDefault="00E712F7" w:rsidP="003634A2">
            <w:pPr>
              <w:ind w:left="0" w:firstLine="0"/>
              <w:jc w:val="center"/>
              <w:rPr>
                <w:rFonts w:cs="Arial"/>
                <w:bCs/>
                <w:color w:val="auto"/>
                <w:sz w:val="20"/>
                <w:szCs w:val="20"/>
              </w:rPr>
            </w:pPr>
            <w:r w:rsidRPr="008E1F79">
              <w:rPr>
                <w:rFonts w:cs="Arial"/>
                <w:bCs/>
                <w:color w:val="auto"/>
                <w:sz w:val="20"/>
                <w:szCs w:val="20"/>
              </w:rPr>
              <w:t>0.0</w:t>
            </w:r>
          </w:p>
        </w:tc>
        <w:tc>
          <w:tcPr>
            <w:tcW w:w="10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12F7" w:rsidRPr="008E1F79" w:rsidRDefault="00E712F7" w:rsidP="003634A2">
            <w:pPr>
              <w:ind w:left="75" w:firstLine="0"/>
              <w:jc w:val="center"/>
              <w:rPr>
                <w:rFonts w:cs="Arial"/>
                <w:bCs/>
                <w:color w:val="auto"/>
                <w:sz w:val="20"/>
                <w:szCs w:val="20"/>
              </w:rPr>
            </w:pPr>
            <w:r w:rsidRPr="008E1F79">
              <w:rPr>
                <w:rFonts w:cs="Arial"/>
                <w:bCs/>
                <w:color w:val="auto"/>
                <w:sz w:val="20"/>
                <w:szCs w:val="20"/>
              </w:rPr>
              <w:t>292.0</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12F7" w:rsidRPr="00BA4884" w:rsidRDefault="00E712F7" w:rsidP="003634A2">
            <w:pPr>
              <w:ind w:hanging="448"/>
              <w:jc w:val="center"/>
              <w:rPr>
                <w:rFonts w:cs="Arial"/>
                <w:b/>
                <w:bCs/>
                <w:color w:val="auto"/>
                <w:sz w:val="20"/>
                <w:szCs w:val="20"/>
              </w:rPr>
            </w:pPr>
            <w:r w:rsidRPr="00BA4884">
              <w:rPr>
                <w:rFonts w:cs="Arial"/>
                <w:b/>
                <w:bCs/>
                <w:color w:val="auto"/>
                <w:sz w:val="20"/>
                <w:szCs w:val="20"/>
              </w:rPr>
              <w:t>291.9</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12F7" w:rsidRPr="00BA4884" w:rsidRDefault="00E712F7" w:rsidP="003634A2">
            <w:pPr>
              <w:ind w:hanging="523"/>
              <w:jc w:val="center"/>
              <w:rPr>
                <w:rFonts w:cs="Arial"/>
                <w:bCs/>
                <w:color w:val="auto"/>
                <w:sz w:val="20"/>
                <w:szCs w:val="20"/>
              </w:rPr>
            </w:pPr>
            <w:r w:rsidRPr="00BA4884">
              <w:rPr>
                <w:rFonts w:cs="Arial"/>
                <w:bCs/>
                <w:color w:val="auto"/>
                <w:sz w:val="20"/>
                <w:szCs w:val="20"/>
              </w:rPr>
              <w:t>0.0</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12F7" w:rsidRPr="008E1F79" w:rsidRDefault="00E712F7" w:rsidP="003634A2">
            <w:pPr>
              <w:ind w:left="0" w:firstLine="0"/>
              <w:jc w:val="center"/>
              <w:rPr>
                <w:rFonts w:cs="Arial"/>
                <w:bCs/>
                <w:color w:val="auto"/>
                <w:sz w:val="20"/>
                <w:szCs w:val="20"/>
              </w:rPr>
            </w:pPr>
            <w:r w:rsidRPr="008E1F79">
              <w:rPr>
                <w:rFonts w:cs="Arial"/>
                <w:bCs/>
                <w:color w:val="auto"/>
                <w:sz w:val="20"/>
                <w:szCs w:val="20"/>
              </w:rPr>
              <w:t>291.9</w:t>
            </w:r>
          </w:p>
        </w:tc>
        <w:tc>
          <w:tcPr>
            <w:tcW w:w="108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712F7" w:rsidRPr="008E1F79" w:rsidRDefault="006C0AC6" w:rsidP="003634A2">
            <w:pPr>
              <w:spacing w:after="0" w:line="240" w:lineRule="auto"/>
              <w:ind w:left="0" w:firstLine="0"/>
              <w:jc w:val="center"/>
              <w:rPr>
                <w:rFonts w:eastAsia="Times New Roman" w:cs="Arial"/>
                <w:bCs/>
                <w:color w:val="auto"/>
                <w:sz w:val="20"/>
                <w:szCs w:val="20"/>
                <w:lang w:val="ka-GE" w:eastAsia="ru-RU"/>
              </w:rPr>
            </w:pPr>
            <w:r>
              <w:rPr>
                <w:rFonts w:eastAsia="Times New Roman" w:cs="Arial"/>
                <w:bCs/>
                <w:color w:val="auto"/>
                <w:sz w:val="20"/>
                <w:szCs w:val="20"/>
                <w:lang w:val="ka-GE" w:eastAsia="ru-RU"/>
              </w:rPr>
              <w:t>100</w:t>
            </w:r>
          </w:p>
        </w:tc>
      </w:tr>
      <w:tr w:rsidR="009D221B" w:rsidRPr="008E1F79" w:rsidTr="003634A2">
        <w:trPr>
          <w:trHeight w:val="288"/>
        </w:trPr>
        <w:tc>
          <w:tcPr>
            <w:tcW w:w="325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D221B" w:rsidRPr="008A2183" w:rsidRDefault="009D221B" w:rsidP="009D221B">
            <w:pPr>
              <w:spacing w:after="0" w:line="240" w:lineRule="auto"/>
              <w:ind w:left="0" w:firstLine="0"/>
              <w:jc w:val="center"/>
              <w:rPr>
                <w:rFonts w:eastAsia="Times New Roman" w:cs="Arial"/>
                <w:b/>
                <w:bCs/>
                <w:color w:val="auto"/>
                <w:sz w:val="20"/>
                <w:szCs w:val="20"/>
                <w:lang w:val="ru-RU" w:eastAsia="ru-RU"/>
              </w:rPr>
            </w:pPr>
            <w:r w:rsidRPr="008A2183">
              <w:rPr>
                <w:rFonts w:eastAsia="Times New Roman" w:cs="Arial"/>
                <w:b/>
                <w:bCs/>
                <w:color w:val="auto"/>
                <w:sz w:val="20"/>
                <w:szCs w:val="20"/>
                <w:lang w:val="ru-RU" w:eastAsia="ru-RU"/>
              </w:rPr>
              <w:t xml:space="preserve"> ნაშთის ცვლილება </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D221B" w:rsidRPr="008A2183" w:rsidRDefault="009D221B" w:rsidP="003634A2">
            <w:pPr>
              <w:spacing w:after="0" w:line="240" w:lineRule="auto"/>
              <w:ind w:left="0" w:firstLine="0"/>
              <w:jc w:val="center"/>
              <w:rPr>
                <w:rFonts w:eastAsia="Times New Roman" w:cs="Arial"/>
                <w:b/>
                <w:iCs/>
                <w:color w:val="auto"/>
                <w:sz w:val="20"/>
                <w:szCs w:val="20"/>
              </w:rPr>
            </w:pPr>
            <w:r w:rsidRPr="008A2183">
              <w:rPr>
                <w:rFonts w:cs="Arial"/>
                <w:b/>
                <w:iCs/>
                <w:color w:val="auto"/>
                <w:sz w:val="20"/>
                <w:szCs w:val="20"/>
              </w:rPr>
              <w:t>-3945.8</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D221B" w:rsidRPr="008A2183" w:rsidRDefault="009D221B" w:rsidP="003634A2">
            <w:pPr>
              <w:ind w:left="0" w:firstLine="0"/>
              <w:jc w:val="center"/>
              <w:rPr>
                <w:rFonts w:cs="Arial"/>
                <w:b/>
                <w:iCs/>
                <w:color w:val="auto"/>
                <w:sz w:val="20"/>
                <w:szCs w:val="20"/>
              </w:rPr>
            </w:pPr>
            <w:r w:rsidRPr="008A2183">
              <w:rPr>
                <w:rFonts w:cs="Arial"/>
                <w:b/>
                <w:iCs/>
                <w:color w:val="auto"/>
                <w:sz w:val="20"/>
                <w:szCs w:val="20"/>
              </w:rPr>
              <w:t>-684.6</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D221B" w:rsidRPr="008A2183" w:rsidRDefault="009D221B" w:rsidP="003634A2">
            <w:pPr>
              <w:ind w:left="75" w:firstLine="0"/>
              <w:jc w:val="center"/>
              <w:rPr>
                <w:rFonts w:cs="Arial"/>
                <w:b/>
                <w:iCs/>
                <w:color w:val="auto"/>
                <w:sz w:val="20"/>
                <w:szCs w:val="20"/>
              </w:rPr>
            </w:pPr>
            <w:r w:rsidRPr="008A2183">
              <w:rPr>
                <w:rFonts w:cs="Arial"/>
                <w:b/>
                <w:iCs/>
                <w:color w:val="auto"/>
                <w:sz w:val="20"/>
                <w:szCs w:val="20"/>
              </w:rPr>
              <w:t>-3261.2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D221B" w:rsidRPr="008A2183" w:rsidRDefault="009D221B" w:rsidP="003634A2">
            <w:pPr>
              <w:ind w:left="75" w:firstLine="0"/>
              <w:jc w:val="center"/>
              <w:rPr>
                <w:rFonts w:cs="Arial"/>
                <w:b/>
                <w:iCs/>
                <w:color w:val="auto"/>
                <w:sz w:val="20"/>
                <w:szCs w:val="20"/>
              </w:rPr>
            </w:pPr>
            <w:r w:rsidRPr="008A2183">
              <w:rPr>
                <w:rFonts w:cs="Arial"/>
                <w:b/>
                <w:iCs/>
                <w:color w:val="auto"/>
                <w:sz w:val="20"/>
                <w:szCs w:val="20"/>
              </w:rPr>
              <w:t>-341.8</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D221B" w:rsidRPr="008A2183" w:rsidRDefault="009D221B" w:rsidP="003634A2">
            <w:pPr>
              <w:ind w:left="0" w:firstLine="0"/>
              <w:jc w:val="center"/>
              <w:rPr>
                <w:rFonts w:cs="Arial"/>
                <w:b/>
                <w:iCs/>
                <w:color w:val="auto"/>
                <w:sz w:val="20"/>
                <w:szCs w:val="20"/>
              </w:rPr>
            </w:pPr>
            <w:r w:rsidRPr="008A2183">
              <w:rPr>
                <w:rFonts w:cs="Arial"/>
                <w:b/>
                <w:iCs/>
                <w:color w:val="auto"/>
                <w:sz w:val="20"/>
                <w:szCs w:val="20"/>
              </w:rPr>
              <w:t>484.3</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D221B" w:rsidRPr="008A2183" w:rsidRDefault="009D221B" w:rsidP="003634A2">
            <w:pPr>
              <w:ind w:left="0" w:firstLine="0"/>
              <w:jc w:val="center"/>
              <w:rPr>
                <w:rFonts w:cs="Arial"/>
                <w:b/>
                <w:iCs/>
                <w:color w:val="auto"/>
                <w:sz w:val="20"/>
                <w:szCs w:val="20"/>
              </w:rPr>
            </w:pPr>
            <w:r w:rsidRPr="008A2183">
              <w:rPr>
                <w:rFonts w:cs="Arial"/>
                <w:b/>
                <w:iCs/>
                <w:color w:val="auto"/>
                <w:sz w:val="20"/>
                <w:szCs w:val="20"/>
              </w:rPr>
              <w:t>-826.1</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D221B" w:rsidRPr="008A2183" w:rsidRDefault="009D221B" w:rsidP="003634A2">
            <w:pPr>
              <w:spacing w:after="0" w:line="240" w:lineRule="auto"/>
              <w:ind w:left="0" w:firstLine="0"/>
              <w:jc w:val="center"/>
              <w:rPr>
                <w:rFonts w:eastAsia="Times New Roman" w:cs="Arial"/>
                <w:b/>
                <w:bCs/>
                <w:color w:val="auto"/>
                <w:sz w:val="20"/>
                <w:szCs w:val="20"/>
                <w:lang w:val="ka-GE" w:eastAsia="ru-RU"/>
              </w:rPr>
            </w:pPr>
          </w:p>
        </w:tc>
      </w:tr>
    </w:tbl>
    <w:p w:rsidR="007A5F68" w:rsidRPr="008E1F79" w:rsidRDefault="007A5F68" w:rsidP="007A5F68">
      <w:pPr>
        <w:spacing w:after="30"/>
        <w:ind w:left="731"/>
        <w:rPr>
          <w:color w:val="auto"/>
          <w:sz w:val="20"/>
          <w:szCs w:val="20"/>
        </w:rPr>
      </w:pPr>
    </w:p>
    <w:p w:rsidR="00FF0FE7" w:rsidRDefault="00FF0FE7" w:rsidP="007A5F68">
      <w:pPr>
        <w:spacing w:after="30"/>
        <w:ind w:left="731"/>
        <w:rPr>
          <w:color w:val="auto"/>
          <w:sz w:val="20"/>
          <w:szCs w:val="20"/>
        </w:rPr>
      </w:pPr>
    </w:p>
    <w:p w:rsidR="000559CE" w:rsidRDefault="005B1B96" w:rsidP="007A5F68">
      <w:pPr>
        <w:spacing w:after="30"/>
        <w:ind w:left="731"/>
        <w:rPr>
          <w:color w:val="auto"/>
          <w:sz w:val="20"/>
          <w:szCs w:val="20"/>
        </w:rPr>
      </w:pPr>
      <w:r>
        <w:rPr>
          <w:noProof/>
        </w:rPr>
        <w:drawing>
          <wp:inline distT="0" distB="0" distL="0" distR="0" wp14:anchorId="69C639CD" wp14:editId="619D8833">
            <wp:extent cx="5048885" cy="2464904"/>
            <wp:effectExtent l="0" t="0" r="18415"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1131F" w:rsidRDefault="0091131F" w:rsidP="007A5F68">
      <w:pPr>
        <w:spacing w:after="30"/>
        <w:ind w:left="731"/>
        <w:rPr>
          <w:color w:val="auto"/>
          <w:sz w:val="20"/>
          <w:szCs w:val="20"/>
        </w:rPr>
      </w:pPr>
    </w:p>
    <w:p w:rsidR="0091131F" w:rsidRDefault="0091131F" w:rsidP="007A5F68">
      <w:pPr>
        <w:spacing w:after="30"/>
        <w:ind w:left="731"/>
        <w:rPr>
          <w:color w:val="auto"/>
          <w:sz w:val="20"/>
          <w:szCs w:val="20"/>
        </w:rPr>
      </w:pPr>
    </w:p>
    <w:p w:rsidR="0091131F" w:rsidRDefault="0091131F" w:rsidP="007A5F68">
      <w:pPr>
        <w:spacing w:after="30"/>
        <w:ind w:left="731"/>
        <w:rPr>
          <w:color w:val="auto"/>
          <w:sz w:val="20"/>
          <w:szCs w:val="20"/>
        </w:rPr>
      </w:pPr>
    </w:p>
    <w:p w:rsidR="0091131F" w:rsidRPr="008E1F79" w:rsidRDefault="0091131F" w:rsidP="007A5F68">
      <w:pPr>
        <w:spacing w:after="30"/>
        <w:ind w:left="731"/>
        <w:rPr>
          <w:color w:val="auto"/>
          <w:sz w:val="20"/>
          <w:szCs w:val="20"/>
        </w:rPr>
      </w:pPr>
    </w:p>
    <w:p w:rsidR="00FF0FE7" w:rsidRPr="008E1F79" w:rsidRDefault="00FF0FE7" w:rsidP="007A5F68">
      <w:pPr>
        <w:spacing w:after="30"/>
        <w:ind w:left="731"/>
        <w:rPr>
          <w:color w:val="auto"/>
          <w:sz w:val="20"/>
          <w:szCs w:val="20"/>
        </w:rPr>
      </w:pPr>
    </w:p>
    <w:p w:rsidR="00E76C53" w:rsidRPr="00E853B6" w:rsidRDefault="00E76C53" w:rsidP="007A5F68">
      <w:pPr>
        <w:spacing w:after="30"/>
        <w:ind w:left="731"/>
        <w:rPr>
          <w:b/>
          <w:color w:val="auto"/>
          <w:sz w:val="20"/>
          <w:szCs w:val="20"/>
        </w:rPr>
      </w:pPr>
      <w:r w:rsidRPr="00E853B6">
        <w:rPr>
          <w:b/>
          <w:color w:val="auto"/>
          <w:sz w:val="20"/>
          <w:szCs w:val="20"/>
        </w:rPr>
        <w:t>ა) საგადასახადო შემოსავლები</w:t>
      </w:r>
    </w:p>
    <w:p w:rsidR="00E76C53" w:rsidRPr="008E1F79" w:rsidRDefault="00E76C53" w:rsidP="007A5F68">
      <w:pPr>
        <w:spacing w:after="30"/>
        <w:ind w:left="731"/>
        <w:rPr>
          <w:color w:val="auto"/>
          <w:sz w:val="20"/>
          <w:szCs w:val="20"/>
        </w:rPr>
      </w:pPr>
    </w:p>
    <w:tbl>
      <w:tblPr>
        <w:tblW w:w="5236" w:type="pct"/>
        <w:tblInd w:w="-147" w:type="dxa"/>
        <w:tblLayout w:type="fixed"/>
        <w:tblLook w:val="04A0" w:firstRow="1" w:lastRow="0" w:firstColumn="1" w:lastColumn="0" w:noHBand="0" w:noVBand="1"/>
      </w:tblPr>
      <w:tblGrid>
        <w:gridCol w:w="7087"/>
        <w:gridCol w:w="1276"/>
        <w:gridCol w:w="1278"/>
        <w:gridCol w:w="1134"/>
      </w:tblGrid>
      <w:tr w:rsidR="008E1F79" w:rsidRPr="008E1F79" w:rsidTr="00B314B5">
        <w:trPr>
          <w:trHeight w:val="398"/>
        </w:trPr>
        <w:tc>
          <w:tcPr>
            <w:tcW w:w="328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6C53" w:rsidRPr="008E1F79" w:rsidRDefault="00E76C53" w:rsidP="00C411DF">
            <w:pPr>
              <w:jc w:val="center"/>
              <w:rPr>
                <w:rFonts w:cs="Arial"/>
                <w:bCs/>
                <w:color w:val="auto"/>
                <w:sz w:val="20"/>
                <w:szCs w:val="20"/>
              </w:rPr>
            </w:pPr>
            <w:r w:rsidRPr="008E1F79">
              <w:rPr>
                <w:bCs/>
                <w:color w:val="auto"/>
                <w:sz w:val="20"/>
                <w:szCs w:val="20"/>
              </w:rPr>
              <w:t>დასახელება</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rsidR="00E76C53" w:rsidRPr="008E1F79" w:rsidRDefault="00E76C53" w:rsidP="00F335CD">
            <w:pPr>
              <w:ind w:left="130" w:hanging="393"/>
              <w:jc w:val="center"/>
              <w:rPr>
                <w:rFonts w:cs="Arial"/>
                <w:bCs/>
                <w:color w:val="auto"/>
                <w:sz w:val="20"/>
                <w:szCs w:val="20"/>
              </w:rPr>
            </w:pPr>
            <w:r w:rsidRPr="008E1F79">
              <w:rPr>
                <w:bCs/>
                <w:color w:val="auto"/>
                <w:sz w:val="20"/>
                <w:szCs w:val="20"/>
              </w:rPr>
              <w:t>გეგმა</w:t>
            </w:r>
          </w:p>
        </w:tc>
        <w:tc>
          <w:tcPr>
            <w:tcW w:w="593" w:type="pct"/>
            <w:tcBorders>
              <w:top w:val="single" w:sz="4" w:space="0" w:color="auto"/>
              <w:left w:val="nil"/>
              <w:bottom w:val="single" w:sz="4" w:space="0" w:color="auto"/>
              <w:right w:val="single" w:sz="4" w:space="0" w:color="auto"/>
            </w:tcBorders>
            <w:shd w:val="clear" w:color="000000" w:fill="FFFFFF"/>
            <w:vAlign w:val="center"/>
            <w:hideMark/>
          </w:tcPr>
          <w:p w:rsidR="00E76C53" w:rsidRPr="008E1F79" w:rsidRDefault="00E76C53" w:rsidP="00F335CD">
            <w:pPr>
              <w:ind w:left="130"/>
              <w:jc w:val="center"/>
              <w:rPr>
                <w:rFonts w:cs="Arial"/>
                <w:bCs/>
                <w:color w:val="auto"/>
                <w:sz w:val="20"/>
                <w:szCs w:val="20"/>
              </w:rPr>
            </w:pPr>
            <w:r w:rsidRPr="008E1F79">
              <w:rPr>
                <w:bCs/>
                <w:color w:val="auto"/>
                <w:sz w:val="20"/>
                <w:szCs w:val="20"/>
              </w:rPr>
              <w:t>ფაქტი</w:t>
            </w:r>
          </w:p>
        </w:tc>
        <w:tc>
          <w:tcPr>
            <w:tcW w:w="526" w:type="pct"/>
            <w:tcBorders>
              <w:top w:val="single" w:sz="4" w:space="0" w:color="auto"/>
              <w:left w:val="nil"/>
              <w:bottom w:val="single" w:sz="4" w:space="0" w:color="auto"/>
              <w:right w:val="single" w:sz="4" w:space="0" w:color="auto"/>
            </w:tcBorders>
            <w:shd w:val="clear" w:color="000000" w:fill="FFFFFF"/>
            <w:vAlign w:val="center"/>
            <w:hideMark/>
          </w:tcPr>
          <w:p w:rsidR="00E76C53" w:rsidRPr="008E1F79" w:rsidRDefault="00971664" w:rsidP="00F335CD">
            <w:pPr>
              <w:ind w:left="130"/>
              <w:jc w:val="center"/>
              <w:rPr>
                <w:rFonts w:cs="Arial"/>
                <w:bCs/>
                <w:color w:val="auto"/>
                <w:sz w:val="20"/>
                <w:szCs w:val="20"/>
              </w:rPr>
            </w:pPr>
            <w:r>
              <w:rPr>
                <w:rFonts w:eastAsia="Times New Roman"/>
                <w:color w:val="auto"/>
                <w:sz w:val="16"/>
                <w:szCs w:val="16"/>
                <w:lang w:val="ka-GE"/>
              </w:rPr>
              <w:t>%</w:t>
            </w:r>
          </w:p>
        </w:tc>
      </w:tr>
      <w:tr w:rsidR="008E1F79" w:rsidRPr="008E1F79" w:rsidTr="00B314B5">
        <w:trPr>
          <w:trHeight w:val="602"/>
        </w:trPr>
        <w:tc>
          <w:tcPr>
            <w:tcW w:w="3289" w:type="pct"/>
            <w:tcBorders>
              <w:top w:val="nil"/>
              <w:left w:val="single" w:sz="4" w:space="0" w:color="auto"/>
              <w:bottom w:val="single" w:sz="4" w:space="0" w:color="auto"/>
              <w:right w:val="single" w:sz="4" w:space="0" w:color="auto"/>
            </w:tcBorders>
            <w:shd w:val="clear" w:color="000000" w:fill="FFFFFF"/>
            <w:noWrap/>
            <w:vAlign w:val="center"/>
            <w:hideMark/>
          </w:tcPr>
          <w:p w:rsidR="00E76C53" w:rsidRPr="008E1F79" w:rsidRDefault="00E76C53" w:rsidP="00C411DF">
            <w:pPr>
              <w:rPr>
                <w:rFonts w:cs="Arial"/>
                <w:bCs/>
                <w:color w:val="auto"/>
                <w:sz w:val="20"/>
                <w:szCs w:val="20"/>
              </w:rPr>
            </w:pPr>
            <w:r w:rsidRPr="008E1F79">
              <w:rPr>
                <w:bCs/>
                <w:color w:val="auto"/>
                <w:sz w:val="20"/>
                <w:szCs w:val="20"/>
              </w:rPr>
              <w:t>დამატებული</w:t>
            </w:r>
            <w:r w:rsidRPr="008E1F79">
              <w:rPr>
                <w:rFonts w:cs="Arial"/>
                <w:bCs/>
                <w:color w:val="auto"/>
                <w:sz w:val="20"/>
                <w:szCs w:val="20"/>
              </w:rPr>
              <w:t xml:space="preserve"> </w:t>
            </w:r>
            <w:r w:rsidRPr="008E1F79">
              <w:rPr>
                <w:bCs/>
                <w:color w:val="auto"/>
                <w:sz w:val="20"/>
                <w:szCs w:val="20"/>
              </w:rPr>
              <w:t>ღირებულების</w:t>
            </w:r>
            <w:r w:rsidRPr="008E1F79">
              <w:rPr>
                <w:rFonts w:cs="Arial"/>
                <w:bCs/>
                <w:color w:val="auto"/>
                <w:sz w:val="20"/>
                <w:szCs w:val="20"/>
              </w:rPr>
              <w:t xml:space="preserve"> </w:t>
            </w:r>
            <w:r w:rsidRPr="008E1F79">
              <w:rPr>
                <w:bCs/>
                <w:color w:val="auto"/>
                <w:sz w:val="20"/>
                <w:szCs w:val="20"/>
              </w:rPr>
              <w:t>გადასახადი</w:t>
            </w:r>
          </w:p>
        </w:tc>
        <w:tc>
          <w:tcPr>
            <w:tcW w:w="592" w:type="pct"/>
            <w:tcBorders>
              <w:top w:val="nil"/>
              <w:left w:val="nil"/>
              <w:bottom w:val="single" w:sz="4" w:space="0" w:color="auto"/>
              <w:right w:val="single" w:sz="4" w:space="0" w:color="auto"/>
            </w:tcBorders>
            <w:shd w:val="clear" w:color="000000" w:fill="FFFFFF"/>
            <w:noWrap/>
            <w:vAlign w:val="center"/>
          </w:tcPr>
          <w:p w:rsidR="00E76C53" w:rsidRPr="008E1F79" w:rsidRDefault="00217D26" w:rsidP="00F335CD">
            <w:pPr>
              <w:ind w:left="130" w:firstLine="0"/>
              <w:jc w:val="left"/>
              <w:rPr>
                <w:rFonts w:cs="Arial"/>
                <w:bCs/>
                <w:color w:val="auto"/>
                <w:sz w:val="20"/>
                <w:szCs w:val="20"/>
              </w:rPr>
            </w:pPr>
            <w:r w:rsidRPr="008E1F79">
              <w:rPr>
                <w:rFonts w:cs="Arial"/>
                <w:bCs/>
                <w:color w:val="auto"/>
                <w:sz w:val="20"/>
                <w:szCs w:val="20"/>
              </w:rPr>
              <w:t>23,223.1</w:t>
            </w:r>
          </w:p>
        </w:tc>
        <w:tc>
          <w:tcPr>
            <w:tcW w:w="593" w:type="pct"/>
            <w:tcBorders>
              <w:top w:val="nil"/>
              <w:left w:val="nil"/>
              <w:bottom w:val="single" w:sz="4" w:space="0" w:color="auto"/>
              <w:right w:val="single" w:sz="4" w:space="0" w:color="auto"/>
            </w:tcBorders>
            <w:shd w:val="clear" w:color="000000" w:fill="FFFFFF"/>
            <w:noWrap/>
            <w:vAlign w:val="center"/>
          </w:tcPr>
          <w:p w:rsidR="00CE0B57" w:rsidRPr="00CE0B57" w:rsidRDefault="00217D26" w:rsidP="00F335CD">
            <w:pPr>
              <w:ind w:left="130"/>
              <w:jc w:val="center"/>
              <w:rPr>
                <w:rFonts w:eastAsiaTheme="minorHAnsi" w:cstheme="minorBidi"/>
                <w:color w:val="auto"/>
                <w:sz w:val="20"/>
                <w:szCs w:val="20"/>
              </w:rPr>
            </w:pPr>
            <w:r w:rsidRPr="008E1F79">
              <w:fldChar w:fldCharType="begin"/>
            </w:r>
            <w:r w:rsidRPr="008E1F79">
              <w:instrText xml:space="preserve"> LINK </w:instrText>
            </w:r>
            <w:r w:rsidR="00890B8D">
              <w:instrText xml:space="preserve">Excel.Sheet.8 "C:\\Users\\ia.chumbadze\\Desktop\\2024წლის იანვარ-დეკემბერი შესრულება  ელზა 555 -.xls" შემოსულობები!R34C9 </w:instrText>
            </w:r>
            <w:r w:rsidRPr="008E1F79">
              <w:instrText xml:space="preserve">\a \f 4 \h  \* MERGEFORMAT </w:instrText>
            </w:r>
            <w:r w:rsidRPr="008E1F79">
              <w:fldChar w:fldCharType="separate"/>
            </w:r>
          </w:p>
          <w:p w:rsidR="00CE0B57" w:rsidRPr="00CE0B57" w:rsidRDefault="00CE0B57" w:rsidP="00F335CD">
            <w:pPr>
              <w:spacing w:after="0" w:line="240" w:lineRule="auto"/>
              <w:ind w:left="130" w:firstLine="0"/>
              <w:jc w:val="center"/>
              <w:rPr>
                <w:rFonts w:eastAsia="Times New Roman" w:cs="Arial"/>
                <w:bCs/>
                <w:color w:val="auto"/>
                <w:sz w:val="20"/>
                <w:szCs w:val="20"/>
              </w:rPr>
            </w:pPr>
            <w:r w:rsidRPr="00CE0B57">
              <w:rPr>
                <w:rFonts w:eastAsia="Times New Roman" w:cs="Arial"/>
                <w:bCs/>
                <w:color w:val="auto"/>
                <w:sz w:val="20"/>
                <w:szCs w:val="20"/>
              </w:rPr>
              <w:t>23,758.9</w:t>
            </w:r>
          </w:p>
          <w:p w:rsidR="00E76C53" w:rsidRPr="008E1F79" w:rsidRDefault="00217D26" w:rsidP="00F335CD">
            <w:pPr>
              <w:ind w:left="130"/>
              <w:jc w:val="center"/>
              <w:rPr>
                <w:rFonts w:cs="Arial"/>
                <w:bCs/>
                <w:color w:val="auto"/>
                <w:sz w:val="20"/>
                <w:szCs w:val="20"/>
              </w:rPr>
            </w:pPr>
            <w:r w:rsidRPr="008E1F79">
              <w:rPr>
                <w:rFonts w:cs="Arial"/>
                <w:bCs/>
                <w:color w:val="auto"/>
                <w:sz w:val="20"/>
                <w:szCs w:val="20"/>
              </w:rPr>
              <w:fldChar w:fldCharType="end"/>
            </w:r>
          </w:p>
        </w:tc>
        <w:tc>
          <w:tcPr>
            <w:tcW w:w="526" w:type="pct"/>
            <w:tcBorders>
              <w:top w:val="nil"/>
              <w:left w:val="nil"/>
              <w:bottom w:val="single" w:sz="4" w:space="0" w:color="auto"/>
              <w:right w:val="single" w:sz="4" w:space="0" w:color="auto"/>
            </w:tcBorders>
            <w:shd w:val="clear" w:color="000000" w:fill="FFFFFF"/>
            <w:noWrap/>
            <w:vAlign w:val="center"/>
          </w:tcPr>
          <w:p w:rsidR="00E76C53" w:rsidRPr="006C0AC6" w:rsidRDefault="006C0AC6" w:rsidP="00F335CD">
            <w:pPr>
              <w:ind w:left="130"/>
              <w:jc w:val="center"/>
              <w:rPr>
                <w:rFonts w:cs="Arial"/>
                <w:bCs/>
                <w:color w:val="auto"/>
                <w:sz w:val="20"/>
                <w:szCs w:val="20"/>
                <w:lang w:val="ka-GE"/>
              </w:rPr>
            </w:pPr>
            <w:r>
              <w:rPr>
                <w:rFonts w:cs="Arial"/>
                <w:bCs/>
                <w:color w:val="auto"/>
                <w:sz w:val="20"/>
                <w:szCs w:val="20"/>
                <w:lang w:val="ka-GE"/>
              </w:rPr>
              <w:t>102.3</w:t>
            </w:r>
          </w:p>
        </w:tc>
      </w:tr>
      <w:tr w:rsidR="008E1F79" w:rsidRPr="008E1F79" w:rsidTr="00B314B5">
        <w:trPr>
          <w:trHeight w:val="280"/>
        </w:trPr>
        <w:tc>
          <w:tcPr>
            <w:tcW w:w="3289" w:type="pct"/>
            <w:tcBorders>
              <w:top w:val="nil"/>
              <w:left w:val="single" w:sz="4" w:space="0" w:color="auto"/>
              <w:bottom w:val="single" w:sz="4" w:space="0" w:color="auto"/>
              <w:right w:val="single" w:sz="4" w:space="0" w:color="auto"/>
            </w:tcBorders>
            <w:shd w:val="clear" w:color="000000" w:fill="FFFFFF"/>
            <w:noWrap/>
            <w:vAlign w:val="center"/>
            <w:hideMark/>
          </w:tcPr>
          <w:p w:rsidR="00E76C53" w:rsidRPr="008E1F79" w:rsidRDefault="00E76C53" w:rsidP="00C411DF">
            <w:pPr>
              <w:rPr>
                <w:rFonts w:cs="Arial"/>
                <w:bCs/>
                <w:color w:val="auto"/>
                <w:sz w:val="20"/>
                <w:szCs w:val="20"/>
              </w:rPr>
            </w:pPr>
            <w:r w:rsidRPr="008E1F79">
              <w:rPr>
                <w:bCs/>
                <w:color w:val="auto"/>
                <w:sz w:val="20"/>
                <w:szCs w:val="20"/>
              </w:rPr>
              <w:lastRenderedPageBreak/>
              <w:t>ქონების</w:t>
            </w:r>
            <w:r w:rsidRPr="008E1F79">
              <w:rPr>
                <w:rFonts w:cs="Arial"/>
                <w:bCs/>
                <w:color w:val="auto"/>
                <w:sz w:val="20"/>
                <w:szCs w:val="20"/>
              </w:rPr>
              <w:t xml:space="preserve"> </w:t>
            </w:r>
            <w:r w:rsidRPr="008E1F79">
              <w:rPr>
                <w:bCs/>
                <w:color w:val="auto"/>
                <w:sz w:val="20"/>
                <w:szCs w:val="20"/>
              </w:rPr>
              <w:t>გადასახადი</w:t>
            </w:r>
          </w:p>
        </w:tc>
        <w:tc>
          <w:tcPr>
            <w:tcW w:w="592" w:type="pct"/>
            <w:tcBorders>
              <w:top w:val="nil"/>
              <w:left w:val="nil"/>
              <w:bottom w:val="single" w:sz="4" w:space="0" w:color="auto"/>
              <w:right w:val="single" w:sz="4" w:space="0" w:color="auto"/>
            </w:tcBorders>
            <w:shd w:val="clear" w:color="000000" w:fill="FFFFFF"/>
            <w:noWrap/>
            <w:vAlign w:val="center"/>
          </w:tcPr>
          <w:p w:rsidR="00E76C53" w:rsidRPr="008E1F79" w:rsidRDefault="00217D26" w:rsidP="00F335CD">
            <w:pPr>
              <w:ind w:left="130" w:firstLine="0"/>
              <w:jc w:val="left"/>
              <w:rPr>
                <w:rFonts w:cs="Arial"/>
                <w:bCs/>
                <w:color w:val="auto"/>
                <w:sz w:val="20"/>
                <w:szCs w:val="20"/>
              </w:rPr>
            </w:pPr>
            <w:r w:rsidRPr="008E1F79">
              <w:rPr>
                <w:rFonts w:cs="Arial"/>
                <w:bCs/>
                <w:color w:val="auto"/>
                <w:sz w:val="20"/>
                <w:szCs w:val="20"/>
              </w:rPr>
              <w:t>5,700.0</w:t>
            </w:r>
            <w:r w:rsidRPr="008E1F79">
              <w:rPr>
                <w:rFonts w:cs="Arial"/>
                <w:bCs/>
                <w:color w:val="auto"/>
                <w:sz w:val="20"/>
                <w:szCs w:val="20"/>
              </w:rPr>
              <w:tab/>
            </w:r>
          </w:p>
        </w:tc>
        <w:tc>
          <w:tcPr>
            <w:tcW w:w="593" w:type="pct"/>
            <w:tcBorders>
              <w:top w:val="nil"/>
              <w:left w:val="nil"/>
              <w:bottom w:val="single" w:sz="4" w:space="0" w:color="auto"/>
              <w:right w:val="single" w:sz="4" w:space="0" w:color="auto"/>
            </w:tcBorders>
            <w:shd w:val="clear" w:color="000000" w:fill="FFFFFF"/>
            <w:noWrap/>
            <w:vAlign w:val="center"/>
          </w:tcPr>
          <w:p w:rsidR="00E76C53" w:rsidRPr="008E1F79" w:rsidRDefault="00217D26" w:rsidP="00F335CD">
            <w:pPr>
              <w:ind w:left="130" w:firstLine="0"/>
              <w:jc w:val="center"/>
              <w:rPr>
                <w:rFonts w:cs="Arial"/>
                <w:bCs/>
                <w:color w:val="auto"/>
                <w:sz w:val="20"/>
                <w:szCs w:val="20"/>
              </w:rPr>
            </w:pPr>
            <w:r w:rsidRPr="008E1F79">
              <w:rPr>
                <w:rFonts w:cs="Arial"/>
                <w:bCs/>
                <w:color w:val="auto"/>
                <w:sz w:val="20"/>
                <w:szCs w:val="20"/>
              </w:rPr>
              <w:t>5,146.1</w:t>
            </w:r>
          </w:p>
        </w:tc>
        <w:tc>
          <w:tcPr>
            <w:tcW w:w="526" w:type="pct"/>
            <w:tcBorders>
              <w:top w:val="nil"/>
              <w:left w:val="nil"/>
              <w:bottom w:val="single" w:sz="4" w:space="0" w:color="auto"/>
              <w:right w:val="single" w:sz="4" w:space="0" w:color="auto"/>
            </w:tcBorders>
            <w:shd w:val="clear" w:color="000000" w:fill="FFFFFF"/>
            <w:noWrap/>
            <w:vAlign w:val="center"/>
          </w:tcPr>
          <w:p w:rsidR="00E76C53" w:rsidRPr="006C0AC6" w:rsidRDefault="006C0AC6" w:rsidP="00F335CD">
            <w:pPr>
              <w:ind w:left="130"/>
              <w:jc w:val="center"/>
              <w:rPr>
                <w:rFonts w:cs="Arial"/>
                <w:bCs/>
                <w:color w:val="auto"/>
                <w:sz w:val="20"/>
                <w:szCs w:val="20"/>
                <w:lang w:val="ka-GE"/>
              </w:rPr>
            </w:pPr>
            <w:r>
              <w:rPr>
                <w:rFonts w:cs="Arial"/>
                <w:bCs/>
                <w:color w:val="auto"/>
                <w:sz w:val="20"/>
                <w:szCs w:val="20"/>
                <w:lang w:val="ka-GE"/>
              </w:rPr>
              <w:t>90.3</w:t>
            </w:r>
          </w:p>
        </w:tc>
      </w:tr>
      <w:tr w:rsidR="008E1F79" w:rsidRPr="008E1F79" w:rsidTr="00B314B5">
        <w:trPr>
          <w:trHeight w:val="288"/>
        </w:trPr>
        <w:tc>
          <w:tcPr>
            <w:tcW w:w="3289" w:type="pct"/>
            <w:tcBorders>
              <w:top w:val="nil"/>
              <w:left w:val="single" w:sz="4" w:space="0" w:color="auto"/>
              <w:bottom w:val="single" w:sz="4" w:space="0" w:color="auto"/>
              <w:right w:val="single" w:sz="4" w:space="0" w:color="auto"/>
            </w:tcBorders>
            <w:shd w:val="clear" w:color="000000" w:fill="FFFFFF"/>
            <w:noWrap/>
            <w:vAlign w:val="center"/>
            <w:hideMark/>
          </w:tcPr>
          <w:p w:rsidR="00217D26" w:rsidRPr="008E1F79" w:rsidRDefault="00217D26" w:rsidP="00217D26">
            <w:pPr>
              <w:rPr>
                <w:rFonts w:cs="Arial"/>
                <w:color w:val="auto"/>
                <w:sz w:val="20"/>
                <w:szCs w:val="20"/>
              </w:rPr>
            </w:pPr>
            <w:r w:rsidRPr="008E1F79">
              <w:rPr>
                <w:rFonts w:cs="Arial"/>
                <w:color w:val="auto"/>
                <w:sz w:val="20"/>
                <w:szCs w:val="20"/>
              </w:rPr>
              <w:t> </w:t>
            </w:r>
            <w:r w:rsidRPr="008E1F79">
              <w:rPr>
                <w:color w:val="auto"/>
                <w:sz w:val="20"/>
                <w:szCs w:val="20"/>
              </w:rPr>
              <w:t>საქართველოს</w:t>
            </w:r>
            <w:r w:rsidRPr="008E1F79">
              <w:rPr>
                <w:rFonts w:cs="Arial"/>
                <w:color w:val="auto"/>
                <w:sz w:val="20"/>
                <w:szCs w:val="20"/>
              </w:rPr>
              <w:t xml:space="preserve"> </w:t>
            </w:r>
            <w:r w:rsidRPr="008E1F79">
              <w:rPr>
                <w:color w:val="auto"/>
                <w:sz w:val="20"/>
                <w:szCs w:val="20"/>
              </w:rPr>
              <w:t>საწარმოთა</w:t>
            </w:r>
            <w:r w:rsidRPr="008E1F79">
              <w:rPr>
                <w:rFonts w:cs="Arial"/>
                <w:color w:val="auto"/>
                <w:sz w:val="20"/>
                <w:szCs w:val="20"/>
              </w:rPr>
              <w:t xml:space="preserve"> </w:t>
            </w:r>
            <w:r w:rsidRPr="008E1F79">
              <w:rPr>
                <w:color w:val="auto"/>
                <w:sz w:val="20"/>
                <w:szCs w:val="20"/>
              </w:rPr>
              <w:t>ქონებაზე</w:t>
            </w:r>
            <w:r w:rsidRPr="008E1F79">
              <w:rPr>
                <w:rFonts w:cs="Arial"/>
                <w:color w:val="auto"/>
                <w:sz w:val="20"/>
                <w:szCs w:val="20"/>
              </w:rPr>
              <w:t xml:space="preserve"> (</w:t>
            </w:r>
            <w:r w:rsidRPr="008E1F79">
              <w:rPr>
                <w:color w:val="auto"/>
                <w:sz w:val="20"/>
                <w:szCs w:val="20"/>
              </w:rPr>
              <w:t>გარდა</w:t>
            </w:r>
            <w:r w:rsidRPr="008E1F79">
              <w:rPr>
                <w:rFonts w:cs="Arial"/>
                <w:color w:val="auto"/>
                <w:sz w:val="20"/>
                <w:szCs w:val="20"/>
              </w:rPr>
              <w:t xml:space="preserve"> </w:t>
            </w:r>
            <w:r w:rsidRPr="008E1F79">
              <w:rPr>
                <w:color w:val="auto"/>
                <w:sz w:val="20"/>
                <w:szCs w:val="20"/>
              </w:rPr>
              <w:t>მიწისა</w:t>
            </w:r>
            <w:r w:rsidRPr="008E1F79">
              <w:rPr>
                <w:rFonts w:cs="Arial"/>
                <w:color w:val="auto"/>
                <w:sz w:val="20"/>
                <w:szCs w:val="20"/>
              </w:rPr>
              <w:t>)</w:t>
            </w:r>
          </w:p>
        </w:tc>
        <w:tc>
          <w:tcPr>
            <w:tcW w:w="592" w:type="pct"/>
            <w:tcBorders>
              <w:top w:val="nil"/>
              <w:left w:val="nil"/>
              <w:bottom w:val="single" w:sz="4" w:space="0" w:color="auto"/>
              <w:right w:val="single" w:sz="4" w:space="0" w:color="auto"/>
            </w:tcBorders>
            <w:shd w:val="clear" w:color="000000" w:fill="FFFFFF"/>
            <w:noWrap/>
          </w:tcPr>
          <w:p w:rsidR="00217D26" w:rsidRPr="008E1F79" w:rsidRDefault="00217D26" w:rsidP="00F335CD">
            <w:pPr>
              <w:ind w:left="130" w:firstLine="0"/>
              <w:jc w:val="left"/>
              <w:rPr>
                <w:color w:val="auto"/>
                <w:sz w:val="20"/>
                <w:szCs w:val="20"/>
              </w:rPr>
            </w:pPr>
            <w:r w:rsidRPr="008E1F79">
              <w:rPr>
                <w:color w:val="auto"/>
                <w:sz w:val="20"/>
                <w:szCs w:val="20"/>
              </w:rPr>
              <w:t>3,285.0</w:t>
            </w:r>
          </w:p>
        </w:tc>
        <w:tc>
          <w:tcPr>
            <w:tcW w:w="593" w:type="pct"/>
            <w:tcBorders>
              <w:top w:val="nil"/>
              <w:left w:val="nil"/>
              <w:bottom w:val="single" w:sz="4" w:space="0" w:color="auto"/>
              <w:right w:val="single" w:sz="4" w:space="0" w:color="auto"/>
            </w:tcBorders>
            <w:shd w:val="clear" w:color="000000" w:fill="FFFFFF"/>
            <w:noWrap/>
          </w:tcPr>
          <w:p w:rsidR="00217D26" w:rsidRPr="008E1F79" w:rsidRDefault="00217D26" w:rsidP="00F335CD">
            <w:pPr>
              <w:ind w:left="130" w:firstLine="0"/>
              <w:jc w:val="center"/>
              <w:rPr>
                <w:color w:val="auto"/>
                <w:sz w:val="20"/>
                <w:szCs w:val="20"/>
              </w:rPr>
            </w:pPr>
            <w:r w:rsidRPr="008E1F79">
              <w:rPr>
                <w:color w:val="auto"/>
                <w:sz w:val="20"/>
                <w:szCs w:val="20"/>
              </w:rPr>
              <w:t>2,744.4</w:t>
            </w:r>
          </w:p>
        </w:tc>
        <w:tc>
          <w:tcPr>
            <w:tcW w:w="526" w:type="pct"/>
            <w:tcBorders>
              <w:top w:val="nil"/>
              <w:left w:val="nil"/>
              <w:bottom w:val="single" w:sz="4" w:space="0" w:color="auto"/>
              <w:right w:val="single" w:sz="4" w:space="0" w:color="auto"/>
            </w:tcBorders>
            <w:shd w:val="clear" w:color="000000" w:fill="FFFFFF"/>
            <w:noWrap/>
            <w:vAlign w:val="center"/>
          </w:tcPr>
          <w:p w:rsidR="00217D26" w:rsidRPr="006C0AC6" w:rsidRDefault="006C0AC6" w:rsidP="00F335CD">
            <w:pPr>
              <w:ind w:left="130"/>
              <w:jc w:val="center"/>
              <w:rPr>
                <w:rFonts w:cs="Arial"/>
                <w:bCs/>
                <w:color w:val="auto"/>
                <w:sz w:val="20"/>
                <w:szCs w:val="20"/>
                <w:lang w:val="ka-GE"/>
              </w:rPr>
            </w:pPr>
            <w:r>
              <w:rPr>
                <w:rFonts w:cs="Arial"/>
                <w:bCs/>
                <w:color w:val="auto"/>
                <w:sz w:val="20"/>
                <w:szCs w:val="20"/>
                <w:lang w:val="ka-GE"/>
              </w:rPr>
              <w:t>83.5</w:t>
            </w:r>
          </w:p>
        </w:tc>
      </w:tr>
      <w:tr w:rsidR="008E1F79" w:rsidRPr="008E1F79" w:rsidTr="00B314B5">
        <w:trPr>
          <w:trHeight w:val="288"/>
        </w:trPr>
        <w:tc>
          <w:tcPr>
            <w:tcW w:w="3289" w:type="pct"/>
            <w:tcBorders>
              <w:top w:val="nil"/>
              <w:left w:val="single" w:sz="4" w:space="0" w:color="auto"/>
              <w:bottom w:val="single" w:sz="4" w:space="0" w:color="auto"/>
              <w:right w:val="single" w:sz="4" w:space="0" w:color="auto"/>
            </w:tcBorders>
            <w:shd w:val="clear" w:color="000000" w:fill="FFFFFF"/>
            <w:noWrap/>
            <w:vAlign w:val="center"/>
            <w:hideMark/>
          </w:tcPr>
          <w:p w:rsidR="00217D26" w:rsidRPr="008E1F79" w:rsidRDefault="00217D26" w:rsidP="00217D26">
            <w:pPr>
              <w:rPr>
                <w:rFonts w:cs="Arial"/>
                <w:color w:val="auto"/>
                <w:sz w:val="20"/>
                <w:szCs w:val="20"/>
              </w:rPr>
            </w:pPr>
            <w:r w:rsidRPr="008E1F79">
              <w:rPr>
                <w:rFonts w:cs="Arial"/>
                <w:color w:val="auto"/>
                <w:sz w:val="20"/>
                <w:szCs w:val="20"/>
              </w:rPr>
              <w:t> </w:t>
            </w:r>
            <w:r w:rsidRPr="008E1F79">
              <w:rPr>
                <w:color w:val="auto"/>
                <w:sz w:val="20"/>
                <w:szCs w:val="20"/>
              </w:rPr>
              <w:t>ფიზიკურ</w:t>
            </w:r>
            <w:r w:rsidRPr="008E1F79">
              <w:rPr>
                <w:rFonts w:cs="Arial"/>
                <w:color w:val="auto"/>
                <w:sz w:val="20"/>
                <w:szCs w:val="20"/>
              </w:rPr>
              <w:t xml:space="preserve"> </w:t>
            </w:r>
            <w:r w:rsidRPr="008E1F79">
              <w:rPr>
                <w:color w:val="auto"/>
                <w:sz w:val="20"/>
                <w:szCs w:val="20"/>
              </w:rPr>
              <w:t>პირთა</w:t>
            </w:r>
            <w:r w:rsidRPr="008E1F79">
              <w:rPr>
                <w:rFonts w:cs="Arial"/>
                <w:color w:val="auto"/>
                <w:sz w:val="20"/>
                <w:szCs w:val="20"/>
              </w:rPr>
              <w:t xml:space="preserve"> </w:t>
            </w:r>
            <w:r w:rsidRPr="008E1F79">
              <w:rPr>
                <w:color w:val="auto"/>
                <w:sz w:val="20"/>
                <w:szCs w:val="20"/>
              </w:rPr>
              <w:t>ქონებაზე</w:t>
            </w:r>
            <w:r w:rsidRPr="008E1F79">
              <w:rPr>
                <w:rFonts w:cs="Arial"/>
                <w:color w:val="auto"/>
                <w:sz w:val="20"/>
                <w:szCs w:val="20"/>
              </w:rPr>
              <w:t xml:space="preserve"> (</w:t>
            </w:r>
            <w:r w:rsidRPr="008E1F79">
              <w:rPr>
                <w:color w:val="auto"/>
                <w:sz w:val="20"/>
                <w:szCs w:val="20"/>
              </w:rPr>
              <w:t>გარდა</w:t>
            </w:r>
            <w:r w:rsidRPr="008E1F79">
              <w:rPr>
                <w:rFonts w:cs="Arial"/>
                <w:color w:val="auto"/>
                <w:sz w:val="20"/>
                <w:szCs w:val="20"/>
              </w:rPr>
              <w:t xml:space="preserve"> </w:t>
            </w:r>
            <w:r w:rsidRPr="008E1F79">
              <w:rPr>
                <w:color w:val="auto"/>
                <w:sz w:val="20"/>
                <w:szCs w:val="20"/>
              </w:rPr>
              <w:t>მიწისა</w:t>
            </w:r>
            <w:r w:rsidRPr="008E1F79">
              <w:rPr>
                <w:rFonts w:cs="Arial"/>
                <w:color w:val="auto"/>
                <w:sz w:val="20"/>
                <w:szCs w:val="20"/>
              </w:rPr>
              <w:t>)</w:t>
            </w:r>
          </w:p>
        </w:tc>
        <w:tc>
          <w:tcPr>
            <w:tcW w:w="592" w:type="pct"/>
            <w:tcBorders>
              <w:top w:val="nil"/>
              <w:left w:val="nil"/>
              <w:bottom w:val="single" w:sz="4" w:space="0" w:color="auto"/>
              <w:right w:val="single" w:sz="4" w:space="0" w:color="auto"/>
            </w:tcBorders>
            <w:shd w:val="clear" w:color="000000" w:fill="FFFFFF"/>
            <w:noWrap/>
          </w:tcPr>
          <w:p w:rsidR="00217D26" w:rsidRPr="008E1F79" w:rsidRDefault="00217D26" w:rsidP="00F335CD">
            <w:pPr>
              <w:ind w:left="130" w:firstLine="0"/>
              <w:rPr>
                <w:color w:val="auto"/>
                <w:sz w:val="20"/>
                <w:szCs w:val="20"/>
              </w:rPr>
            </w:pPr>
            <w:r w:rsidRPr="008E1F79">
              <w:rPr>
                <w:color w:val="auto"/>
                <w:sz w:val="20"/>
                <w:szCs w:val="20"/>
              </w:rPr>
              <w:t>84.0</w:t>
            </w:r>
          </w:p>
        </w:tc>
        <w:tc>
          <w:tcPr>
            <w:tcW w:w="593" w:type="pct"/>
            <w:tcBorders>
              <w:top w:val="nil"/>
              <w:left w:val="nil"/>
              <w:bottom w:val="single" w:sz="4" w:space="0" w:color="auto"/>
              <w:right w:val="single" w:sz="4" w:space="0" w:color="auto"/>
            </w:tcBorders>
            <w:shd w:val="clear" w:color="000000" w:fill="FFFFFF"/>
            <w:noWrap/>
          </w:tcPr>
          <w:p w:rsidR="00217D26" w:rsidRPr="008E1F79" w:rsidRDefault="00217D26" w:rsidP="00F335CD">
            <w:pPr>
              <w:ind w:left="130" w:firstLine="0"/>
              <w:jc w:val="center"/>
              <w:rPr>
                <w:color w:val="auto"/>
                <w:sz w:val="20"/>
                <w:szCs w:val="20"/>
              </w:rPr>
            </w:pPr>
            <w:r w:rsidRPr="008E1F79">
              <w:rPr>
                <w:color w:val="auto"/>
                <w:sz w:val="20"/>
                <w:szCs w:val="20"/>
              </w:rPr>
              <w:t>85.1</w:t>
            </w:r>
          </w:p>
        </w:tc>
        <w:tc>
          <w:tcPr>
            <w:tcW w:w="526" w:type="pct"/>
            <w:tcBorders>
              <w:top w:val="nil"/>
              <w:left w:val="nil"/>
              <w:bottom w:val="single" w:sz="4" w:space="0" w:color="auto"/>
              <w:right w:val="single" w:sz="4" w:space="0" w:color="auto"/>
            </w:tcBorders>
            <w:shd w:val="clear" w:color="000000" w:fill="FFFFFF"/>
            <w:noWrap/>
            <w:vAlign w:val="center"/>
          </w:tcPr>
          <w:p w:rsidR="00217D26" w:rsidRPr="006C0AC6" w:rsidRDefault="006C0AC6" w:rsidP="00F335CD">
            <w:pPr>
              <w:ind w:left="130"/>
              <w:jc w:val="center"/>
              <w:rPr>
                <w:rFonts w:cs="Arial"/>
                <w:bCs/>
                <w:color w:val="auto"/>
                <w:sz w:val="20"/>
                <w:szCs w:val="20"/>
                <w:lang w:val="ka-GE"/>
              </w:rPr>
            </w:pPr>
            <w:r>
              <w:rPr>
                <w:rFonts w:cs="Arial"/>
                <w:bCs/>
                <w:color w:val="auto"/>
                <w:sz w:val="20"/>
                <w:szCs w:val="20"/>
                <w:lang w:val="ka-GE"/>
              </w:rPr>
              <w:t>101.3</w:t>
            </w:r>
          </w:p>
        </w:tc>
      </w:tr>
      <w:tr w:rsidR="008E1F79" w:rsidRPr="008E1F79" w:rsidTr="00B314B5">
        <w:trPr>
          <w:trHeight w:val="288"/>
        </w:trPr>
        <w:tc>
          <w:tcPr>
            <w:tcW w:w="3289" w:type="pct"/>
            <w:tcBorders>
              <w:top w:val="nil"/>
              <w:left w:val="single" w:sz="4" w:space="0" w:color="auto"/>
              <w:bottom w:val="single" w:sz="4" w:space="0" w:color="auto"/>
              <w:right w:val="single" w:sz="4" w:space="0" w:color="auto"/>
            </w:tcBorders>
            <w:shd w:val="clear" w:color="000000" w:fill="FFFFFF"/>
            <w:noWrap/>
            <w:vAlign w:val="center"/>
            <w:hideMark/>
          </w:tcPr>
          <w:p w:rsidR="00217D26" w:rsidRPr="008E1F79" w:rsidRDefault="00217D26" w:rsidP="00217D26">
            <w:pPr>
              <w:rPr>
                <w:rFonts w:cs="Arial"/>
                <w:color w:val="auto"/>
                <w:sz w:val="20"/>
                <w:szCs w:val="20"/>
              </w:rPr>
            </w:pPr>
            <w:r w:rsidRPr="008E1F79">
              <w:rPr>
                <w:rFonts w:cs="Arial"/>
                <w:color w:val="auto"/>
                <w:sz w:val="20"/>
                <w:szCs w:val="20"/>
              </w:rPr>
              <w:t xml:space="preserve"> </w:t>
            </w:r>
            <w:r w:rsidRPr="008E1F79">
              <w:rPr>
                <w:color w:val="auto"/>
                <w:sz w:val="20"/>
                <w:szCs w:val="20"/>
              </w:rPr>
              <w:t>სასოფლო</w:t>
            </w:r>
            <w:r w:rsidRPr="008E1F79">
              <w:rPr>
                <w:rFonts w:cs="Arial"/>
                <w:color w:val="auto"/>
                <w:sz w:val="20"/>
                <w:szCs w:val="20"/>
              </w:rPr>
              <w:t xml:space="preserve"> </w:t>
            </w:r>
            <w:r w:rsidRPr="008E1F79">
              <w:rPr>
                <w:color w:val="auto"/>
                <w:sz w:val="20"/>
                <w:szCs w:val="20"/>
              </w:rPr>
              <w:t>სამეურნეო</w:t>
            </w:r>
            <w:r w:rsidRPr="008E1F79">
              <w:rPr>
                <w:rFonts w:cs="Arial"/>
                <w:color w:val="auto"/>
                <w:sz w:val="20"/>
                <w:szCs w:val="20"/>
              </w:rPr>
              <w:t xml:space="preserve"> </w:t>
            </w:r>
            <w:r w:rsidRPr="008E1F79">
              <w:rPr>
                <w:color w:val="auto"/>
                <w:sz w:val="20"/>
                <w:szCs w:val="20"/>
              </w:rPr>
              <w:t>დანიშნულების</w:t>
            </w:r>
            <w:r w:rsidRPr="008E1F79">
              <w:rPr>
                <w:rFonts w:cs="Arial"/>
                <w:color w:val="auto"/>
                <w:sz w:val="20"/>
                <w:szCs w:val="20"/>
              </w:rPr>
              <w:t xml:space="preserve"> </w:t>
            </w:r>
            <w:r w:rsidRPr="008E1F79">
              <w:rPr>
                <w:color w:val="auto"/>
                <w:sz w:val="20"/>
                <w:szCs w:val="20"/>
              </w:rPr>
              <w:t>მიწაზე</w:t>
            </w:r>
          </w:p>
        </w:tc>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17D26" w:rsidRPr="008E1F79" w:rsidRDefault="00217D26" w:rsidP="00F335CD">
            <w:pPr>
              <w:spacing w:after="0" w:line="240" w:lineRule="auto"/>
              <w:ind w:left="130" w:firstLine="0"/>
              <w:rPr>
                <w:rFonts w:eastAsia="Times New Roman" w:cs="Arial"/>
                <w:bCs/>
                <w:color w:val="auto"/>
                <w:sz w:val="20"/>
                <w:szCs w:val="20"/>
              </w:rPr>
            </w:pPr>
            <w:r w:rsidRPr="008E1F79">
              <w:rPr>
                <w:rFonts w:cs="Arial"/>
                <w:bCs/>
                <w:color w:val="auto"/>
                <w:sz w:val="20"/>
                <w:szCs w:val="20"/>
              </w:rPr>
              <w:t>148.0</w:t>
            </w:r>
          </w:p>
        </w:tc>
        <w:tc>
          <w:tcPr>
            <w:tcW w:w="593" w:type="pct"/>
            <w:tcBorders>
              <w:top w:val="single" w:sz="4" w:space="0" w:color="auto"/>
              <w:left w:val="nil"/>
              <w:bottom w:val="single" w:sz="4" w:space="0" w:color="auto"/>
              <w:right w:val="single" w:sz="4" w:space="0" w:color="auto"/>
            </w:tcBorders>
            <w:shd w:val="clear" w:color="auto" w:fill="auto"/>
            <w:noWrap/>
            <w:vAlign w:val="bottom"/>
          </w:tcPr>
          <w:p w:rsidR="00217D26" w:rsidRPr="008E1F79" w:rsidRDefault="00217D26" w:rsidP="00F335CD">
            <w:pPr>
              <w:ind w:left="130" w:firstLine="0"/>
              <w:jc w:val="center"/>
              <w:rPr>
                <w:rFonts w:cs="Arial"/>
                <w:bCs/>
                <w:color w:val="auto"/>
                <w:sz w:val="20"/>
                <w:szCs w:val="20"/>
              </w:rPr>
            </w:pPr>
            <w:r w:rsidRPr="008E1F79">
              <w:rPr>
                <w:rFonts w:cs="Arial"/>
                <w:bCs/>
                <w:color w:val="auto"/>
                <w:sz w:val="20"/>
                <w:szCs w:val="20"/>
              </w:rPr>
              <w:t>150.4</w:t>
            </w:r>
          </w:p>
        </w:tc>
        <w:tc>
          <w:tcPr>
            <w:tcW w:w="526" w:type="pct"/>
            <w:tcBorders>
              <w:top w:val="nil"/>
              <w:left w:val="nil"/>
              <w:bottom w:val="single" w:sz="4" w:space="0" w:color="auto"/>
              <w:right w:val="single" w:sz="4" w:space="0" w:color="auto"/>
            </w:tcBorders>
            <w:shd w:val="clear" w:color="000000" w:fill="FFFFFF"/>
            <w:noWrap/>
            <w:vAlign w:val="center"/>
          </w:tcPr>
          <w:p w:rsidR="00217D26" w:rsidRPr="006C0AC6" w:rsidRDefault="006C0AC6" w:rsidP="00F335CD">
            <w:pPr>
              <w:ind w:left="130"/>
              <w:jc w:val="center"/>
              <w:rPr>
                <w:rFonts w:cs="Arial"/>
                <w:bCs/>
                <w:color w:val="auto"/>
                <w:sz w:val="20"/>
                <w:szCs w:val="20"/>
                <w:lang w:val="ka-GE"/>
              </w:rPr>
            </w:pPr>
            <w:r>
              <w:rPr>
                <w:rFonts w:cs="Arial"/>
                <w:bCs/>
                <w:color w:val="auto"/>
                <w:sz w:val="20"/>
                <w:szCs w:val="20"/>
                <w:lang w:val="ka-GE"/>
              </w:rPr>
              <w:t>101.6</w:t>
            </w:r>
          </w:p>
        </w:tc>
      </w:tr>
      <w:tr w:rsidR="008E1F79" w:rsidRPr="008E1F79" w:rsidTr="00B314B5">
        <w:trPr>
          <w:trHeight w:val="288"/>
        </w:trPr>
        <w:tc>
          <w:tcPr>
            <w:tcW w:w="3289" w:type="pct"/>
            <w:tcBorders>
              <w:top w:val="nil"/>
              <w:left w:val="single" w:sz="4" w:space="0" w:color="auto"/>
              <w:bottom w:val="single" w:sz="4" w:space="0" w:color="auto"/>
              <w:right w:val="single" w:sz="4" w:space="0" w:color="auto"/>
            </w:tcBorders>
            <w:shd w:val="clear" w:color="000000" w:fill="FFFFFF"/>
            <w:noWrap/>
            <w:vAlign w:val="center"/>
            <w:hideMark/>
          </w:tcPr>
          <w:p w:rsidR="00217D26" w:rsidRPr="008E1F79" w:rsidRDefault="00217D26" w:rsidP="00217D26">
            <w:pPr>
              <w:rPr>
                <w:rFonts w:cs="Arial"/>
                <w:color w:val="auto"/>
                <w:sz w:val="20"/>
                <w:szCs w:val="20"/>
              </w:rPr>
            </w:pPr>
            <w:r w:rsidRPr="008E1F79">
              <w:rPr>
                <w:rFonts w:cs="Arial"/>
                <w:color w:val="auto"/>
                <w:sz w:val="20"/>
                <w:szCs w:val="20"/>
              </w:rPr>
              <w:t xml:space="preserve"> </w:t>
            </w:r>
            <w:r w:rsidRPr="008E1F79">
              <w:rPr>
                <w:color w:val="auto"/>
                <w:sz w:val="20"/>
                <w:szCs w:val="20"/>
              </w:rPr>
              <w:t>არასასოფლო</w:t>
            </w:r>
            <w:r w:rsidRPr="008E1F79">
              <w:rPr>
                <w:rFonts w:cs="Arial"/>
                <w:color w:val="auto"/>
                <w:sz w:val="20"/>
                <w:szCs w:val="20"/>
              </w:rPr>
              <w:t xml:space="preserve"> </w:t>
            </w:r>
            <w:r w:rsidRPr="008E1F79">
              <w:rPr>
                <w:color w:val="auto"/>
                <w:sz w:val="20"/>
                <w:szCs w:val="20"/>
              </w:rPr>
              <w:t>სამეურნეო</w:t>
            </w:r>
            <w:r w:rsidRPr="008E1F79">
              <w:rPr>
                <w:rFonts w:cs="Arial"/>
                <w:color w:val="auto"/>
                <w:sz w:val="20"/>
                <w:szCs w:val="20"/>
              </w:rPr>
              <w:t xml:space="preserve"> </w:t>
            </w:r>
            <w:r w:rsidRPr="008E1F79">
              <w:rPr>
                <w:color w:val="auto"/>
                <w:sz w:val="20"/>
                <w:szCs w:val="20"/>
              </w:rPr>
              <w:t>დანიშნულების</w:t>
            </w:r>
            <w:r w:rsidRPr="008E1F79">
              <w:rPr>
                <w:rFonts w:cs="Arial"/>
                <w:color w:val="auto"/>
                <w:sz w:val="20"/>
                <w:szCs w:val="20"/>
              </w:rPr>
              <w:t xml:space="preserve"> </w:t>
            </w:r>
            <w:r w:rsidRPr="008E1F79">
              <w:rPr>
                <w:color w:val="auto"/>
                <w:sz w:val="20"/>
                <w:szCs w:val="20"/>
              </w:rPr>
              <w:t>მიწაზე</w:t>
            </w:r>
          </w:p>
        </w:tc>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17D26" w:rsidRPr="008E1F79" w:rsidRDefault="00217D26" w:rsidP="00F335CD">
            <w:pPr>
              <w:spacing w:after="0" w:line="240" w:lineRule="auto"/>
              <w:ind w:left="130" w:firstLine="0"/>
              <w:rPr>
                <w:rFonts w:eastAsia="Times New Roman" w:cs="Arial"/>
                <w:bCs/>
                <w:color w:val="auto"/>
                <w:sz w:val="20"/>
                <w:szCs w:val="20"/>
              </w:rPr>
            </w:pPr>
            <w:r w:rsidRPr="008E1F79">
              <w:rPr>
                <w:rFonts w:cs="Arial"/>
                <w:bCs/>
                <w:color w:val="auto"/>
                <w:sz w:val="20"/>
                <w:szCs w:val="20"/>
              </w:rPr>
              <w:t>1,683.0</w:t>
            </w:r>
          </w:p>
        </w:tc>
        <w:tc>
          <w:tcPr>
            <w:tcW w:w="593" w:type="pct"/>
            <w:tcBorders>
              <w:top w:val="single" w:sz="4" w:space="0" w:color="auto"/>
              <w:left w:val="nil"/>
              <w:bottom w:val="single" w:sz="4" w:space="0" w:color="auto"/>
              <w:right w:val="single" w:sz="4" w:space="0" w:color="auto"/>
            </w:tcBorders>
            <w:shd w:val="clear" w:color="auto" w:fill="auto"/>
            <w:noWrap/>
            <w:vAlign w:val="bottom"/>
          </w:tcPr>
          <w:p w:rsidR="00217D26" w:rsidRPr="008E1F79" w:rsidRDefault="00217D26" w:rsidP="00F335CD">
            <w:pPr>
              <w:ind w:left="130" w:firstLine="0"/>
              <w:jc w:val="center"/>
              <w:rPr>
                <w:rFonts w:cs="Arial"/>
                <w:bCs/>
                <w:color w:val="auto"/>
                <w:sz w:val="20"/>
                <w:szCs w:val="20"/>
              </w:rPr>
            </w:pPr>
            <w:r w:rsidRPr="008E1F79">
              <w:rPr>
                <w:rFonts w:cs="Arial"/>
                <w:bCs/>
                <w:color w:val="auto"/>
                <w:sz w:val="20"/>
                <w:szCs w:val="20"/>
              </w:rPr>
              <w:t>1,696.1</w:t>
            </w:r>
          </w:p>
        </w:tc>
        <w:tc>
          <w:tcPr>
            <w:tcW w:w="526" w:type="pct"/>
            <w:tcBorders>
              <w:top w:val="nil"/>
              <w:left w:val="nil"/>
              <w:bottom w:val="single" w:sz="4" w:space="0" w:color="auto"/>
              <w:right w:val="single" w:sz="4" w:space="0" w:color="auto"/>
            </w:tcBorders>
            <w:shd w:val="clear" w:color="000000" w:fill="FFFFFF"/>
            <w:noWrap/>
            <w:vAlign w:val="center"/>
          </w:tcPr>
          <w:p w:rsidR="00217D26" w:rsidRPr="006C0AC6" w:rsidRDefault="006C0AC6" w:rsidP="00F335CD">
            <w:pPr>
              <w:ind w:left="130"/>
              <w:jc w:val="center"/>
              <w:rPr>
                <w:rFonts w:cs="Arial"/>
                <w:bCs/>
                <w:color w:val="auto"/>
                <w:sz w:val="20"/>
                <w:szCs w:val="20"/>
                <w:lang w:val="ka-GE"/>
              </w:rPr>
            </w:pPr>
            <w:r>
              <w:rPr>
                <w:rFonts w:cs="Arial"/>
                <w:bCs/>
                <w:color w:val="auto"/>
                <w:sz w:val="20"/>
                <w:szCs w:val="20"/>
                <w:lang w:val="ka-GE"/>
              </w:rPr>
              <w:t>100.8</w:t>
            </w:r>
          </w:p>
        </w:tc>
      </w:tr>
      <w:tr w:rsidR="008E1F79" w:rsidRPr="008E1F79" w:rsidTr="00B314B5">
        <w:trPr>
          <w:trHeight w:val="288"/>
        </w:trPr>
        <w:tc>
          <w:tcPr>
            <w:tcW w:w="3289" w:type="pct"/>
            <w:tcBorders>
              <w:top w:val="nil"/>
              <w:left w:val="single" w:sz="4" w:space="0" w:color="auto"/>
              <w:bottom w:val="single" w:sz="4" w:space="0" w:color="auto"/>
              <w:right w:val="single" w:sz="4" w:space="0" w:color="auto"/>
            </w:tcBorders>
            <w:shd w:val="clear" w:color="000000" w:fill="FFFFFF"/>
            <w:noWrap/>
            <w:vAlign w:val="center"/>
            <w:hideMark/>
          </w:tcPr>
          <w:p w:rsidR="000C6BA7" w:rsidRPr="000E188B" w:rsidRDefault="000C6BA7" w:rsidP="000C6BA7">
            <w:pPr>
              <w:rPr>
                <w:rFonts w:cs="Arial"/>
                <w:b/>
                <w:bCs/>
                <w:iCs/>
                <w:color w:val="auto"/>
                <w:sz w:val="20"/>
                <w:szCs w:val="20"/>
              </w:rPr>
            </w:pPr>
            <w:r w:rsidRPr="000E188B">
              <w:rPr>
                <w:b/>
                <w:bCs/>
                <w:iCs/>
                <w:color w:val="auto"/>
                <w:sz w:val="20"/>
                <w:szCs w:val="20"/>
              </w:rPr>
              <w:t>გადასახადები</w:t>
            </w:r>
            <w:r w:rsidRPr="000E188B">
              <w:rPr>
                <w:rFonts w:cs="Arial"/>
                <w:b/>
                <w:bCs/>
                <w:iCs/>
                <w:color w:val="auto"/>
                <w:sz w:val="20"/>
                <w:szCs w:val="20"/>
              </w:rPr>
              <w:t xml:space="preserve"> </w:t>
            </w:r>
            <w:r w:rsidRPr="000E188B">
              <w:rPr>
                <w:b/>
                <w:bCs/>
                <w:iCs/>
                <w:color w:val="auto"/>
                <w:sz w:val="20"/>
                <w:szCs w:val="20"/>
              </w:rPr>
              <w:t>სულ</w:t>
            </w:r>
          </w:p>
        </w:tc>
        <w:tc>
          <w:tcPr>
            <w:tcW w:w="5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BA7" w:rsidRPr="000E188B" w:rsidRDefault="000C6BA7" w:rsidP="00F335CD">
            <w:pPr>
              <w:spacing w:after="0" w:line="240" w:lineRule="auto"/>
              <w:ind w:left="130" w:firstLine="0"/>
              <w:rPr>
                <w:rFonts w:eastAsia="Times New Roman" w:cs="Arial"/>
                <w:b/>
                <w:bCs/>
                <w:color w:val="auto"/>
                <w:sz w:val="20"/>
                <w:szCs w:val="20"/>
              </w:rPr>
            </w:pPr>
            <w:r w:rsidRPr="000E188B">
              <w:rPr>
                <w:rFonts w:cs="Arial"/>
                <w:b/>
                <w:bCs/>
                <w:color w:val="auto"/>
                <w:sz w:val="20"/>
                <w:szCs w:val="20"/>
              </w:rPr>
              <w:t>28,923.1</w:t>
            </w:r>
          </w:p>
        </w:tc>
        <w:tc>
          <w:tcPr>
            <w:tcW w:w="593" w:type="pct"/>
            <w:tcBorders>
              <w:top w:val="single" w:sz="4" w:space="0" w:color="auto"/>
              <w:left w:val="nil"/>
              <w:bottom w:val="single" w:sz="4" w:space="0" w:color="auto"/>
              <w:right w:val="single" w:sz="4" w:space="0" w:color="auto"/>
            </w:tcBorders>
            <w:shd w:val="clear" w:color="auto" w:fill="auto"/>
            <w:noWrap/>
            <w:vAlign w:val="center"/>
          </w:tcPr>
          <w:p w:rsidR="000C6BA7" w:rsidRPr="000E188B" w:rsidRDefault="000C6BA7" w:rsidP="00F335CD">
            <w:pPr>
              <w:ind w:left="130" w:firstLine="0"/>
              <w:jc w:val="center"/>
              <w:rPr>
                <w:rFonts w:cs="Arial"/>
                <w:b/>
                <w:bCs/>
                <w:color w:val="auto"/>
                <w:sz w:val="20"/>
                <w:szCs w:val="20"/>
              </w:rPr>
            </w:pPr>
            <w:r w:rsidRPr="000E188B">
              <w:rPr>
                <w:rFonts w:cs="Arial"/>
                <w:b/>
                <w:bCs/>
                <w:color w:val="auto"/>
                <w:sz w:val="20"/>
                <w:szCs w:val="20"/>
              </w:rPr>
              <w:t>28,904.9</w:t>
            </w:r>
          </w:p>
        </w:tc>
        <w:tc>
          <w:tcPr>
            <w:tcW w:w="526" w:type="pct"/>
            <w:tcBorders>
              <w:top w:val="nil"/>
              <w:left w:val="nil"/>
              <w:bottom w:val="single" w:sz="4" w:space="0" w:color="auto"/>
              <w:right w:val="single" w:sz="4" w:space="0" w:color="auto"/>
            </w:tcBorders>
            <w:shd w:val="clear" w:color="000000" w:fill="FFFFFF"/>
            <w:noWrap/>
            <w:vAlign w:val="center"/>
          </w:tcPr>
          <w:p w:rsidR="000C6BA7" w:rsidRPr="000E188B" w:rsidRDefault="006C0AC6" w:rsidP="00F335CD">
            <w:pPr>
              <w:ind w:left="130"/>
              <w:jc w:val="center"/>
              <w:rPr>
                <w:rFonts w:cs="Arial"/>
                <w:b/>
                <w:bCs/>
                <w:iCs/>
                <w:color w:val="auto"/>
                <w:sz w:val="20"/>
                <w:szCs w:val="20"/>
                <w:lang w:val="ka-GE"/>
              </w:rPr>
            </w:pPr>
            <w:r w:rsidRPr="000E188B">
              <w:rPr>
                <w:rFonts w:cs="Arial"/>
                <w:b/>
                <w:bCs/>
                <w:iCs/>
                <w:color w:val="auto"/>
                <w:sz w:val="20"/>
                <w:szCs w:val="20"/>
                <w:lang w:val="ka-GE"/>
              </w:rPr>
              <w:t>99.9</w:t>
            </w:r>
          </w:p>
        </w:tc>
      </w:tr>
    </w:tbl>
    <w:p w:rsidR="00E76C53" w:rsidRDefault="00E76C53" w:rsidP="007A5F68">
      <w:pPr>
        <w:spacing w:after="30"/>
        <w:ind w:left="731"/>
        <w:rPr>
          <w:color w:val="auto"/>
          <w:sz w:val="20"/>
          <w:szCs w:val="20"/>
        </w:rPr>
      </w:pPr>
    </w:p>
    <w:p w:rsidR="000559CE" w:rsidRDefault="00836B55" w:rsidP="007A5F68">
      <w:pPr>
        <w:spacing w:after="30"/>
        <w:ind w:left="731"/>
        <w:rPr>
          <w:color w:val="auto"/>
          <w:sz w:val="20"/>
          <w:szCs w:val="20"/>
        </w:rPr>
      </w:pPr>
      <w:r>
        <w:rPr>
          <w:noProof/>
        </w:rPr>
        <w:drawing>
          <wp:inline distT="0" distB="0" distL="0" distR="0" wp14:anchorId="39391566" wp14:editId="2F27FCFC">
            <wp:extent cx="5907819" cy="3095625"/>
            <wp:effectExtent l="0" t="0" r="1714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59CE" w:rsidRPr="008E1F79" w:rsidRDefault="000559CE" w:rsidP="007A5F68">
      <w:pPr>
        <w:spacing w:after="30"/>
        <w:ind w:left="731"/>
        <w:rPr>
          <w:color w:val="auto"/>
          <w:sz w:val="20"/>
          <w:szCs w:val="20"/>
        </w:rPr>
      </w:pPr>
    </w:p>
    <w:p w:rsidR="00E76C53" w:rsidRPr="00E853B6" w:rsidRDefault="00F94866" w:rsidP="007A5F68">
      <w:pPr>
        <w:spacing w:after="30"/>
        <w:ind w:left="731"/>
        <w:rPr>
          <w:b/>
          <w:color w:val="auto"/>
          <w:sz w:val="20"/>
          <w:szCs w:val="20"/>
        </w:rPr>
      </w:pPr>
      <w:r w:rsidRPr="00E853B6">
        <w:rPr>
          <w:b/>
          <w:color w:val="auto"/>
          <w:sz w:val="20"/>
          <w:szCs w:val="20"/>
        </w:rPr>
        <w:t>ბ) გრანტები</w:t>
      </w:r>
    </w:p>
    <w:p w:rsidR="00F94866" w:rsidRPr="008E1F79" w:rsidRDefault="00F94866" w:rsidP="007A5F68">
      <w:pPr>
        <w:spacing w:after="30"/>
        <w:ind w:left="731"/>
        <w:rPr>
          <w:color w:val="auto"/>
          <w:sz w:val="20"/>
          <w:szCs w:val="20"/>
        </w:rPr>
      </w:pPr>
    </w:p>
    <w:tbl>
      <w:tblPr>
        <w:tblW w:w="10804" w:type="dxa"/>
        <w:tblInd w:w="-147" w:type="dxa"/>
        <w:tblLook w:val="04A0" w:firstRow="1" w:lastRow="0" w:firstColumn="1" w:lastColumn="0" w:noHBand="0" w:noVBand="1"/>
      </w:tblPr>
      <w:tblGrid>
        <w:gridCol w:w="7088"/>
        <w:gridCol w:w="1276"/>
        <w:gridCol w:w="1276"/>
        <w:gridCol w:w="1164"/>
      </w:tblGrid>
      <w:tr w:rsidR="00BA4884" w:rsidRPr="008E1F79" w:rsidTr="00FD0E77">
        <w:trPr>
          <w:trHeight w:val="288"/>
        </w:trPr>
        <w:tc>
          <w:tcPr>
            <w:tcW w:w="70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4866" w:rsidRPr="008E1F79" w:rsidRDefault="00F94866" w:rsidP="00F94866">
            <w:pPr>
              <w:spacing w:after="0" w:line="240" w:lineRule="auto"/>
              <w:ind w:left="0" w:firstLine="0"/>
              <w:jc w:val="center"/>
              <w:rPr>
                <w:rFonts w:eastAsia="Times New Roman" w:cs="Arial"/>
                <w:bCs/>
                <w:color w:val="auto"/>
                <w:sz w:val="20"/>
                <w:szCs w:val="20"/>
              </w:rPr>
            </w:pPr>
            <w:r w:rsidRPr="008E1F79">
              <w:rPr>
                <w:rFonts w:eastAsia="Times New Roman"/>
                <w:bCs/>
                <w:color w:val="auto"/>
                <w:sz w:val="20"/>
                <w:szCs w:val="20"/>
              </w:rPr>
              <w:t>დასახელება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94866" w:rsidRPr="008E1F79" w:rsidRDefault="00F94866" w:rsidP="008D22E4">
            <w:pPr>
              <w:spacing w:after="0" w:line="240" w:lineRule="auto"/>
              <w:ind w:left="0" w:firstLine="0"/>
              <w:jc w:val="center"/>
              <w:rPr>
                <w:rFonts w:eastAsia="Times New Roman" w:cs="Arial"/>
                <w:bCs/>
                <w:color w:val="auto"/>
                <w:sz w:val="20"/>
                <w:szCs w:val="20"/>
              </w:rPr>
            </w:pPr>
            <w:r w:rsidRPr="008E1F79">
              <w:rPr>
                <w:rFonts w:eastAsia="Times New Roman"/>
                <w:bCs/>
                <w:color w:val="auto"/>
                <w:sz w:val="20"/>
                <w:szCs w:val="20"/>
              </w:rPr>
              <w:t>გეგმა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94866" w:rsidRPr="008E1F79" w:rsidRDefault="00F94866" w:rsidP="008D22E4">
            <w:pPr>
              <w:spacing w:after="0" w:line="240" w:lineRule="auto"/>
              <w:ind w:left="0" w:firstLine="0"/>
              <w:jc w:val="center"/>
              <w:rPr>
                <w:rFonts w:eastAsia="Times New Roman" w:cs="Arial"/>
                <w:bCs/>
                <w:color w:val="auto"/>
                <w:sz w:val="20"/>
                <w:szCs w:val="20"/>
              </w:rPr>
            </w:pPr>
            <w:r w:rsidRPr="008E1F79">
              <w:rPr>
                <w:rFonts w:eastAsia="Times New Roman"/>
                <w:bCs/>
                <w:color w:val="auto"/>
                <w:sz w:val="20"/>
                <w:szCs w:val="20"/>
              </w:rPr>
              <w:t>ფაქტი</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rsidR="00F94866" w:rsidRPr="008E1F79" w:rsidRDefault="00693DE6" w:rsidP="008D22E4">
            <w:pPr>
              <w:spacing w:after="0" w:line="240" w:lineRule="auto"/>
              <w:ind w:left="0" w:firstLine="0"/>
              <w:jc w:val="center"/>
              <w:rPr>
                <w:rFonts w:eastAsia="Times New Roman" w:cs="Arial"/>
                <w:bCs/>
                <w:color w:val="auto"/>
                <w:sz w:val="20"/>
                <w:szCs w:val="20"/>
              </w:rPr>
            </w:pPr>
            <w:r>
              <w:rPr>
                <w:rFonts w:eastAsia="Times New Roman"/>
                <w:color w:val="auto"/>
                <w:sz w:val="16"/>
                <w:szCs w:val="16"/>
                <w:lang w:val="ka-GE"/>
              </w:rPr>
              <w:t>%</w:t>
            </w:r>
          </w:p>
        </w:tc>
      </w:tr>
      <w:tr w:rsidR="00BA4884" w:rsidRPr="008E1F79" w:rsidTr="00FD0E77">
        <w:trPr>
          <w:trHeight w:val="288"/>
        </w:trPr>
        <w:tc>
          <w:tcPr>
            <w:tcW w:w="70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3326" w:rsidRPr="008E1F79" w:rsidRDefault="006B3326" w:rsidP="006B3326">
            <w:pPr>
              <w:spacing w:after="0" w:line="240" w:lineRule="auto"/>
              <w:ind w:left="0" w:firstLine="0"/>
              <w:jc w:val="left"/>
              <w:rPr>
                <w:rFonts w:eastAsia="Times New Roman"/>
                <w:bCs/>
                <w:color w:val="auto"/>
                <w:sz w:val="20"/>
                <w:szCs w:val="20"/>
                <w:lang w:val="ka-GE"/>
              </w:rPr>
            </w:pPr>
            <w:r w:rsidRPr="008E1F79">
              <w:rPr>
                <w:rFonts w:eastAsia="Times New Roman"/>
                <w:bCs/>
                <w:color w:val="auto"/>
                <w:sz w:val="20"/>
                <w:szCs w:val="20"/>
                <w:lang w:val="ka-GE"/>
              </w:rPr>
              <w:t>საერთაშორისო ორგანიზაციებიდან მიღებული გრანტი</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B3326" w:rsidRPr="008E1F79" w:rsidRDefault="006B3326" w:rsidP="008D22E4">
            <w:pPr>
              <w:spacing w:after="0" w:line="240" w:lineRule="auto"/>
              <w:ind w:left="0" w:firstLine="0"/>
              <w:jc w:val="center"/>
              <w:rPr>
                <w:rFonts w:eastAsia="Times New Roman"/>
                <w:bCs/>
                <w:color w:val="auto"/>
                <w:sz w:val="20"/>
                <w:szCs w:val="20"/>
                <w:lang w:val="ka-GE"/>
              </w:rPr>
            </w:pPr>
            <w:r w:rsidRPr="008E1F79">
              <w:rPr>
                <w:rFonts w:eastAsia="Times New Roman"/>
                <w:bCs/>
                <w:color w:val="auto"/>
                <w:sz w:val="20"/>
                <w:szCs w:val="20"/>
                <w:lang w:val="ka-GE"/>
              </w:rPr>
              <w:t>14.7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B3326" w:rsidRPr="008E1F79" w:rsidRDefault="006B3326" w:rsidP="008D22E4">
            <w:pPr>
              <w:spacing w:after="0" w:line="240" w:lineRule="auto"/>
              <w:ind w:left="0" w:firstLine="0"/>
              <w:jc w:val="center"/>
              <w:rPr>
                <w:rFonts w:eastAsia="Times New Roman"/>
                <w:bCs/>
                <w:color w:val="auto"/>
                <w:sz w:val="20"/>
                <w:szCs w:val="20"/>
                <w:lang w:val="ka-GE"/>
              </w:rPr>
            </w:pPr>
            <w:r w:rsidRPr="008E1F79">
              <w:rPr>
                <w:rFonts w:eastAsia="Times New Roman"/>
                <w:bCs/>
                <w:color w:val="auto"/>
                <w:sz w:val="20"/>
                <w:szCs w:val="20"/>
                <w:lang w:val="ka-GE"/>
              </w:rPr>
              <w:t>14.7</w:t>
            </w:r>
          </w:p>
        </w:tc>
        <w:tc>
          <w:tcPr>
            <w:tcW w:w="1164" w:type="dxa"/>
            <w:tcBorders>
              <w:top w:val="single" w:sz="4" w:space="0" w:color="auto"/>
              <w:left w:val="nil"/>
              <w:bottom w:val="single" w:sz="4" w:space="0" w:color="auto"/>
              <w:right w:val="single" w:sz="4" w:space="0" w:color="auto"/>
            </w:tcBorders>
            <w:shd w:val="clear" w:color="000000" w:fill="FFFFFF"/>
            <w:vAlign w:val="center"/>
          </w:tcPr>
          <w:p w:rsidR="006B3326" w:rsidRPr="008E1F79" w:rsidRDefault="006B3326" w:rsidP="008D22E4">
            <w:pPr>
              <w:spacing w:after="0" w:line="240" w:lineRule="auto"/>
              <w:ind w:left="0" w:firstLine="0"/>
              <w:jc w:val="center"/>
              <w:rPr>
                <w:rFonts w:eastAsia="Times New Roman"/>
                <w:bCs/>
                <w:color w:val="auto"/>
                <w:sz w:val="20"/>
                <w:szCs w:val="20"/>
                <w:lang w:val="ka-GE"/>
              </w:rPr>
            </w:pPr>
            <w:r w:rsidRPr="008E1F79">
              <w:rPr>
                <w:rFonts w:eastAsia="Times New Roman"/>
                <w:bCs/>
                <w:color w:val="auto"/>
                <w:sz w:val="20"/>
                <w:szCs w:val="20"/>
                <w:lang w:val="ka-GE"/>
              </w:rPr>
              <w:t>100</w:t>
            </w:r>
          </w:p>
        </w:tc>
      </w:tr>
      <w:tr w:rsidR="00BA4884" w:rsidRPr="008E1F79" w:rsidTr="00FD0E77">
        <w:trPr>
          <w:trHeight w:val="288"/>
        </w:trPr>
        <w:tc>
          <w:tcPr>
            <w:tcW w:w="7088" w:type="dxa"/>
            <w:tcBorders>
              <w:top w:val="nil"/>
              <w:left w:val="single" w:sz="4" w:space="0" w:color="auto"/>
              <w:bottom w:val="single" w:sz="4" w:space="0" w:color="auto"/>
              <w:right w:val="single" w:sz="4" w:space="0" w:color="auto"/>
            </w:tcBorders>
            <w:shd w:val="clear" w:color="000000" w:fill="FFFFFF"/>
            <w:noWrap/>
            <w:vAlign w:val="center"/>
            <w:hideMark/>
          </w:tcPr>
          <w:p w:rsidR="00FD0E77" w:rsidRDefault="00F94866" w:rsidP="006B3326">
            <w:pPr>
              <w:spacing w:after="0" w:line="240" w:lineRule="auto"/>
              <w:ind w:left="0" w:firstLine="0"/>
              <w:jc w:val="left"/>
              <w:rPr>
                <w:rFonts w:eastAsia="Times New Roman"/>
                <w:color w:val="auto"/>
                <w:sz w:val="20"/>
                <w:szCs w:val="20"/>
              </w:rPr>
            </w:pPr>
            <w:r w:rsidRPr="008E1F79">
              <w:rPr>
                <w:rFonts w:eastAsia="Times New Roman"/>
                <w:color w:val="auto"/>
                <w:sz w:val="20"/>
                <w:szCs w:val="20"/>
              </w:rPr>
              <w:t>მიზნობრივი</w:t>
            </w:r>
            <w:r w:rsidRPr="008E1F79">
              <w:rPr>
                <w:rFonts w:eastAsia="Times New Roman" w:cs="Arial"/>
                <w:color w:val="auto"/>
                <w:sz w:val="20"/>
                <w:szCs w:val="20"/>
              </w:rPr>
              <w:t> </w:t>
            </w:r>
            <w:r w:rsidRPr="008E1F79">
              <w:rPr>
                <w:rFonts w:eastAsia="Times New Roman"/>
                <w:color w:val="auto"/>
                <w:sz w:val="20"/>
                <w:szCs w:val="20"/>
              </w:rPr>
              <w:t>ტრანსფერი</w:t>
            </w:r>
            <w:r w:rsidRPr="008E1F79">
              <w:rPr>
                <w:rFonts w:eastAsia="Times New Roman" w:cs="Arial"/>
                <w:color w:val="auto"/>
                <w:sz w:val="20"/>
                <w:szCs w:val="20"/>
              </w:rPr>
              <w:t> </w:t>
            </w:r>
            <w:r w:rsidRPr="008E1F79">
              <w:rPr>
                <w:rFonts w:eastAsia="Times New Roman"/>
                <w:color w:val="auto"/>
                <w:sz w:val="20"/>
                <w:szCs w:val="20"/>
              </w:rPr>
              <w:t>დელეგირებული</w:t>
            </w:r>
            <w:r w:rsidRPr="008E1F79">
              <w:rPr>
                <w:rFonts w:eastAsia="Times New Roman" w:cs="Arial"/>
                <w:color w:val="auto"/>
                <w:sz w:val="20"/>
                <w:szCs w:val="20"/>
              </w:rPr>
              <w:t> </w:t>
            </w:r>
            <w:r w:rsidRPr="008E1F79">
              <w:rPr>
                <w:rFonts w:eastAsia="Times New Roman"/>
                <w:color w:val="auto"/>
                <w:sz w:val="20"/>
                <w:szCs w:val="20"/>
              </w:rPr>
              <w:t>უფლებამოსილების</w:t>
            </w:r>
            <w:r w:rsidRPr="008E1F79">
              <w:rPr>
                <w:rFonts w:eastAsia="Times New Roman" w:cs="Arial"/>
                <w:color w:val="auto"/>
                <w:sz w:val="20"/>
                <w:szCs w:val="20"/>
              </w:rPr>
              <w:t> </w:t>
            </w:r>
            <w:r w:rsidRPr="008E1F79">
              <w:rPr>
                <w:rFonts w:eastAsia="Times New Roman"/>
                <w:color w:val="auto"/>
                <w:sz w:val="20"/>
                <w:szCs w:val="20"/>
              </w:rPr>
              <w:t>განსახორც</w:t>
            </w:r>
          </w:p>
          <w:p w:rsidR="00F94866" w:rsidRPr="008E1F79" w:rsidRDefault="00F94866" w:rsidP="006B3326">
            <w:pPr>
              <w:spacing w:after="0" w:line="240" w:lineRule="auto"/>
              <w:ind w:left="0" w:firstLine="0"/>
              <w:jc w:val="left"/>
              <w:rPr>
                <w:rFonts w:eastAsia="Times New Roman"/>
                <w:color w:val="auto"/>
                <w:sz w:val="20"/>
                <w:szCs w:val="20"/>
                <w:lang w:val="ka-GE"/>
              </w:rPr>
            </w:pPr>
            <w:r w:rsidRPr="008E1F79">
              <w:rPr>
                <w:rFonts w:eastAsia="Times New Roman"/>
                <w:color w:val="auto"/>
                <w:sz w:val="20"/>
                <w:szCs w:val="20"/>
              </w:rPr>
              <w:t>იელებლა</w:t>
            </w:r>
            <w:r w:rsidRPr="008E1F79">
              <w:rPr>
                <w:rFonts w:eastAsia="Times New Roman"/>
                <w:color w:val="auto"/>
                <w:sz w:val="20"/>
                <w:szCs w:val="20"/>
                <w:lang w:val="ka-GE"/>
              </w:rPr>
              <w:t xml:space="preserve">დ </w:t>
            </w:r>
            <w:r w:rsidR="006B3326" w:rsidRPr="008E1F79">
              <w:rPr>
                <w:rFonts w:eastAsia="Times New Roman"/>
                <w:color w:val="auto"/>
                <w:sz w:val="20"/>
                <w:szCs w:val="20"/>
                <w:lang w:val="ka-GE"/>
              </w:rPr>
              <w:t>ჯანდაცვა</w:t>
            </w:r>
            <w:r w:rsidRPr="008E1F79">
              <w:rPr>
                <w:rFonts w:eastAsia="Times New Roman"/>
                <w:color w:val="auto"/>
                <w:sz w:val="20"/>
                <w:szCs w:val="20"/>
                <w:lang w:val="ka-GE"/>
              </w:rPr>
              <w:t>, სოციალური)</w:t>
            </w:r>
          </w:p>
        </w:tc>
        <w:tc>
          <w:tcPr>
            <w:tcW w:w="1276" w:type="dxa"/>
            <w:tcBorders>
              <w:top w:val="nil"/>
              <w:left w:val="nil"/>
              <w:bottom w:val="single" w:sz="4" w:space="0" w:color="auto"/>
              <w:right w:val="single" w:sz="4" w:space="0" w:color="auto"/>
            </w:tcBorders>
            <w:shd w:val="clear" w:color="000000" w:fill="FFFFFF"/>
            <w:noWrap/>
            <w:vAlign w:val="center"/>
          </w:tcPr>
          <w:p w:rsidR="00F94866" w:rsidRPr="008E1F79" w:rsidRDefault="006B3326"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299.6</w:t>
            </w:r>
          </w:p>
        </w:tc>
        <w:tc>
          <w:tcPr>
            <w:tcW w:w="1276" w:type="dxa"/>
            <w:tcBorders>
              <w:top w:val="nil"/>
              <w:left w:val="nil"/>
              <w:bottom w:val="single" w:sz="4" w:space="0" w:color="auto"/>
              <w:right w:val="single" w:sz="4" w:space="0" w:color="auto"/>
            </w:tcBorders>
            <w:shd w:val="clear" w:color="000000" w:fill="FFFFFF"/>
            <w:noWrap/>
            <w:vAlign w:val="center"/>
          </w:tcPr>
          <w:p w:rsidR="00F94866" w:rsidRPr="008E1F79" w:rsidRDefault="006B3326"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299.6</w:t>
            </w:r>
          </w:p>
        </w:tc>
        <w:tc>
          <w:tcPr>
            <w:tcW w:w="1164" w:type="dxa"/>
            <w:tcBorders>
              <w:top w:val="nil"/>
              <w:left w:val="nil"/>
              <w:bottom w:val="single" w:sz="4" w:space="0" w:color="auto"/>
              <w:right w:val="single" w:sz="4" w:space="0" w:color="auto"/>
            </w:tcBorders>
            <w:shd w:val="clear" w:color="000000" w:fill="FFFFFF"/>
            <w:noWrap/>
            <w:vAlign w:val="center"/>
          </w:tcPr>
          <w:p w:rsidR="00F94866" w:rsidRPr="008E1F79" w:rsidRDefault="006B3326" w:rsidP="008D22E4">
            <w:pPr>
              <w:spacing w:after="0" w:line="240" w:lineRule="auto"/>
              <w:ind w:left="0" w:firstLine="0"/>
              <w:jc w:val="center"/>
              <w:rPr>
                <w:rFonts w:eastAsia="Times New Roman" w:cs="Arial"/>
                <w:bCs/>
                <w:color w:val="auto"/>
                <w:sz w:val="20"/>
                <w:szCs w:val="20"/>
                <w:lang w:val="ka-GE"/>
              </w:rPr>
            </w:pPr>
            <w:r w:rsidRPr="008E1F79">
              <w:rPr>
                <w:rFonts w:eastAsia="Times New Roman" w:cs="Arial"/>
                <w:bCs/>
                <w:color w:val="auto"/>
                <w:sz w:val="20"/>
                <w:szCs w:val="20"/>
                <w:lang w:val="ka-GE"/>
              </w:rPr>
              <w:t>100</w:t>
            </w:r>
          </w:p>
        </w:tc>
      </w:tr>
      <w:tr w:rsidR="00BA4884" w:rsidRPr="008E1F79" w:rsidTr="00FD0E77">
        <w:trPr>
          <w:trHeight w:val="288"/>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F94866" w:rsidRPr="008E1F79" w:rsidRDefault="00F94866" w:rsidP="00F94866">
            <w:pPr>
              <w:spacing w:after="0" w:line="240" w:lineRule="auto"/>
              <w:ind w:left="0" w:firstLine="0"/>
              <w:jc w:val="left"/>
              <w:rPr>
                <w:rFonts w:eastAsia="Times New Roman"/>
                <w:color w:val="auto"/>
                <w:sz w:val="20"/>
                <w:szCs w:val="20"/>
                <w:lang w:val="ka-GE"/>
              </w:rPr>
            </w:pPr>
            <w:r w:rsidRPr="008E1F79">
              <w:rPr>
                <w:rFonts w:eastAsia="Times New Roman"/>
                <w:color w:val="auto"/>
                <w:sz w:val="20"/>
                <w:szCs w:val="20"/>
              </w:rPr>
              <w:t>მიზნობრივი ტრანსფერი დელეგირებული უფლებამოსილების განსახორციელებლა</w:t>
            </w:r>
            <w:r w:rsidRPr="008E1F79">
              <w:rPr>
                <w:rFonts w:eastAsia="Times New Roman"/>
                <w:color w:val="auto"/>
                <w:sz w:val="20"/>
                <w:szCs w:val="20"/>
                <w:lang w:val="ka-GE"/>
              </w:rPr>
              <w:t>დ (სკოლის მოსწავლეთა ტრანსპორტირება)</w:t>
            </w:r>
          </w:p>
        </w:tc>
        <w:tc>
          <w:tcPr>
            <w:tcW w:w="1276" w:type="dxa"/>
            <w:tcBorders>
              <w:top w:val="nil"/>
              <w:left w:val="nil"/>
              <w:bottom w:val="single" w:sz="4" w:space="0" w:color="auto"/>
              <w:right w:val="single" w:sz="4" w:space="0" w:color="auto"/>
            </w:tcBorders>
            <w:shd w:val="clear" w:color="000000" w:fill="FFFFFF"/>
            <w:noWrap/>
            <w:vAlign w:val="center"/>
          </w:tcPr>
          <w:p w:rsidR="00F94866" w:rsidRPr="008E1F79" w:rsidRDefault="006B3326"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1378,9</w:t>
            </w:r>
          </w:p>
        </w:tc>
        <w:tc>
          <w:tcPr>
            <w:tcW w:w="1276" w:type="dxa"/>
            <w:tcBorders>
              <w:top w:val="nil"/>
              <w:left w:val="nil"/>
              <w:bottom w:val="single" w:sz="4" w:space="0" w:color="auto"/>
              <w:right w:val="single" w:sz="4" w:space="0" w:color="auto"/>
            </w:tcBorders>
            <w:shd w:val="clear" w:color="000000" w:fill="FFFFFF"/>
            <w:noWrap/>
            <w:vAlign w:val="center"/>
          </w:tcPr>
          <w:p w:rsidR="00F94866" w:rsidRPr="008E1F79" w:rsidRDefault="007A00A5"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1370.1</w:t>
            </w:r>
          </w:p>
        </w:tc>
        <w:tc>
          <w:tcPr>
            <w:tcW w:w="1164" w:type="dxa"/>
            <w:tcBorders>
              <w:top w:val="nil"/>
              <w:left w:val="nil"/>
              <w:bottom w:val="single" w:sz="4" w:space="0" w:color="auto"/>
              <w:right w:val="single" w:sz="4" w:space="0" w:color="auto"/>
            </w:tcBorders>
            <w:shd w:val="clear" w:color="000000" w:fill="FFFFFF"/>
            <w:noWrap/>
            <w:vAlign w:val="center"/>
          </w:tcPr>
          <w:p w:rsidR="00F94866" w:rsidRPr="008E1F79" w:rsidRDefault="007A00A5" w:rsidP="008D22E4">
            <w:pPr>
              <w:spacing w:after="0" w:line="240" w:lineRule="auto"/>
              <w:ind w:left="0" w:firstLine="0"/>
              <w:jc w:val="center"/>
              <w:rPr>
                <w:rFonts w:eastAsia="Times New Roman" w:cs="Arial"/>
                <w:bCs/>
                <w:color w:val="auto"/>
                <w:sz w:val="20"/>
                <w:szCs w:val="20"/>
                <w:lang w:val="ka-GE"/>
              </w:rPr>
            </w:pPr>
            <w:r w:rsidRPr="008E1F79">
              <w:rPr>
                <w:rFonts w:eastAsia="Times New Roman" w:cs="Arial"/>
                <w:bCs/>
                <w:color w:val="auto"/>
                <w:sz w:val="20"/>
                <w:szCs w:val="20"/>
                <w:lang w:val="ka-GE"/>
              </w:rPr>
              <w:t>99.4</w:t>
            </w:r>
          </w:p>
        </w:tc>
      </w:tr>
      <w:tr w:rsidR="00BA4884" w:rsidRPr="008E1F79" w:rsidTr="00FD0E77">
        <w:trPr>
          <w:trHeight w:val="288"/>
        </w:trPr>
        <w:tc>
          <w:tcPr>
            <w:tcW w:w="7088" w:type="dxa"/>
            <w:tcBorders>
              <w:top w:val="nil"/>
              <w:left w:val="single" w:sz="4" w:space="0" w:color="auto"/>
              <w:bottom w:val="single" w:sz="4" w:space="0" w:color="auto"/>
              <w:right w:val="single" w:sz="4" w:space="0" w:color="auto"/>
            </w:tcBorders>
            <w:shd w:val="clear" w:color="000000" w:fill="FFFFFF"/>
            <w:noWrap/>
            <w:vAlign w:val="center"/>
            <w:hideMark/>
          </w:tcPr>
          <w:p w:rsidR="00F94866" w:rsidRPr="008E1F79" w:rsidRDefault="00F94866" w:rsidP="00F94866">
            <w:pPr>
              <w:spacing w:after="0" w:line="240" w:lineRule="auto"/>
              <w:ind w:left="0" w:firstLine="0"/>
              <w:jc w:val="left"/>
              <w:rPr>
                <w:rFonts w:eastAsia="Times New Roman" w:cs="Arial"/>
                <w:color w:val="auto"/>
                <w:sz w:val="20"/>
                <w:szCs w:val="20"/>
                <w:lang w:val="ka-GE"/>
              </w:rPr>
            </w:pPr>
            <w:r w:rsidRPr="008E1F79">
              <w:rPr>
                <w:rFonts w:eastAsia="Times New Roman"/>
                <w:color w:val="auto"/>
                <w:sz w:val="20"/>
                <w:szCs w:val="20"/>
              </w:rPr>
              <w:t>კაპიტალური</w:t>
            </w:r>
            <w:r w:rsidRPr="008E1F79">
              <w:rPr>
                <w:rFonts w:eastAsia="Times New Roman" w:cs="Arial"/>
                <w:color w:val="auto"/>
                <w:sz w:val="20"/>
                <w:szCs w:val="20"/>
              </w:rPr>
              <w:t> </w:t>
            </w:r>
            <w:r w:rsidRPr="008E1F79">
              <w:rPr>
                <w:rFonts w:eastAsia="Times New Roman"/>
                <w:color w:val="auto"/>
                <w:sz w:val="20"/>
                <w:szCs w:val="20"/>
              </w:rPr>
              <w:t>ტრანსფერი</w:t>
            </w:r>
            <w:r w:rsidR="006B3326" w:rsidRPr="008E1F79">
              <w:rPr>
                <w:rFonts w:eastAsia="Times New Roman"/>
                <w:color w:val="auto"/>
                <w:sz w:val="20"/>
                <w:szCs w:val="20"/>
                <w:lang w:val="ka-GE"/>
              </w:rPr>
              <w:t xml:space="preserve"> რ გ ფ</w:t>
            </w:r>
          </w:p>
        </w:tc>
        <w:tc>
          <w:tcPr>
            <w:tcW w:w="1276" w:type="dxa"/>
            <w:tcBorders>
              <w:top w:val="nil"/>
              <w:left w:val="nil"/>
              <w:bottom w:val="single" w:sz="4" w:space="0" w:color="auto"/>
              <w:right w:val="single" w:sz="4" w:space="0" w:color="auto"/>
            </w:tcBorders>
            <w:shd w:val="clear" w:color="000000" w:fill="FFFFFF"/>
            <w:noWrap/>
            <w:vAlign w:val="center"/>
          </w:tcPr>
          <w:p w:rsidR="00F94866" w:rsidRPr="008E1F79" w:rsidRDefault="007A00A5"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10394.5</w:t>
            </w:r>
          </w:p>
        </w:tc>
        <w:tc>
          <w:tcPr>
            <w:tcW w:w="1276" w:type="dxa"/>
            <w:tcBorders>
              <w:top w:val="nil"/>
              <w:left w:val="nil"/>
              <w:bottom w:val="single" w:sz="4" w:space="0" w:color="auto"/>
              <w:right w:val="single" w:sz="4" w:space="0" w:color="auto"/>
            </w:tcBorders>
            <w:shd w:val="clear" w:color="000000" w:fill="FFFFFF"/>
            <w:noWrap/>
            <w:vAlign w:val="center"/>
          </w:tcPr>
          <w:p w:rsidR="00F94866" w:rsidRPr="008E1F79" w:rsidRDefault="007A00A5"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10393.6</w:t>
            </w:r>
          </w:p>
        </w:tc>
        <w:tc>
          <w:tcPr>
            <w:tcW w:w="1164" w:type="dxa"/>
            <w:tcBorders>
              <w:top w:val="nil"/>
              <w:left w:val="nil"/>
              <w:bottom w:val="single" w:sz="4" w:space="0" w:color="auto"/>
              <w:right w:val="single" w:sz="4" w:space="0" w:color="auto"/>
            </w:tcBorders>
            <w:shd w:val="clear" w:color="000000" w:fill="FFFFFF"/>
            <w:noWrap/>
            <w:vAlign w:val="center"/>
          </w:tcPr>
          <w:p w:rsidR="00F94866" w:rsidRPr="008E1F79" w:rsidRDefault="007A00A5" w:rsidP="008D22E4">
            <w:pPr>
              <w:spacing w:after="0" w:line="240" w:lineRule="auto"/>
              <w:ind w:left="0" w:firstLine="0"/>
              <w:jc w:val="center"/>
              <w:rPr>
                <w:rFonts w:eastAsia="Times New Roman" w:cs="Arial"/>
                <w:bCs/>
                <w:color w:val="auto"/>
                <w:sz w:val="20"/>
                <w:szCs w:val="20"/>
                <w:lang w:val="ka-GE"/>
              </w:rPr>
            </w:pPr>
            <w:r w:rsidRPr="008E1F79">
              <w:rPr>
                <w:rFonts w:eastAsia="Times New Roman" w:cs="Arial"/>
                <w:bCs/>
                <w:color w:val="auto"/>
                <w:sz w:val="20"/>
                <w:szCs w:val="20"/>
                <w:lang w:val="ka-GE"/>
              </w:rPr>
              <w:t>100</w:t>
            </w:r>
          </w:p>
        </w:tc>
      </w:tr>
      <w:tr w:rsidR="00BA4884" w:rsidRPr="008E1F79" w:rsidTr="00FD0E77">
        <w:trPr>
          <w:trHeight w:val="288"/>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6B3326" w:rsidRPr="008E1F79" w:rsidRDefault="007A00A5" w:rsidP="00F94866">
            <w:pPr>
              <w:spacing w:after="0" w:line="240" w:lineRule="auto"/>
              <w:ind w:left="0" w:firstLine="0"/>
              <w:jc w:val="left"/>
              <w:rPr>
                <w:rFonts w:eastAsia="Times New Roman"/>
                <w:color w:val="auto"/>
                <w:sz w:val="20"/>
                <w:szCs w:val="20"/>
              </w:rPr>
            </w:pPr>
            <w:r w:rsidRPr="008E1F79">
              <w:rPr>
                <w:rFonts w:eastAsia="Times New Roman"/>
                <w:color w:val="auto"/>
                <w:sz w:val="20"/>
                <w:szCs w:val="20"/>
                <w:lang w:val="ka-GE"/>
              </w:rPr>
              <w:t>ს</w:t>
            </w:r>
            <w:r w:rsidR="006B3326" w:rsidRPr="008E1F79">
              <w:rPr>
                <w:rFonts w:eastAsia="Times New Roman"/>
                <w:color w:val="auto"/>
                <w:sz w:val="20"/>
                <w:szCs w:val="20"/>
              </w:rPr>
              <w:t>ოფლის მხარდაჭერის პროგრამა</w:t>
            </w:r>
          </w:p>
        </w:tc>
        <w:tc>
          <w:tcPr>
            <w:tcW w:w="1276" w:type="dxa"/>
            <w:tcBorders>
              <w:top w:val="nil"/>
              <w:left w:val="nil"/>
              <w:bottom w:val="single" w:sz="4" w:space="0" w:color="auto"/>
              <w:right w:val="single" w:sz="4" w:space="0" w:color="auto"/>
            </w:tcBorders>
            <w:shd w:val="clear" w:color="000000" w:fill="FFFFFF"/>
            <w:noWrap/>
            <w:vAlign w:val="center"/>
          </w:tcPr>
          <w:p w:rsidR="006B3326" w:rsidRPr="008E1F79" w:rsidRDefault="007A00A5"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832.0</w:t>
            </w:r>
          </w:p>
        </w:tc>
        <w:tc>
          <w:tcPr>
            <w:tcW w:w="1276" w:type="dxa"/>
            <w:tcBorders>
              <w:top w:val="nil"/>
              <w:left w:val="nil"/>
              <w:bottom w:val="single" w:sz="4" w:space="0" w:color="auto"/>
              <w:right w:val="single" w:sz="4" w:space="0" w:color="auto"/>
            </w:tcBorders>
            <w:shd w:val="clear" w:color="000000" w:fill="FFFFFF"/>
            <w:noWrap/>
            <w:vAlign w:val="center"/>
          </w:tcPr>
          <w:p w:rsidR="006B3326" w:rsidRPr="008E1F79" w:rsidRDefault="007A00A5"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832.0</w:t>
            </w:r>
          </w:p>
        </w:tc>
        <w:tc>
          <w:tcPr>
            <w:tcW w:w="1164" w:type="dxa"/>
            <w:tcBorders>
              <w:top w:val="nil"/>
              <w:left w:val="nil"/>
              <w:bottom w:val="single" w:sz="4" w:space="0" w:color="auto"/>
              <w:right w:val="single" w:sz="4" w:space="0" w:color="auto"/>
            </w:tcBorders>
            <w:shd w:val="clear" w:color="000000" w:fill="FFFFFF"/>
            <w:noWrap/>
            <w:vAlign w:val="center"/>
          </w:tcPr>
          <w:p w:rsidR="006B3326" w:rsidRPr="008E1F79" w:rsidRDefault="007A00A5" w:rsidP="008D22E4">
            <w:pPr>
              <w:spacing w:after="0" w:line="240" w:lineRule="auto"/>
              <w:ind w:left="0" w:firstLine="0"/>
              <w:jc w:val="center"/>
              <w:rPr>
                <w:rFonts w:eastAsia="Times New Roman" w:cs="Arial"/>
                <w:bCs/>
                <w:color w:val="auto"/>
                <w:sz w:val="20"/>
                <w:szCs w:val="20"/>
                <w:lang w:val="ka-GE"/>
              </w:rPr>
            </w:pPr>
            <w:r w:rsidRPr="008E1F79">
              <w:rPr>
                <w:rFonts w:eastAsia="Times New Roman" w:cs="Arial"/>
                <w:bCs/>
                <w:color w:val="auto"/>
                <w:sz w:val="20"/>
                <w:szCs w:val="20"/>
                <w:lang w:val="ka-GE"/>
              </w:rPr>
              <w:t>100</w:t>
            </w:r>
          </w:p>
        </w:tc>
      </w:tr>
      <w:tr w:rsidR="00BA4884" w:rsidRPr="008E1F79" w:rsidTr="00FD0E77">
        <w:trPr>
          <w:trHeight w:val="288"/>
        </w:trPr>
        <w:tc>
          <w:tcPr>
            <w:tcW w:w="7088" w:type="dxa"/>
            <w:tcBorders>
              <w:top w:val="nil"/>
              <w:left w:val="single" w:sz="4" w:space="0" w:color="auto"/>
              <w:bottom w:val="single" w:sz="4" w:space="0" w:color="auto"/>
              <w:right w:val="single" w:sz="4" w:space="0" w:color="auto"/>
            </w:tcBorders>
            <w:shd w:val="clear" w:color="000000" w:fill="FFFFFF"/>
            <w:noWrap/>
            <w:vAlign w:val="center"/>
            <w:hideMark/>
          </w:tcPr>
          <w:p w:rsidR="00F94866" w:rsidRPr="008E1F79" w:rsidRDefault="00F94866" w:rsidP="00F94866">
            <w:pPr>
              <w:spacing w:after="0" w:line="240" w:lineRule="auto"/>
              <w:ind w:left="0" w:firstLine="0"/>
              <w:jc w:val="left"/>
              <w:rPr>
                <w:rFonts w:eastAsia="Times New Roman" w:cs="Arial"/>
                <w:color w:val="auto"/>
                <w:sz w:val="20"/>
                <w:szCs w:val="20"/>
                <w:lang w:val="ka-GE"/>
              </w:rPr>
            </w:pPr>
            <w:r w:rsidRPr="008E1F79">
              <w:rPr>
                <w:rFonts w:eastAsia="Times New Roman"/>
                <w:color w:val="auto"/>
                <w:sz w:val="20"/>
                <w:szCs w:val="20"/>
              </w:rPr>
              <w:t>სპეციალური</w:t>
            </w:r>
            <w:r w:rsidRPr="008E1F79">
              <w:rPr>
                <w:rFonts w:eastAsia="Times New Roman" w:cs="Arial"/>
                <w:color w:val="auto"/>
                <w:sz w:val="20"/>
                <w:szCs w:val="20"/>
              </w:rPr>
              <w:t> </w:t>
            </w:r>
            <w:r w:rsidRPr="008E1F79">
              <w:rPr>
                <w:rFonts w:eastAsia="Times New Roman"/>
                <w:color w:val="auto"/>
                <w:sz w:val="20"/>
                <w:szCs w:val="20"/>
              </w:rPr>
              <w:t>ტრანსფერი</w:t>
            </w:r>
            <w:r w:rsidR="00CE707D" w:rsidRPr="008E1F79">
              <w:rPr>
                <w:rFonts w:eastAsia="Times New Roman"/>
                <w:color w:val="auto"/>
                <w:sz w:val="20"/>
                <w:szCs w:val="20"/>
                <w:lang w:val="ka-GE"/>
              </w:rPr>
              <w:t xml:space="preserve"> სტიქია </w:t>
            </w:r>
          </w:p>
        </w:tc>
        <w:tc>
          <w:tcPr>
            <w:tcW w:w="1276" w:type="dxa"/>
            <w:tcBorders>
              <w:top w:val="nil"/>
              <w:left w:val="nil"/>
              <w:bottom w:val="single" w:sz="4" w:space="0" w:color="auto"/>
              <w:right w:val="single" w:sz="4" w:space="0" w:color="auto"/>
            </w:tcBorders>
            <w:shd w:val="clear" w:color="000000" w:fill="FFFFFF"/>
            <w:noWrap/>
            <w:vAlign w:val="center"/>
          </w:tcPr>
          <w:p w:rsidR="00F94866" w:rsidRPr="008E1F79" w:rsidRDefault="007A00A5"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3760.0</w:t>
            </w:r>
          </w:p>
        </w:tc>
        <w:tc>
          <w:tcPr>
            <w:tcW w:w="1276" w:type="dxa"/>
            <w:tcBorders>
              <w:top w:val="nil"/>
              <w:left w:val="nil"/>
              <w:bottom w:val="single" w:sz="4" w:space="0" w:color="auto"/>
              <w:right w:val="single" w:sz="4" w:space="0" w:color="auto"/>
            </w:tcBorders>
            <w:shd w:val="clear" w:color="000000" w:fill="FFFFFF"/>
            <w:noWrap/>
            <w:vAlign w:val="center"/>
          </w:tcPr>
          <w:p w:rsidR="00F94866" w:rsidRPr="008E1F79" w:rsidRDefault="007A00A5"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3515.5</w:t>
            </w:r>
          </w:p>
        </w:tc>
        <w:tc>
          <w:tcPr>
            <w:tcW w:w="1164" w:type="dxa"/>
            <w:tcBorders>
              <w:top w:val="nil"/>
              <w:left w:val="nil"/>
              <w:bottom w:val="single" w:sz="4" w:space="0" w:color="auto"/>
              <w:right w:val="single" w:sz="4" w:space="0" w:color="auto"/>
            </w:tcBorders>
            <w:shd w:val="clear" w:color="000000" w:fill="FFFFFF"/>
            <w:noWrap/>
            <w:vAlign w:val="center"/>
          </w:tcPr>
          <w:p w:rsidR="00F94866" w:rsidRPr="008E1F79" w:rsidRDefault="007A00A5" w:rsidP="008D22E4">
            <w:pPr>
              <w:spacing w:after="0" w:line="240" w:lineRule="auto"/>
              <w:ind w:left="0" w:firstLine="0"/>
              <w:jc w:val="center"/>
              <w:rPr>
                <w:rFonts w:eastAsia="Times New Roman" w:cs="Arial"/>
                <w:bCs/>
                <w:color w:val="auto"/>
                <w:sz w:val="20"/>
                <w:szCs w:val="20"/>
                <w:lang w:val="ka-GE"/>
              </w:rPr>
            </w:pPr>
            <w:r w:rsidRPr="008E1F79">
              <w:rPr>
                <w:rFonts w:eastAsia="Times New Roman" w:cs="Arial"/>
                <w:bCs/>
                <w:color w:val="auto"/>
                <w:sz w:val="20"/>
                <w:szCs w:val="20"/>
                <w:lang w:val="ka-GE"/>
              </w:rPr>
              <w:t>93.5</w:t>
            </w:r>
          </w:p>
        </w:tc>
      </w:tr>
      <w:tr w:rsidR="00BA4884" w:rsidRPr="008E1F79" w:rsidTr="00FD0E77">
        <w:trPr>
          <w:trHeight w:val="288"/>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6B3326" w:rsidRPr="008E1F79" w:rsidRDefault="006B3326" w:rsidP="00F94866">
            <w:pPr>
              <w:spacing w:after="0" w:line="240" w:lineRule="auto"/>
              <w:ind w:left="0" w:firstLine="0"/>
              <w:jc w:val="left"/>
              <w:rPr>
                <w:rFonts w:eastAsia="Times New Roman"/>
                <w:color w:val="auto"/>
                <w:sz w:val="20"/>
                <w:szCs w:val="20"/>
              </w:rPr>
            </w:pPr>
            <w:r w:rsidRPr="008E1F79">
              <w:rPr>
                <w:rFonts w:eastAsia="Times New Roman"/>
                <w:color w:val="auto"/>
                <w:sz w:val="20"/>
                <w:szCs w:val="20"/>
              </w:rPr>
              <w:t>,,მოქალაქეთა ჩართულობის განვითარების ხელშეწყობის“ ინიციატივის განხორციელება</w:t>
            </w:r>
          </w:p>
        </w:tc>
        <w:tc>
          <w:tcPr>
            <w:tcW w:w="1276" w:type="dxa"/>
            <w:tcBorders>
              <w:top w:val="nil"/>
              <w:left w:val="nil"/>
              <w:bottom w:val="single" w:sz="4" w:space="0" w:color="auto"/>
              <w:right w:val="single" w:sz="4" w:space="0" w:color="auto"/>
            </w:tcBorders>
            <w:shd w:val="clear" w:color="000000" w:fill="FFFFFF"/>
            <w:noWrap/>
            <w:vAlign w:val="center"/>
          </w:tcPr>
          <w:p w:rsidR="006B3326" w:rsidRPr="008E1F79" w:rsidRDefault="007A00A5"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462.9</w:t>
            </w:r>
          </w:p>
        </w:tc>
        <w:tc>
          <w:tcPr>
            <w:tcW w:w="1276" w:type="dxa"/>
            <w:tcBorders>
              <w:top w:val="nil"/>
              <w:left w:val="nil"/>
              <w:bottom w:val="single" w:sz="4" w:space="0" w:color="auto"/>
              <w:right w:val="single" w:sz="4" w:space="0" w:color="auto"/>
            </w:tcBorders>
            <w:shd w:val="clear" w:color="000000" w:fill="FFFFFF"/>
            <w:noWrap/>
            <w:vAlign w:val="center"/>
          </w:tcPr>
          <w:p w:rsidR="006B3326" w:rsidRPr="008E1F79" w:rsidRDefault="007A00A5"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462.9</w:t>
            </w:r>
          </w:p>
        </w:tc>
        <w:tc>
          <w:tcPr>
            <w:tcW w:w="1164" w:type="dxa"/>
            <w:tcBorders>
              <w:top w:val="nil"/>
              <w:left w:val="nil"/>
              <w:bottom w:val="single" w:sz="4" w:space="0" w:color="auto"/>
              <w:right w:val="single" w:sz="4" w:space="0" w:color="auto"/>
            </w:tcBorders>
            <w:shd w:val="clear" w:color="000000" w:fill="FFFFFF"/>
            <w:noWrap/>
            <w:vAlign w:val="center"/>
          </w:tcPr>
          <w:p w:rsidR="006B3326" w:rsidRPr="008E1F79" w:rsidRDefault="007A00A5" w:rsidP="008D22E4">
            <w:pPr>
              <w:spacing w:after="0" w:line="240" w:lineRule="auto"/>
              <w:ind w:left="0" w:firstLine="0"/>
              <w:jc w:val="center"/>
              <w:rPr>
                <w:rFonts w:eastAsia="Times New Roman" w:cs="Arial"/>
                <w:bCs/>
                <w:color w:val="auto"/>
                <w:sz w:val="20"/>
                <w:szCs w:val="20"/>
                <w:lang w:val="ka-GE"/>
              </w:rPr>
            </w:pPr>
            <w:r w:rsidRPr="008E1F79">
              <w:rPr>
                <w:rFonts w:eastAsia="Times New Roman" w:cs="Arial"/>
                <w:bCs/>
                <w:color w:val="auto"/>
                <w:sz w:val="20"/>
                <w:szCs w:val="20"/>
                <w:lang w:val="ka-GE"/>
              </w:rPr>
              <w:t>100</w:t>
            </w:r>
          </w:p>
        </w:tc>
      </w:tr>
      <w:tr w:rsidR="00BA4884" w:rsidRPr="008E1F79" w:rsidTr="00FD0E77">
        <w:trPr>
          <w:trHeight w:val="288"/>
        </w:trPr>
        <w:tc>
          <w:tcPr>
            <w:tcW w:w="7088" w:type="dxa"/>
            <w:tcBorders>
              <w:top w:val="nil"/>
              <w:left w:val="single" w:sz="4" w:space="0" w:color="auto"/>
              <w:bottom w:val="single" w:sz="4" w:space="0" w:color="auto"/>
              <w:right w:val="single" w:sz="4" w:space="0" w:color="auto"/>
            </w:tcBorders>
            <w:shd w:val="clear" w:color="000000" w:fill="FFFFFF"/>
            <w:noWrap/>
            <w:vAlign w:val="center"/>
          </w:tcPr>
          <w:p w:rsidR="00CE707D" w:rsidRPr="008E1F79" w:rsidRDefault="00CE707D" w:rsidP="00F94866">
            <w:pPr>
              <w:spacing w:after="0" w:line="240" w:lineRule="auto"/>
              <w:ind w:left="0" w:firstLine="0"/>
              <w:jc w:val="left"/>
              <w:rPr>
                <w:rFonts w:eastAsia="Times New Roman"/>
                <w:color w:val="auto"/>
                <w:sz w:val="20"/>
                <w:szCs w:val="20"/>
                <w:lang w:val="ka-GE"/>
              </w:rPr>
            </w:pPr>
            <w:r w:rsidRPr="008E1F79">
              <w:rPr>
                <w:rFonts w:eastAsia="Times New Roman"/>
                <w:color w:val="auto"/>
                <w:sz w:val="20"/>
                <w:szCs w:val="20"/>
                <w:lang w:val="ka-GE"/>
              </w:rPr>
              <w:t>სხვა დანიშნულების კაპიტალური გრანტი ( საჯარო ფინანსების მართვის რეფორმა)</w:t>
            </w:r>
          </w:p>
        </w:tc>
        <w:tc>
          <w:tcPr>
            <w:tcW w:w="1276" w:type="dxa"/>
            <w:tcBorders>
              <w:top w:val="nil"/>
              <w:left w:val="nil"/>
              <w:bottom w:val="single" w:sz="4" w:space="0" w:color="auto"/>
              <w:right w:val="single" w:sz="4" w:space="0" w:color="auto"/>
            </w:tcBorders>
            <w:shd w:val="clear" w:color="000000" w:fill="FFFFFF"/>
            <w:noWrap/>
            <w:vAlign w:val="center"/>
          </w:tcPr>
          <w:p w:rsidR="00CE707D" w:rsidRPr="008E1F79" w:rsidRDefault="007A00A5"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300.0</w:t>
            </w:r>
          </w:p>
        </w:tc>
        <w:tc>
          <w:tcPr>
            <w:tcW w:w="1276" w:type="dxa"/>
            <w:tcBorders>
              <w:top w:val="nil"/>
              <w:left w:val="nil"/>
              <w:bottom w:val="single" w:sz="4" w:space="0" w:color="auto"/>
              <w:right w:val="single" w:sz="4" w:space="0" w:color="auto"/>
            </w:tcBorders>
            <w:shd w:val="clear" w:color="000000" w:fill="FFFFFF"/>
            <w:noWrap/>
            <w:vAlign w:val="center"/>
          </w:tcPr>
          <w:p w:rsidR="00CE707D" w:rsidRPr="008E1F79" w:rsidRDefault="007A00A5"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300.0</w:t>
            </w:r>
          </w:p>
        </w:tc>
        <w:tc>
          <w:tcPr>
            <w:tcW w:w="1164" w:type="dxa"/>
            <w:tcBorders>
              <w:top w:val="nil"/>
              <w:left w:val="nil"/>
              <w:bottom w:val="single" w:sz="4" w:space="0" w:color="auto"/>
              <w:right w:val="single" w:sz="4" w:space="0" w:color="auto"/>
            </w:tcBorders>
            <w:shd w:val="clear" w:color="000000" w:fill="FFFFFF"/>
            <w:noWrap/>
            <w:vAlign w:val="center"/>
          </w:tcPr>
          <w:p w:rsidR="00CE707D" w:rsidRPr="008E1F79" w:rsidRDefault="007A00A5" w:rsidP="008D22E4">
            <w:pPr>
              <w:spacing w:after="0" w:line="240" w:lineRule="auto"/>
              <w:ind w:left="0" w:firstLine="0"/>
              <w:jc w:val="center"/>
              <w:rPr>
                <w:rFonts w:eastAsia="Times New Roman" w:cs="Arial"/>
                <w:bCs/>
                <w:color w:val="auto"/>
                <w:sz w:val="20"/>
                <w:szCs w:val="20"/>
                <w:lang w:val="ka-GE"/>
              </w:rPr>
            </w:pPr>
            <w:r w:rsidRPr="008E1F79">
              <w:rPr>
                <w:rFonts w:eastAsia="Times New Roman" w:cs="Arial"/>
                <w:bCs/>
                <w:color w:val="auto"/>
                <w:sz w:val="20"/>
                <w:szCs w:val="20"/>
                <w:lang w:val="ka-GE"/>
              </w:rPr>
              <w:t>100</w:t>
            </w:r>
          </w:p>
        </w:tc>
      </w:tr>
      <w:tr w:rsidR="00BA4884" w:rsidRPr="008A2183" w:rsidTr="00FD0E77">
        <w:trPr>
          <w:trHeight w:val="288"/>
        </w:trPr>
        <w:tc>
          <w:tcPr>
            <w:tcW w:w="7088" w:type="dxa"/>
            <w:tcBorders>
              <w:top w:val="nil"/>
              <w:left w:val="single" w:sz="4" w:space="0" w:color="auto"/>
              <w:bottom w:val="single" w:sz="4" w:space="0" w:color="auto"/>
              <w:right w:val="single" w:sz="4" w:space="0" w:color="auto"/>
            </w:tcBorders>
            <w:shd w:val="clear" w:color="000000" w:fill="FFFFFF"/>
            <w:noWrap/>
            <w:vAlign w:val="center"/>
            <w:hideMark/>
          </w:tcPr>
          <w:p w:rsidR="00F94866" w:rsidRPr="008A2183" w:rsidRDefault="009B20D2" w:rsidP="00F94866">
            <w:pPr>
              <w:spacing w:after="0" w:line="240" w:lineRule="auto"/>
              <w:ind w:left="0" w:firstLine="0"/>
              <w:jc w:val="left"/>
              <w:rPr>
                <w:rFonts w:eastAsia="Times New Roman" w:cs="Arial"/>
                <w:b/>
                <w:bCs/>
                <w:iCs/>
                <w:color w:val="auto"/>
                <w:sz w:val="20"/>
                <w:szCs w:val="20"/>
                <w:lang w:val="ka-GE"/>
              </w:rPr>
            </w:pPr>
            <w:r w:rsidRPr="008A2183">
              <w:rPr>
                <w:rFonts w:eastAsia="Times New Roman"/>
                <w:b/>
                <w:bCs/>
                <w:iCs/>
                <w:color w:val="auto"/>
                <w:sz w:val="20"/>
                <w:szCs w:val="20"/>
              </w:rPr>
              <w:t xml:space="preserve">გრანტები </w:t>
            </w:r>
            <w:r w:rsidR="00F94866" w:rsidRPr="008A2183">
              <w:rPr>
                <w:rFonts w:eastAsia="Times New Roman"/>
                <w:b/>
                <w:bCs/>
                <w:iCs/>
                <w:color w:val="auto"/>
                <w:sz w:val="20"/>
                <w:szCs w:val="20"/>
              </w:rPr>
              <w:t>სულ</w:t>
            </w:r>
            <w:r w:rsidRPr="008A2183">
              <w:rPr>
                <w:rFonts w:eastAsia="Times New Roman"/>
                <w:b/>
                <w:bCs/>
                <w:iCs/>
                <w:color w:val="auto"/>
                <w:sz w:val="20"/>
                <w:szCs w:val="20"/>
                <w:lang w:val="ka-GE"/>
              </w:rPr>
              <w:t>:</w:t>
            </w:r>
          </w:p>
        </w:tc>
        <w:tc>
          <w:tcPr>
            <w:tcW w:w="1276" w:type="dxa"/>
            <w:tcBorders>
              <w:top w:val="nil"/>
              <w:left w:val="nil"/>
              <w:bottom w:val="single" w:sz="4" w:space="0" w:color="auto"/>
              <w:right w:val="single" w:sz="4" w:space="0" w:color="auto"/>
            </w:tcBorders>
            <w:shd w:val="clear" w:color="auto" w:fill="auto"/>
            <w:noWrap/>
            <w:vAlign w:val="bottom"/>
          </w:tcPr>
          <w:p w:rsidR="00F94866" w:rsidRPr="008A2183" w:rsidRDefault="007A00A5" w:rsidP="008D22E4">
            <w:pPr>
              <w:spacing w:after="0" w:line="240" w:lineRule="auto"/>
              <w:ind w:left="0" w:firstLine="0"/>
              <w:jc w:val="center"/>
              <w:rPr>
                <w:rFonts w:eastAsia="Times New Roman" w:cs="Calibri"/>
                <w:b/>
                <w:bCs/>
                <w:iCs/>
                <w:color w:val="auto"/>
                <w:sz w:val="20"/>
                <w:szCs w:val="20"/>
                <w:lang w:val="ka-GE"/>
              </w:rPr>
            </w:pPr>
            <w:r w:rsidRPr="008A2183">
              <w:rPr>
                <w:rFonts w:eastAsia="Times New Roman" w:cs="Calibri"/>
                <w:b/>
                <w:bCs/>
                <w:iCs/>
                <w:color w:val="auto"/>
                <w:sz w:val="20"/>
                <w:szCs w:val="20"/>
                <w:lang w:val="ka-GE"/>
              </w:rPr>
              <w:t>17442.6</w:t>
            </w:r>
          </w:p>
        </w:tc>
        <w:tc>
          <w:tcPr>
            <w:tcW w:w="1276" w:type="dxa"/>
            <w:tcBorders>
              <w:top w:val="nil"/>
              <w:left w:val="nil"/>
              <w:bottom w:val="single" w:sz="4" w:space="0" w:color="auto"/>
              <w:right w:val="single" w:sz="4" w:space="0" w:color="auto"/>
            </w:tcBorders>
            <w:shd w:val="clear" w:color="auto" w:fill="auto"/>
            <w:noWrap/>
            <w:vAlign w:val="bottom"/>
          </w:tcPr>
          <w:p w:rsidR="00F94866" w:rsidRPr="008A2183" w:rsidRDefault="00FB6BCA" w:rsidP="008D22E4">
            <w:pPr>
              <w:spacing w:after="0" w:line="240" w:lineRule="auto"/>
              <w:ind w:left="0" w:firstLine="0"/>
              <w:jc w:val="center"/>
              <w:rPr>
                <w:rFonts w:eastAsia="Times New Roman" w:cs="Calibri"/>
                <w:b/>
                <w:bCs/>
                <w:iCs/>
                <w:color w:val="auto"/>
                <w:sz w:val="20"/>
                <w:szCs w:val="20"/>
                <w:lang w:val="ka-GE"/>
              </w:rPr>
            </w:pPr>
            <w:r w:rsidRPr="008A2183">
              <w:rPr>
                <w:rFonts w:eastAsia="Times New Roman" w:cs="Calibri"/>
                <w:b/>
                <w:bCs/>
                <w:iCs/>
                <w:color w:val="auto"/>
                <w:sz w:val="20"/>
                <w:szCs w:val="20"/>
                <w:lang w:val="ka-GE"/>
              </w:rPr>
              <w:t>17188.3</w:t>
            </w:r>
          </w:p>
        </w:tc>
        <w:tc>
          <w:tcPr>
            <w:tcW w:w="1164" w:type="dxa"/>
            <w:tcBorders>
              <w:top w:val="nil"/>
              <w:left w:val="nil"/>
              <w:bottom w:val="single" w:sz="4" w:space="0" w:color="auto"/>
              <w:right w:val="single" w:sz="4" w:space="0" w:color="auto"/>
            </w:tcBorders>
            <w:shd w:val="clear" w:color="000000" w:fill="FFFFFF"/>
            <w:noWrap/>
            <w:vAlign w:val="center"/>
          </w:tcPr>
          <w:p w:rsidR="00F94866" w:rsidRPr="008A2183" w:rsidRDefault="007A00A5" w:rsidP="008D22E4">
            <w:pPr>
              <w:spacing w:after="0" w:line="240" w:lineRule="auto"/>
              <w:ind w:left="0" w:firstLine="0"/>
              <w:jc w:val="center"/>
              <w:rPr>
                <w:rFonts w:eastAsia="Times New Roman" w:cs="Arial"/>
                <w:b/>
                <w:bCs/>
                <w:iCs/>
                <w:color w:val="auto"/>
                <w:sz w:val="20"/>
                <w:szCs w:val="20"/>
                <w:lang w:val="ka-GE"/>
              </w:rPr>
            </w:pPr>
            <w:r w:rsidRPr="008A2183">
              <w:rPr>
                <w:rFonts w:eastAsia="Times New Roman" w:cs="Arial"/>
                <w:b/>
                <w:bCs/>
                <w:iCs/>
                <w:color w:val="auto"/>
                <w:sz w:val="20"/>
                <w:szCs w:val="20"/>
                <w:lang w:val="ka-GE"/>
              </w:rPr>
              <w:t>9</w:t>
            </w:r>
            <w:r w:rsidR="00FB6BCA" w:rsidRPr="008A2183">
              <w:rPr>
                <w:rFonts w:eastAsia="Times New Roman" w:cs="Arial"/>
                <w:b/>
                <w:bCs/>
                <w:iCs/>
                <w:color w:val="auto"/>
                <w:sz w:val="20"/>
                <w:szCs w:val="20"/>
                <w:lang w:val="ka-GE"/>
              </w:rPr>
              <w:t>8.5</w:t>
            </w:r>
          </w:p>
        </w:tc>
      </w:tr>
    </w:tbl>
    <w:p w:rsidR="00F94866" w:rsidRPr="008A2183" w:rsidRDefault="00F94866" w:rsidP="007A5F68">
      <w:pPr>
        <w:spacing w:after="30"/>
        <w:ind w:left="731"/>
        <w:rPr>
          <w:b/>
          <w:color w:val="auto"/>
          <w:sz w:val="20"/>
          <w:szCs w:val="20"/>
        </w:rPr>
      </w:pPr>
    </w:p>
    <w:p w:rsidR="00836B55" w:rsidRDefault="00836B55" w:rsidP="007A5F68">
      <w:pPr>
        <w:spacing w:after="30"/>
        <w:ind w:left="731"/>
        <w:rPr>
          <w:color w:val="auto"/>
          <w:sz w:val="20"/>
          <w:szCs w:val="20"/>
        </w:rPr>
      </w:pPr>
    </w:p>
    <w:p w:rsidR="00836B55" w:rsidRPr="008E1F79" w:rsidRDefault="00836B55" w:rsidP="007A5F68">
      <w:pPr>
        <w:spacing w:after="30"/>
        <w:ind w:left="731"/>
        <w:rPr>
          <w:color w:val="auto"/>
          <w:sz w:val="20"/>
          <w:szCs w:val="20"/>
        </w:rPr>
      </w:pPr>
    </w:p>
    <w:tbl>
      <w:tblPr>
        <w:tblW w:w="10792" w:type="dxa"/>
        <w:tblInd w:w="-152" w:type="dxa"/>
        <w:tblLayout w:type="fixed"/>
        <w:tblLook w:val="04A0" w:firstRow="1" w:lastRow="0" w:firstColumn="1" w:lastColumn="0" w:noHBand="0" w:noVBand="1"/>
      </w:tblPr>
      <w:tblGrid>
        <w:gridCol w:w="322"/>
        <w:gridCol w:w="1000"/>
        <w:gridCol w:w="1620"/>
        <w:gridCol w:w="1530"/>
        <w:gridCol w:w="2900"/>
        <w:gridCol w:w="2250"/>
        <w:gridCol w:w="1170"/>
      </w:tblGrid>
      <w:tr w:rsidR="00A96C1B" w:rsidRPr="008E1F79" w:rsidTr="00FD0E77">
        <w:trPr>
          <w:trHeight w:val="615"/>
        </w:trPr>
        <w:tc>
          <w:tcPr>
            <w:tcW w:w="32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E707D" w:rsidRPr="008E1F79" w:rsidRDefault="00CE707D" w:rsidP="00CE707D">
            <w:pPr>
              <w:spacing w:after="0" w:line="240" w:lineRule="auto"/>
              <w:ind w:left="0" w:firstLine="0"/>
              <w:jc w:val="center"/>
              <w:rPr>
                <w:rFonts w:eastAsia="Times New Roman" w:cs="Calibri"/>
                <w:bCs/>
                <w:color w:val="auto"/>
                <w:sz w:val="20"/>
                <w:szCs w:val="20"/>
              </w:rPr>
            </w:pPr>
            <w:r w:rsidRPr="008E1F79">
              <w:rPr>
                <w:rFonts w:eastAsia="Times New Roman" w:cs="Calibri"/>
                <w:bCs/>
                <w:color w:val="auto"/>
                <w:sz w:val="20"/>
                <w:szCs w:val="20"/>
              </w:rPr>
              <w:t>N</w:t>
            </w:r>
          </w:p>
        </w:tc>
        <w:tc>
          <w:tcPr>
            <w:tcW w:w="1000" w:type="dxa"/>
            <w:tcBorders>
              <w:top w:val="single" w:sz="8" w:space="0" w:color="auto"/>
              <w:left w:val="nil"/>
              <w:bottom w:val="single" w:sz="8" w:space="0" w:color="auto"/>
              <w:right w:val="single" w:sz="4" w:space="0" w:color="auto"/>
            </w:tcBorders>
            <w:shd w:val="clear" w:color="auto" w:fill="auto"/>
            <w:vAlign w:val="center"/>
            <w:hideMark/>
          </w:tcPr>
          <w:p w:rsidR="00CE707D" w:rsidRPr="008E1F79" w:rsidRDefault="00CE707D" w:rsidP="00CE707D">
            <w:pPr>
              <w:spacing w:after="0" w:line="240" w:lineRule="auto"/>
              <w:ind w:left="0" w:firstLine="0"/>
              <w:jc w:val="center"/>
              <w:rPr>
                <w:rFonts w:eastAsia="Times New Roman" w:cs="Calibri"/>
                <w:bCs/>
                <w:color w:val="auto"/>
                <w:sz w:val="20"/>
                <w:szCs w:val="20"/>
              </w:rPr>
            </w:pPr>
            <w:r w:rsidRPr="008E1F79">
              <w:rPr>
                <w:rFonts w:eastAsia="Times New Roman"/>
                <w:bCs/>
                <w:color w:val="auto"/>
                <w:sz w:val="20"/>
                <w:szCs w:val="20"/>
              </w:rPr>
              <w:t>თანხა</w:t>
            </w:r>
          </w:p>
        </w:tc>
        <w:tc>
          <w:tcPr>
            <w:tcW w:w="1620" w:type="dxa"/>
            <w:tcBorders>
              <w:top w:val="single" w:sz="8" w:space="0" w:color="auto"/>
              <w:left w:val="nil"/>
              <w:bottom w:val="single" w:sz="8" w:space="0" w:color="auto"/>
              <w:right w:val="single" w:sz="4" w:space="0" w:color="auto"/>
            </w:tcBorders>
            <w:shd w:val="clear" w:color="auto" w:fill="auto"/>
            <w:vAlign w:val="center"/>
            <w:hideMark/>
          </w:tcPr>
          <w:p w:rsidR="00CE707D" w:rsidRPr="008E1F79" w:rsidRDefault="00CE707D" w:rsidP="00CE707D">
            <w:pPr>
              <w:spacing w:after="0" w:line="240" w:lineRule="auto"/>
              <w:ind w:left="0" w:firstLine="0"/>
              <w:jc w:val="center"/>
              <w:rPr>
                <w:rFonts w:eastAsia="Times New Roman" w:cs="Calibri"/>
                <w:bCs/>
                <w:color w:val="auto"/>
                <w:sz w:val="20"/>
                <w:szCs w:val="20"/>
              </w:rPr>
            </w:pPr>
            <w:r w:rsidRPr="008E1F79">
              <w:rPr>
                <w:rFonts w:eastAsia="Times New Roman"/>
                <w:bCs/>
                <w:color w:val="auto"/>
                <w:sz w:val="20"/>
                <w:szCs w:val="20"/>
              </w:rPr>
              <w:t>გრანტის</w:t>
            </w:r>
            <w:r w:rsidRPr="008E1F79">
              <w:rPr>
                <w:rFonts w:eastAsia="Times New Roman" w:cs="Calibri"/>
                <w:bCs/>
                <w:color w:val="auto"/>
                <w:sz w:val="20"/>
                <w:szCs w:val="20"/>
              </w:rPr>
              <w:t xml:space="preserve"> </w:t>
            </w:r>
            <w:r w:rsidRPr="008E1F79">
              <w:rPr>
                <w:rFonts w:eastAsia="Times New Roman"/>
                <w:bCs/>
                <w:color w:val="auto"/>
                <w:sz w:val="20"/>
                <w:szCs w:val="20"/>
              </w:rPr>
              <w:t>გამომყოფი</w:t>
            </w:r>
          </w:p>
        </w:tc>
        <w:tc>
          <w:tcPr>
            <w:tcW w:w="1530" w:type="dxa"/>
            <w:tcBorders>
              <w:top w:val="single" w:sz="8" w:space="0" w:color="auto"/>
              <w:left w:val="nil"/>
              <w:bottom w:val="single" w:sz="8" w:space="0" w:color="auto"/>
              <w:right w:val="single" w:sz="4" w:space="0" w:color="auto"/>
            </w:tcBorders>
            <w:shd w:val="clear" w:color="auto" w:fill="auto"/>
            <w:vAlign w:val="center"/>
            <w:hideMark/>
          </w:tcPr>
          <w:p w:rsidR="00CE707D" w:rsidRPr="008E1F79" w:rsidRDefault="00CE707D" w:rsidP="00CE707D">
            <w:pPr>
              <w:spacing w:after="0" w:line="240" w:lineRule="auto"/>
              <w:ind w:left="0" w:firstLine="0"/>
              <w:jc w:val="center"/>
              <w:rPr>
                <w:rFonts w:eastAsia="Times New Roman" w:cs="Calibri"/>
                <w:bCs/>
                <w:color w:val="auto"/>
                <w:sz w:val="20"/>
                <w:szCs w:val="20"/>
              </w:rPr>
            </w:pPr>
            <w:r w:rsidRPr="008E1F79">
              <w:rPr>
                <w:rFonts w:eastAsia="Times New Roman"/>
                <w:bCs/>
                <w:color w:val="auto"/>
                <w:sz w:val="20"/>
                <w:szCs w:val="20"/>
              </w:rPr>
              <w:t>გრანტის</w:t>
            </w:r>
            <w:r w:rsidRPr="008E1F79">
              <w:rPr>
                <w:rFonts w:eastAsia="Times New Roman" w:cs="Calibri"/>
                <w:bCs/>
                <w:color w:val="auto"/>
                <w:sz w:val="20"/>
                <w:szCs w:val="20"/>
              </w:rPr>
              <w:t xml:space="preserve"> </w:t>
            </w:r>
            <w:r w:rsidRPr="008E1F79">
              <w:rPr>
                <w:rFonts w:eastAsia="Times New Roman"/>
                <w:bCs/>
                <w:color w:val="auto"/>
                <w:sz w:val="20"/>
                <w:szCs w:val="20"/>
              </w:rPr>
              <w:t>სახე</w:t>
            </w:r>
          </w:p>
        </w:tc>
        <w:tc>
          <w:tcPr>
            <w:tcW w:w="2900" w:type="dxa"/>
            <w:tcBorders>
              <w:top w:val="single" w:sz="8" w:space="0" w:color="auto"/>
              <w:left w:val="nil"/>
              <w:bottom w:val="single" w:sz="8" w:space="0" w:color="auto"/>
              <w:right w:val="single" w:sz="4" w:space="0" w:color="auto"/>
            </w:tcBorders>
            <w:shd w:val="clear" w:color="auto" w:fill="auto"/>
            <w:vAlign w:val="center"/>
            <w:hideMark/>
          </w:tcPr>
          <w:p w:rsidR="00CE707D" w:rsidRPr="008E1F79" w:rsidRDefault="00CE707D" w:rsidP="00CE707D">
            <w:pPr>
              <w:spacing w:after="0" w:line="240" w:lineRule="auto"/>
              <w:ind w:left="0" w:firstLine="0"/>
              <w:jc w:val="center"/>
              <w:rPr>
                <w:rFonts w:eastAsia="Times New Roman" w:cs="Calibri"/>
                <w:bCs/>
                <w:color w:val="auto"/>
                <w:sz w:val="20"/>
                <w:szCs w:val="20"/>
              </w:rPr>
            </w:pPr>
            <w:r w:rsidRPr="008E1F79">
              <w:rPr>
                <w:rFonts w:eastAsia="Times New Roman"/>
                <w:bCs/>
                <w:color w:val="auto"/>
                <w:sz w:val="20"/>
                <w:szCs w:val="20"/>
              </w:rPr>
              <w:t>გრანტის</w:t>
            </w:r>
            <w:r w:rsidRPr="008E1F79">
              <w:rPr>
                <w:rFonts w:eastAsia="Times New Roman" w:cs="Calibri"/>
                <w:bCs/>
                <w:color w:val="auto"/>
                <w:sz w:val="20"/>
                <w:szCs w:val="20"/>
              </w:rPr>
              <w:t xml:space="preserve"> </w:t>
            </w:r>
            <w:r w:rsidRPr="008E1F79">
              <w:rPr>
                <w:rFonts w:eastAsia="Times New Roman"/>
                <w:bCs/>
                <w:color w:val="auto"/>
                <w:sz w:val="20"/>
                <w:szCs w:val="20"/>
              </w:rPr>
              <w:t>მიზნობრიობა</w:t>
            </w:r>
          </w:p>
        </w:tc>
        <w:tc>
          <w:tcPr>
            <w:tcW w:w="2250" w:type="dxa"/>
            <w:tcBorders>
              <w:top w:val="single" w:sz="8" w:space="0" w:color="auto"/>
              <w:left w:val="nil"/>
              <w:bottom w:val="single" w:sz="8" w:space="0" w:color="auto"/>
              <w:right w:val="single" w:sz="4" w:space="0" w:color="auto"/>
            </w:tcBorders>
            <w:shd w:val="clear" w:color="auto" w:fill="auto"/>
            <w:vAlign w:val="center"/>
            <w:hideMark/>
          </w:tcPr>
          <w:p w:rsidR="00CE707D" w:rsidRPr="008E1F79" w:rsidRDefault="00CE707D" w:rsidP="00CE707D">
            <w:pPr>
              <w:spacing w:after="0" w:line="240" w:lineRule="auto"/>
              <w:ind w:left="0" w:firstLine="0"/>
              <w:jc w:val="center"/>
              <w:rPr>
                <w:rFonts w:eastAsia="Times New Roman" w:cs="Calibri"/>
                <w:bCs/>
                <w:color w:val="auto"/>
                <w:sz w:val="20"/>
                <w:szCs w:val="20"/>
              </w:rPr>
            </w:pPr>
            <w:r w:rsidRPr="008E1F79">
              <w:rPr>
                <w:rFonts w:eastAsia="Times New Roman"/>
                <w:bCs/>
                <w:color w:val="auto"/>
                <w:sz w:val="20"/>
                <w:szCs w:val="20"/>
              </w:rPr>
              <w:t>გრანტის</w:t>
            </w:r>
            <w:r w:rsidRPr="008E1F79">
              <w:rPr>
                <w:rFonts w:eastAsia="Times New Roman" w:cs="Calibri"/>
                <w:bCs/>
                <w:color w:val="auto"/>
                <w:sz w:val="20"/>
                <w:szCs w:val="20"/>
              </w:rPr>
              <w:t xml:space="preserve"> </w:t>
            </w:r>
            <w:r w:rsidRPr="008E1F79">
              <w:rPr>
                <w:rFonts w:eastAsia="Times New Roman"/>
                <w:bCs/>
                <w:color w:val="auto"/>
                <w:sz w:val="20"/>
                <w:szCs w:val="20"/>
              </w:rPr>
              <w:t>გამოყოფის</w:t>
            </w:r>
            <w:r w:rsidRPr="008E1F79">
              <w:rPr>
                <w:rFonts w:eastAsia="Times New Roman" w:cs="Calibri"/>
                <w:bCs/>
                <w:color w:val="auto"/>
                <w:sz w:val="20"/>
                <w:szCs w:val="20"/>
              </w:rPr>
              <w:t xml:space="preserve"> </w:t>
            </w:r>
            <w:r w:rsidRPr="008E1F79">
              <w:rPr>
                <w:rFonts w:eastAsia="Times New Roman"/>
                <w:bCs/>
                <w:color w:val="auto"/>
                <w:sz w:val="20"/>
                <w:szCs w:val="20"/>
              </w:rPr>
              <w:t>საფუძველი</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CE707D" w:rsidRPr="008E1F79" w:rsidRDefault="00CE707D" w:rsidP="00CE707D">
            <w:pPr>
              <w:spacing w:after="0" w:line="240" w:lineRule="auto"/>
              <w:ind w:left="0" w:firstLine="0"/>
              <w:jc w:val="center"/>
              <w:rPr>
                <w:rFonts w:eastAsia="Times New Roman" w:cs="Calibri"/>
                <w:bCs/>
                <w:color w:val="auto"/>
                <w:sz w:val="20"/>
                <w:szCs w:val="20"/>
              </w:rPr>
            </w:pPr>
            <w:r w:rsidRPr="008E1F79">
              <w:rPr>
                <w:rFonts w:eastAsia="Times New Roman"/>
                <w:bCs/>
                <w:color w:val="auto"/>
                <w:sz w:val="20"/>
                <w:szCs w:val="20"/>
              </w:rPr>
              <w:t>გამოყოფის</w:t>
            </w:r>
            <w:r w:rsidRPr="008E1F79">
              <w:rPr>
                <w:rFonts w:eastAsia="Times New Roman" w:cs="Calibri"/>
                <w:bCs/>
                <w:color w:val="auto"/>
                <w:sz w:val="20"/>
                <w:szCs w:val="20"/>
              </w:rPr>
              <w:t xml:space="preserve"> </w:t>
            </w:r>
            <w:r w:rsidRPr="008E1F79">
              <w:rPr>
                <w:rFonts w:eastAsia="Times New Roman"/>
                <w:bCs/>
                <w:color w:val="auto"/>
                <w:sz w:val="20"/>
                <w:szCs w:val="20"/>
              </w:rPr>
              <w:t>თარიღი</w:t>
            </w:r>
          </w:p>
        </w:tc>
      </w:tr>
      <w:tr w:rsidR="007B3B62" w:rsidRPr="008E1F79" w:rsidTr="00FD0E77">
        <w:trPr>
          <w:trHeight w:val="615"/>
        </w:trPr>
        <w:tc>
          <w:tcPr>
            <w:tcW w:w="322" w:type="dxa"/>
            <w:tcBorders>
              <w:top w:val="single" w:sz="8" w:space="0" w:color="auto"/>
              <w:left w:val="single" w:sz="8" w:space="0" w:color="auto"/>
              <w:bottom w:val="single" w:sz="8" w:space="0" w:color="auto"/>
              <w:right w:val="single" w:sz="4" w:space="0" w:color="auto"/>
            </w:tcBorders>
            <w:shd w:val="clear" w:color="auto" w:fill="auto"/>
            <w:vAlign w:val="center"/>
          </w:tcPr>
          <w:p w:rsidR="007B3B62" w:rsidRPr="008E1F79" w:rsidRDefault="007B3B62" w:rsidP="00CE707D">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lastRenderedPageBreak/>
              <w:t>1</w:t>
            </w:r>
          </w:p>
        </w:tc>
        <w:tc>
          <w:tcPr>
            <w:tcW w:w="1000" w:type="dxa"/>
            <w:tcBorders>
              <w:top w:val="single" w:sz="8" w:space="0" w:color="auto"/>
              <w:left w:val="nil"/>
              <w:bottom w:val="single" w:sz="8" w:space="0" w:color="auto"/>
              <w:right w:val="single" w:sz="4" w:space="0" w:color="auto"/>
            </w:tcBorders>
            <w:shd w:val="clear" w:color="auto" w:fill="auto"/>
            <w:vAlign w:val="center"/>
          </w:tcPr>
          <w:p w:rsidR="007B3B62" w:rsidRPr="008E1F79" w:rsidRDefault="007B3B62" w:rsidP="00CE707D">
            <w:pPr>
              <w:spacing w:after="0" w:line="240" w:lineRule="auto"/>
              <w:ind w:left="0" w:firstLine="0"/>
              <w:jc w:val="center"/>
              <w:rPr>
                <w:rFonts w:eastAsia="Times New Roman"/>
                <w:bCs/>
                <w:color w:val="auto"/>
                <w:sz w:val="20"/>
                <w:szCs w:val="20"/>
                <w:lang w:val="ka-GE"/>
              </w:rPr>
            </w:pPr>
            <w:r w:rsidRPr="008E1F79">
              <w:rPr>
                <w:rFonts w:eastAsia="Times New Roman"/>
                <w:bCs/>
                <w:color w:val="auto"/>
                <w:sz w:val="20"/>
                <w:szCs w:val="20"/>
                <w:lang w:val="ka-GE"/>
              </w:rPr>
              <w:t>14.7</w:t>
            </w:r>
          </w:p>
        </w:tc>
        <w:tc>
          <w:tcPr>
            <w:tcW w:w="1620" w:type="dxa"/>
            <w:tcBorders>
              <w:top w:val="single" w:sz="8" w:space="0" w:color="auto"/>
              <w:left w:val="nil"/>
              <w:bottom w:val="single" w:sz="8" w:space="0" w:color="auto"/>
              <w:right w:val="single" w:sz="4" w:space="0" w:color="auto"/>
            </w:tcBorders>
            <w:shd w:val="clear" w:color="auto" w:fill="auto"/>
            <w:vAlign w:val="center"/>
          </w:tcPr>
          <w:p w:rsidR="007B3B62" w:rsidRPr="008E1F79" w:rsidRDefault="00FB6BCA" w:rsidP="00CE707D">
            <w:pPr>
              <w:spacing w:after="0" w:line="240" w:lineRule="auto"/>
              <w:ind w:left="0" w:firstLine="0"/>
              <w:jc w:val="center"/>
              <w:rPr>
                <w:rFonts w:eastAsia="Times New Roman"/>
                <w:bCs/>
                <w:color w:val="auto"/>
                <w:sz w:val="20"/>
                <w:szCs w:val="20"/>
                <w:lang w:val="ka-GE"/>
              </w:rPr>
            </w:pPr>
            <w:r w:rsidRPr="008E1F79">
              <w:rPr>
                <w:rFonts w:eastAsia="Times New Roman"/>
                <w:bCs/>
                <w:color w:val="auto"/>
                <w:sz w:val="20"/>
                <w:szCs w:val="20"/>
                <w:lang w:val="ka-GE"/>
              </w:rPr>
              <w:t>აერთაშორისო ორგანიზაციებიდან მიღებული გრანტი</w:t>
            </w:r>
          </w:p>
        </w:tc>
        <w:tc>
          <w:tcPr>
            <w:tcW w:w="1530" w:type="dxa"/>
            <w:tcBorders>
              <w:top w:val="single" w:sz="8" w:space="0" w:color="auto"/>
              <w:left w:val="nil"/>
              <w:bottom w:val="single" w:sz="8" w:space="0" w:color="auto"/>
              <w:right w:val="single" w:sz="4" w:space="0" w:color="auto"/>
            </w:tcBorders>
            <w:shd w:val="clear" w:color="auto" w:fill="auto"/>
            <w:vAlign w:val="center"/>
          </w:tcPr>
          <w:p w:rsidR="007B3B62" w:rsidRPr="008E1F79" w:rsidRDefault="00A40E46" w:rsidP="00CE707D">
            <w:pPr>
              <w:spacing w:after="0" w:line="240" w:lineRule="auto"/>
              <w:ind w:left="0" w:firstLine="0"/>
              <w:jc w:val="center"/>
              <w:rPr>
                <w:rFonts w:eastAsia="Times New Roman"/>
                <w:bCs/>
                <w:color w:val="auto"/>
                <w:sz w:val="20"/>
                <w:szCs w:val="20"/>
                <w:lang w:val="ka-GE"/>
              </w:rPr>
            </w:pPr>
            <w:r w:rsidRPr="008E1F79">
              <w:rPr>
                <w:rFonts w:eastAsia="Times New Roman"/>
                <w:bCs/>
                <w:color w:val="auto"/>
                <w:sz w:val="20"/>
                <w:szCs w:val="20"/>
                <w:lang w:val="ka-GE"/>
              </w:rPr>
              <w:t>სხვადასხვა დანიშნულებით</w:t>
            </w:r>
          </w:p>
        </w:tc>
        <w:tc>
          <w:tcPr>
            <w:tcW w:w="2900" w:type="dxa"/>
            <w:tcBorders>
              <w:top w:val="single" w:sz="8" w:space="0" w:color="auto"/>
              <w:left w:val="nil"/>
              <w:bottom w:val="single" w:sz="8" w:space="0" w:color="auto"/>
              <w:right w:val="single" w:sz="4" w:space="0" w:color="auto"/>
            </w:tcBorders>
            <w:shd w:val="clear" w:color="auto" w:fill="auto"/>
            <w:vAlign w:val="center"/>
          </w:tcPr>
          <w:p w:rsidR="007B3B62" w:rsidRPr="008E1F79" w:rsidRDefault="007B3B62" w:rsidP="00A40E46">
            <w:pPr>
              <w:spacing w:after="0" w:line="240" w:lineRule="auto"/>
              <w:ind w:left="0" w:firstLine="0"/>
              <w:jc w:val="center"/>
              <w:rPr>
                <w:rFonts w:eastAsia="Times New Roman"/>
                <w:bCs/>
                <w:color w:val="auto"/>
                <w:sz w:val="20"/>
                <w:szCs w:val="20"/>
                <w:lang w:val="ka-GE"/>
              </w:rPr>
            </w:pPr>
            <w:r w:rsidRPr="008E1F79">
              <w:rPr>
                <w:rFonts w:eastAsia="Times New Roman"/>
                <w:bCs/>
                <w:color w:val="auto"/>
                <w:sz w:val="20"/>
                <w:szCs w:val="20"/>
                <w:lang w:val="ka-GE"/>
              </w:rPr>
              <w:t>გოეთეს მიერ გამოცხადებული კონკურსი-,,შემოქმედებითი კო</w:t>
            </w:r>
            <w:r w:rsidR="00A40E46" w:rsidRPr="008E1F79">
              <w:rPr>
                <w:rFonts w:eastAsia="Times New Roman"/>
                <w:bCs/>
                <w:color w:val="auto"/>
                <w:sz w:val="20"/>
                <w:szCs w:val="20"/>
                <w:lang w:val="ka-GE"/>
              </w:rPr>
              <w:t>მპასი</w:t>
            </w:r>
            <w:r w:rsidRPr="008E1F79">
              <w:rPr>
                <w:rFonts w:eastAsia="Times New Roman"/>
                <w:bCs/>
                <w:color w:val="auto"/>
                <w:sz w:val="20"/>
                <w:szCs w:val="20"/>
                <w:lang w:val="ka-GE"/>
              </w:rPr>
              <w:t xml:space="preserve"> საქართველო“</w:t>
            </w:r>
          </w:p>
        </w:tc>
        <w:tc>
          <w:tcPr>
            <w:tcW w:w="2250" w:type="dxa"/>
            <w:tcBorders>
              <w:top w:val="single" w:sz="8" w:space="0" w:color="auto"/>
              <w:left w:val="nil"/>
              <w:bottom w:val="single" w:sz="8" w:space="0" w:color="auto"/>
              <w:right w:val="single" w:sz="4" w:space="0" w:color="auto"/>
            </w:tcBorders>
            <w:shd w:val="clear" w:color="auto" w:fill="auto"/>
            <w:vAlign w:val="center"/>
          </w:tcPr>
          <w:p w:rsidR="007B3B62" w:rsidRPr="008E1F79" w:rsidRDefault="00A40E46" w:rsidP="00CE707D">
            <w:pPr>
              <w:spacing w:after="0" w:line="240" w:lineRule="auto"/>
              <w:ind w:left="0" w:firstLine="0"/>
              <w:jc w:val="center"/>
              <w:rPr>
                <w:rFonts w:eastAsia="Times New Roman"/>
                <w:bCs/>
                <w:color w:val="auto"/>
                <w:sz w:val="20"/>
                <w:szCs w:val="20"/>
                <w:lang w:val="ka-GE"/>
              </w:rPr>
            </w:pPr>
            <w:r w:rsidRPr="008E1F79">
              <w:rPr>
                <w:rFonts w:eastAsia="Times New Roman"/>
                <w:bCs/>
                <w:color w:val="auto"/>
                <w:sz w:val="20"/>
                <w:szCs w:val="20"/>
              </w:rPr>
              <w:t> ხელშეკრულება N NDICI-GEO-NEAR/2023/443-463</w:t>
            </w:r>
          </w:p>
        </w:tc>
        <w:tc>
          <w:tcPr>
            <w:tcW w:w="1170" w:type="dxa"/>
            <w:tcBorders>
              <w:top w:val="single" w:sz="8" w:space="0" w:color="auto"/>
              <w:left w:val="nil"/>
              <w:bottom w:val="single" w:sz="8" w:space="0" w:color="auto"/>
              <w:right w:val="single" w:sz="8" w:space="0" w:color="auto"/>
            </w:tcBorders>
            <w:shd w:val="clear" w:color="auto" w:fill="auto"/>
            <w:vAlign w:val="center"/>
          </w:tcPr>
          <w:p w:rsidR="007B3B62" w:rsidRPr="008E1F79" w:rsidRDefault="00A40E46" w:rsidP="00CE707D">
            <w:pPr>
              <w:spacing w:after="0" w:line="240" w:lineRule="auto"/>
              <w:ind w:left="0" w:firstLine="0"/>
              <w:jc w:val="center"/>
              <w:rPr>
                <w:rFonts w:eastAsia="Times New Roman"/>
                <w:bCs/>
                <w:color w:val="auto"/>
                <w:sz w:val="20"/>
                <w:szCs w:val="20"/>
                <w:lang w:val="ka-GE"/>
              </w:rPr>
            </w:pPr>
            <w:r w:rsidRPr="008E1F79">
              <w:rPr>
                <w:rFonts w:eastAsia="Times New Roman"/>
                <w:bCs/>
                <w:color w:val="auto"/>
                <w:sz w:val="20"/>
                <w:szCs w:val="20"/>
                <w:lang w:val="ka-GE"/>
              </w:rPr>
              <w:t>06/06/2024წელი</w:t>
            </w:r>
          </w:p>
        </w:tc>
      </w:tr>
      <w:tr w:rsidR="00A96C1B" w:rsidRPr="008E1F79" w:rsidTr="00FD0E77">
        <w:trPr>
          <w:trHeight w:val="567"/>
        </w:trPr>
        <w:tc>
          <w:tcPr>
            <w:tcW w:w="322" w:type="dxa"/>
            <w:tcBorders>
              <w:top w:val="nil"/>
              <w:left w:val="single" w:sz="8" w:space="0" w:color="auto"/>
              <w:bottom w:val="single" w:sz="4" w:space="0" w:color="auto"/>
              <w:right w:val="single" w:sz="4" w:space="0" w:color="auto"/>
            </w:tcBorders>
            <w:shd w:val="clear" w:color="auto" w:fill="auto"/>
            <w:noWrap/>
            <w:vAlign w:val="bottom"/>
          </w:tcPr>
          <w:p w:rsidR="00CE707D" w:rsidRPr="008E1F79" w:rsidRDefault="007B3B62" w:rsidP="00CE707D">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2</w:t>
            </w:r>
          </w:p>
        </w:tc>
        <w:tc>
          <w:tcPr>
            <w:tcW w:w="1000" w:type="dxa"/>
            <w:tcBorders>
              <w:top w:val="nil"/>
              <w:left w:val="nil"/>
              <w:bottom w:val="single" w:sz="4" w:space="0" w:color="auto"/>
              <w:right w:val="single" w:sz="4" w:space="0" w:color="auto"/>
            </w:tcBorders>
            <w:shd w:val="clear" w:color="auto" w:fill="auto"/>
            <w:noWrap/>
            <w:vAlign w:val="bottom"/>
          </w:tcPr>
          <w:p w:rsidR="00CE707D" w:rsidRPr="008E1F79" w:rsidRDefault="007A00A5" w:rsidP="00CE707D">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2</w:t>
            </w:r>
            <w:r w:rsidR="00E91760" w:rsidRPr="008E1F79">
              <w:rPr>
                <w:rFonts w:eastAsia="Times New Roman" w:cs="Calibri"/>
                <w:color w:val="auto"/>
                <w:sz w:val="20"/>
                <w:szCs w:val="20"/>
                <w:lang w:val="ka-GE"/>
              </w:rPr>
              <w:t>6</w:t>
            </w:r>
            <w:r w:rsidRPr="008E1F79">
              <w:rPr>
                <w:rFonts w:eastAsia="Times New Roman" w:cs="Calibri"/>
                <w:color w:val="auto"/>
                <w:sz w:val="20"/>
                <w:szCs w:val="20"/>
                <w:lang w:val="ka-GE"/>
              </w:rPr>
              <w:t>9.6</w:t>
            </w:r>
          </w:p>
        </w:tc>
        <w:tc>
          <w:tcPr>
            <w:tcW w:w="1620" w:type="dxa"/>
            <w:tcBorders>
              <w:top w:val="nil"/>
              <w:left w:val="nil"/>
              <w:bottom w:val="single" w:sz="4" w:space="0" w:color="auto"/>
              <w:right w:val="single" w:sz="4" w:space="0" w:color="auto"/>
            </w:tcBorders>
            <w:shd w:val="clear" w:color="auto" w:fill="auto"/>
            <w:noWrap/>
            <w:vAlign w:val="bottom"/>
          </w:tcPr>
          <w:p w:rsidR="00CE707D" w:rsidRPr="008E1F79" w:rsidRDefault="00CE707D" w:rsidP="00CE707D">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ცენტრალური ხელისუფლება</w:t>
            </w:r>
          </w:p>
        </w:tc>
        <w:tc>
          <w:tcPr>
            <w:tcW w:w="1530" w:type="dxa"/>
            <w:tcBorders>
              <w:top w:val="nil"/>
              <w:left w:val="nil"/>
              <w:bottom w:val="single" w:sz="4" w:space="0" w:color="auto"/>
              <w:right w:val="single" w:sz="4" w:space="0" w:color="auto"/>
            </w:tcBorders>
            <w:shd w:val="clear" w:color="auto" w:fill="auto"/>
            <w:noWrap/>
            <w:vAlign w:val="bottom"/>
          </w:tcPr>
          <w:p w:rsidR="00CE707D" w:rsidRPr="008E1F79" w:rsidRDefault="00CE707D" w:rsidP="00CE707D">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rPr>
              <w:t>მიზნობრივი</w:t>
            </w:r>
            <w:r w:rsidRPr="008E1F79">
              <w:rPr>
                <w:rFonts w:eastAsia="Times New Roman" w:cs="Calibri"/>
                <w:color w:val="auto"/>
                <w:sz w:val="20"/>
                <w:szCs w:val="20"/>
              </w:rPr>
              <w:t xml:space="preserve"> </w:t>
            </w:r>
            <w:r w:rsidRPr="008E1F79">
              <w:rPr>
                <w:rFonts w:eastAsia="Times New Roman"/>
                <w:color w:val="auto"/>
                <w:sz w:val="20"/>
                <w:szCs w:val="20"/>
              </w:rPr>
              <w:t>ტრანსფერი</w:t>
            </w:r>
          </w:p>
        </w:tc>
        <w:tc>
          <w:tcPr>
            <w:tcW w:w="2900" w:type="dxa"/>
            <w:tcBorders>
              <w:top w:val="nil"/>
              <w:left w:val="nil"/>
              <w:bottom w:val="single" w:sz="4" w:space="0" w:color="auto"/>
              <w:right w:val="single" w:sz="4" w:space="0" w:color="auto"/>
            </w:tcBorders>
            <w:shd w:val="clear" w:color="auto" w:fill="auto"/>
            <w:vAlign w:val="bottom"/>
          </w:tcPr>
          <w:p w:rsidR="00CE707D" w:rsidRPr="008E1F79" w:rsidRDefault="00CE707D" w:rsidP="00CE707D">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rPr>
              <w:t>დელეგირებული</w:t>
            </w:r>
            <w:r w:rsidRPr="008E1F79">
              <w:rPr>
                <w:rFonts w:eastAsia="Times New Roman" w:cs="Calibri"/>
                <w:color w:val="auto"/>
                <w:sz w:val="20"/>
                <w:szCs w:val="20"/>
              </w:rPr>
              <w:t xml:space="preserve"> </w:t>
            </w:r>
            <w:r w:rsidRPr="008E1F79">
              <w:rPr>
                <w:rFonts w:eastAsia="Times New Roman"/>
                <w:color w:val="auto"/>
                <w:sz w:val="20"/>
                <w:szCs w:val="20"/>
              </w:rPr>
              <w:t>უფლებამოსილების</w:t>
            </w:r>
            <w:r w:rsidRPr="008E1F79">
              <w:rPr>
                <w:rFonts w:eastAsia="Times New Roman" w:cs="Calibri"/>
                <w:color w:val="auto"/>
                <w:sz w:val="20"/>
                <w:szCs w:val="20"/>
              </w:rPr>
              <w:t xml:space="preserve"> </w:t>
            </w:r>
            <w:r w:rsidRPr="008E1F79">
              <w:rPr>
                <w:rFonts w:eastAsia="Times New Roman"/>
                <w:color w:val="auto"/>
                <w:sz w:val="20"/>
                <w:szCs w:val="20"/>
              </w:rPr>
              <w:t>განსახორციელებლად</w:t>
            </w:r>
          </w:p>
        </w:tc>
        <w:tc>
          <w:tcPr>
            <w:tcW w:w="2250" w:type="dxa"/>
            <w:tcBorders>
              <w:top w:val="nil"/>
              <w:left w:val="nil"/>
              <w:bottom w:val="single" w:sz="4" w:space="0" w:color="auto"/>
              <w:right w:val="single" w:sz="4" w:space="0" w:color="auto"/>
            </w:tcBorders>
            <w:shd w:val="clear" w:color="auto" w:fill="auto"/>
            <w:vAlign w:val="bottom"/>
          </w:tcPr>
          <w:p w:rsidR="00CE707D" w:rsidRPr="008E1F79" w:rsidRDefault="007A00A5" w:rsidP="00CE707D">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2024</w:t>
            </w:r>
            <w:r w:rsidR="00CE707D" w:rsidRPr="008E1F79">
              <w:rPr>
                <w:rFonts w:eastAsia="Times New Roman" w:cs="Calibri"/>
                <w:color w:val="auto"/>
                <w:sz w:val="20"/>
                <w:szCs w:val="20"/>
              </w:rPr>
              <w:t xml:space="preserve"> </w:t>
            </w:r>
            <w:r w:rsidR="00CE707D" w:rsidRPr="008E1F79">
              <w:rPr>
                <w:rFonts w:eastAsia="Times New Roman"/>
                <w:color w:val="auto"/>
                <w:sz w:val="20"/>
                <w:szCs w:val="20"/>
              </w:rPr>
              <w:t>წლის</w:t>
            </w:r>
            <w:r w:rsidR="00CE707D" w:rsidRPr="008E1F79">
              <w:rPr>
                <w:rFonts w:eastAsia="Times New Roman" w:cs="Calibri"/>
                <w:color w:val="auto"/>
                <w:sz w:val="20"/>
                <w:szCs w:val="20"/>
              </w:rPr>
              <w:t xml:space="preserve"> </w:t>
            </w:r>
            <w:r w:rsidR="00CE707D" w:rsidRPr="008E1F79">
              <w:rPr>
                <w:rFonts w:eastAsia="Times New Roman"/>
                <w:color w:val="auto"/>
                <w:sz w:val="20"/>
                <w:szCs w:val="20"/>
              </w:rPr>
              <w:t>სახელმწიფო</w:t>
            </w:r>
            <w:r w:rsidR="00CE707D" w:rsidRPr="008E1F79">
              <w:rPr>
                <w:rFonts w:eastAsia="Times New Roman" w:cs="Calibri"/>
                <w:color w:val="auto"/>
                <w:sz w:val="20"/>
                <w:szCs w:val="20"/>
              </w:rPr>
              <w:t xml:space="preserve"> </w:t>
            </w:r>
            <w:r w:rsidR="00CE707D" w:rsidRPr="008E1F79">
              <w:rPr>
                <w:rFonts w:eastAsia="Times New Roman"/>
                <w:color w:val="auto"/>
                <w:sz w:val="20"/>
                <w:szCs w:val="20"/>
              </w:rPr>
              <w:t>ბიუჯეტის</w:t>
            </w:r>
            <w:r w:rsidR="00CE707D" w:rsidRPr="008E1F79">
              <w:rPr>
                <w:rFonts w:eastAsia="Times New Roman" w:cs="Calibri"/>
                <w:color w:val="auto"/>
                <w:sz w:val="20"/>
                <w:szCs w:val="20"/>
              </w:rPr>
              <w:t xml:space="preserve"> </w:t>
            </w:r>
            <w:r w:rsidR="00CE707D" w:rsidRPr="008E1F79">
              <w:rPr>
                <w:rFonts w:eastAsia="Times New Roman"/>
                <w:color w:val="auto"/>
                <w:sz w:val="20"/>
                <w:szCs w:val="20"/>
              </w:rPr>
              <w:t>შესახებ</w:t>
            </w:r>
            <w:r w:rsidR="00CE707D" w:rsidRPr="008E1F79">
              <w:rPr>
                <w:rFonts w:eastAsia="Times New Roman" w:cs="Calibri"/>
                <w:color w:val="auto"/>
                <w:sz w:val="20"/>
                <w:szCs w:val="20"/>
              </w:rPr>
              <w:t xml:space="preserve"> </w:t>
            </w:r>
            <w:r w:rsidR="00CE707D" w:rsidRPr="008E1F79">
              <w:rPr>
                <w:rFonts w:eastAsia="Times New Roman"/>
                <w:color w:val="auto"/>
                <w:sz w:val="20"/>
                <w:szCs w:val="20"/>
              </w:rPr>
              <w:t>კანონი</w:t>
            </w:r>
          </w:p>
        </w:tc>
        <w:tc>
          <w:tcPr>
            <w:tcW w:w="1170" w:type="dxa"/>
            <w:tcBorders>
              <w:top w:val="nil"/>
              <w:left w:val="nil"/>
              <w:bottom w:val="single" w:sz="4" w:space="0" w:color="auto"/>
              <w:right w:val="single" w:sz="8" w:space="0" w:color="auto"/>
            </w:tcBorders>
            <w:shd w:val="clear" w:color="auto" w:fill="auto"/>
            <w:noWrap/>
            <w:vAlign w:val="bottom"/>
          </w:tcPr>
          <w:p w:rsidR="00A96C1B" w:rsidRPr="008E1F79" w:rsidRDefault="00E91760" w:rsidP="00CE707D">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 xml:space="preserve">                                                                                                                                                                                                                                                                                                                                                                                                                                                                                                                                                                                                                                                                                                                                                                                                                                                                                                                                                                                                                                                                                                                                                                                                                                                                                                                   08                                                                                                                                                                                                           </w:t>
            </w:r>
            <w:r w:rsidR="00A96C1B" w:rsidRPr="008E1F79">
              <w:rPr>
                <w:rFonts w:eastAsia="Times New Roman" w:cs="Calibri"/>
                <w:color w:val="auto"/>
                <w:sz w:val="20"/>
                <w:szCs w:val="20"/>
                <w:lang w:val="ka-GE"/>
              </w:rPr>
              <w:t>/</w:t>
            </w:r>
            <w:r w:rsidRPr="008E1F79">
              <w:rPr>
                <w:rFonts w:eastAsia="Times New Roman" w:cs="Calibri"/>
                <w:color w:val="auto"/>
                <w:sz w:val="20"/>
                <w:szCs w:val="20"/>
                <w:lang w:val="ka-GE"/>
              </w:rPr>
              <w:t>11/2024</w:t>
            </w:r>
          </w:p>
          <w:p w:rsidR="00CE707D" w:rsidRPr="008E1F79" w:rsidRDefault="00A96C1B" w:rsidP="00CE707D">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წელი</w:t>
            </w:r>
          </w:p>
        </w:tc>
      </w:tr>
      <w:tr w:rsidR="007A00A5" w:rsidRPr="008E1F79" w:rsidTr="00FD0E77">
        <w:trPr>
          <w:trHeight w:val="567"/>
        </w:trPr>
        <w:tc>
          <w:tcPr>
            <w:tcW w:w="322" w:type="dxa"/>
            <w:tcBorders>
              <w:top w:val="nil"/>
              <w:left w:val="single" w:sz="8" w:space="0" w:color="auto"/>
              <w:bottom w:val="single" w:sz="4" w:space="0" w:color="auto"/>
              <w:right w:val="single" w:sz="4" w:space="0" w:color="auto"/>
            </w:tcBorders>
            <w:shd w:val="clear" w:color="auto" w:fill="auto"/>
            <w:noWrap/>
            <w:vAlign w:val="bottom"/>
          </w:tcPr>
          <w:p w:rsidR="007A00A5" w:rsidRPr="008E1F79" w:rsidRDefault="007B3B62" w:rsidP="007A00A5">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3</w:t>
            </w:r>
          </w:p>
        </w:tc>
        <w:tc>
          <w:tcPr>
            <w:tcW w:w="1000" w:type="dxa"/>
            <w:tcBorders>
              <w:top w:val="nil"/>
              <w:left w:val="nil"/>
              <w:bottom w:val="single" w:sz="4" w:space="0" w:color="auto"/>
              <w:right w:val="single" w:sz="4" w:space="0" w:color="auto"/>
            </w:tcBorders>
            <w:shd w:val="clear" w:color="auto" w:fill="auto"/>
            <w:noWrap/>
            <w:vAlign w:val="bottom"/>
          </w:tcPr>
          <w:p w:rsidR="007A00A5" w:rsidRPr="008E1F79" w:rsidRDefault="007A00A5" w:rsidP="007A00A5">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30.0</w:t>
            </w:r>
          </w:p>
        </w:tc>
        <w:tc>
          <w:tcPr>
            <w:tcW w:w="1620" w:type="dxa"/>
            <w:tcBorders>
              <w:top w:val="nil"/>
              <w:left w:val="nil"/>
              <w:bottom w:val="single" w:sz="4" w:space="0" w:color="auto"/>
              <w:right w:val="single" w:sz="4" w:space="0" w:color="auto"/>
            </w:tcBorders>
            <w:shd w:val="clear" w:color="auto" w:fill="auto"/>
            <w:noWrap/>
            <w:vAlign w:val="bottom"/>
          </w:tcPr>
          <w:p w:rsidR="007A00A5" w:rsidRPr="008E1F79" w:rsidRDefault="007A00A5" w:rsidP="007A00A5">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ცენტრალური ხელისუფლება</w:t>
            </w:r>
          </w:p>
        </w:tc>
        <w:tc>
          <w:tcPr>
            <w:tcW w:w="1530" w:type="dxa"/>
            <w:tcBorders>
              <w:top w:val="nil"/>
              <w:left w:val="nil"/>
              <w:bottom w:val="single" w:sz="4" w:space="0" w:color="auto"/>
              <w:right w:val="single" w:sz="4" w:space="0" w:color="auto"/>
            </w:tcBorders>
            <w:shd w:val="clear" w:color="auto" w:fill="auto"/>
            <w:noWrap/>
            <w:vAlign w:val="bottom"/>
          </w:tcPr>
          <w:p w:rsidR="007A00A5" w:rsidRPr="008E1F79" w:rsidRDefault="007A00A5" w:rsidP="007A00A5">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rPr>
              <w:t>მიზნობრივი</w:t>
            </w:r>
            <w:r w:rsidRPr="008E1F79">
              <w:rPr>
                <w:rFonts w:eastAsia="Times New Roman" w:cs="Calibri"/>
                <w:color w:val="auto"/>
                <w:sz w:val="20"/>
                <w:szCs w:val="20"/>
              </w:rPr>
              <w:t xml:space="preserve"> </w:t>
            </w:r>
            <w:r w:rsidRPr="008E1F79">
              <w:rPr>
                <w:rFonts w:eastAsia="Times New Roman"/>
                <w:color w:val="auto"/>
                <w:sz w:val="20"/>
                <w:szCs w:val="20"/>
              </w:rPr>
              <w:t>ტრანსფერი</w:t>
            </w:r>
          </w:p>
        </w:tc>
        <w:tc>
          <w:tcPr>
            <w:tcW w:w="2900" w:type="dxa"/>
            <w:tcBorders>
              <w:top w:val="nil"/>
              <w:left w:val="nil"/>
              <w:bottom w:val="single" w:sz="4" w:space="0" w:color="auto"/>
              <w:right w:val="single" w:sz="4" w:space="0" w:color="auto"/>
            </w:tcBorders>
            <w:shd w:val="clear" w:color="auto" w:fill="auto"/>
            <w:vAlign w:val="bottom"/>
          </w:tcPr>
          <w:p w:rsidR="007A00A5" w:rsidRPr="008E1F79" w:rsidRDefault="007A00A5" w:rsidP="007A00A5">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rPr>
              <w:t>დელეგირებული</w:t>
            </w:r>
            <w:r w:rsidRPr="008E1F79">
              <w:rPr>
                <w:rFonts w:eastAsia="Times New Roman" w:cs="Calibri"/>
                <w:color w:val="auto"/>
                <w:sz w:val="20"/>
                <w:szCs w:val="20"/>
              </w:rPr>
              <w:t xml:space="preserve"> </w:t>
            </w:r>
            <w:r w:rsidRPr="008E1F79">
              <w:rPr>
                <w:rFonts w:eastAsia="Times New Roman"/>
                <w:color w:val="auto"/>
                <w:sz w:val="20"/>
                <w:szCs w:val="20"/>
              </w:rPr>
              <w:t>უფლებამოსილების</w:t>
            </w:r>
            <w:r w:rsidRPr="008E1F79">
              <w:rPr>
                <w:rFonts w:eastAsia="Times New Roman" w:cs="Calibri"/>
                <w:color w:val="auto"/>
                <w:sz w:val="20"/>
                <w:szCs w:val="20"/>
              </w:rPr>
              <w:t xml:space="preserve"> </w:t>
            </w:r>
            <w:r w:rsidRPr="008E1F79">
              <w:rPr>
                <w:rFonts w:eastAsia="Times New Roman"/>
                <w:color w:val="auto"/>
                <w:sz w:val="20"/>
                <w:szCs w:val="20"/>
              </w:rPr>
              <w:t>განსახორციელებლად</w:t>
            </w:r>
          </w:p>
        </w:tc>
        <w:tc>
          <w:tcPr>
            <w:tcW w:w="2250" w:type="dxa"/>
            <w:tcBorders>
              <w:top w:val="nil"/>
              <w:left w:val="nil"/>
              <w:bottom w:val="single" w:sz="4" w:space="0" w:color="auto"/>
              <w:right w:val="single" w:sz="4" w:space="0" w:color="auto"/>
            </w:tcBorders>
            <w:shd w:val="clear" w:color="auto" w:fill="auto"/>
            <w:vAlign w:val="bottom"/>
          </w:tcPr>
          <w:p w:rsidR="007A00A5" w:rsidRPr="008E1F79" w:rsidRDefault="00E91760" w:rsidP="00E91760">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 xml:space="preserve">საქართველოს მთავრობის </w:t>
            </w:r>
            <w:r w:rsidR="007A00A5" w:rsidRPr="008E1F79">
              <w:rPr>
                <w:rFonts w:eastAsia="Times New Roman" w:cs="Calibri"/>
                <w:color w:val="auto"/>
                <w:sz w:val="20"/>
                <w:szCs w:val="20"/>
              </w:rPr>
              <w:t>განკარგულება</w:t>
            </w:r>
          </w:p>
        </w:tc>
        <w:tc>
          <w:tcPr>
            <w:tcW w:w="1170" w:type="dxa"/>
            <w:tcBorders>
              <w:top w:val="nil"/>
              <w:left w:val="nil"/>
              <w:bottom w:val="single" w:sz="4" w:space="0" w:color="auto"/>
              <w:right w:val="single" w:sz="8" w:space="0" w:color="auto"/>
            </w:tcBorders>
            <w:shd w:val="clear" w:color="auto" w:fill="auto"/>
            <w:noWrap/>
            <w:vAlign w:val="bottom"/>
          </w:tcPr>
          <w:p w:rsidR="007A00A5" w:rsidRPr="008E1F79" w:rsidRDefault="00E91760" w:rsidP="007A00A5">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12/03/2024წ N322</w:t>
            </w:r>
          </w:p>
        </w:tc>
      </w:tr>
      <w:tr w:rsidR="00A96C1B" w:rsidRPr="008E1F79" w:rsidTr="00FD0E77">
        <w:trPr>
          <w:trHeight w:val="460"/>
        </w:trPr>
        <w:tc>
          <w:tcPr>
            <w:tcW w:w="322" w:type="dxa"/>
            <w:tcBorders>
              <w:top w:val="nil"/>
              <w:left w:val="single" w:sz="8" w:space="0" w:color="auto"/>
              <w:bottom w:val="single" w:sz="4" w:space="0" w:color="auto"/>
              <w:right w:val="single" w:sz="4" w:space="0" w:color="auto"/>
            </w:tcBorders>
            <w:shd w:val="clear" w:color="auto" w:fill="auto"/>
            <w:noWrap/>
            <w:vAlign w:val="bottom"/>
          </w:tcPr>
          <w:p w:rsidR="00CE707D" w:rsidRPr="008E1F79" w:rsidRDefault="007B3B62" w:rsidP="00CE707D">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4</w:t>
            </w:r>
          </w:p>
        </w:tc>
        <w:tc>
          <w:tcPr>
            <w:tcW w:w="1000" w:type="dxa"/>
            <w:tcBorders>
              <w:top w:val="nil"/>
              <w:left w:val="nil"/>
              <w:bottom w:val="single" w:sz="4" w:space="0" w:color="auto"/>
              <w:right w:val="single" w:sz="4" w:space="0" w:color="auto"/>
            </w:tcBorders>
            <w:shd w:val="clear" w:color="auto" w:fill="auto"/>
            <w:noWrap/>
            <w:vAlign w:val="bottom"/>
          </w:tcPr>
          <w:p w:rsidR="00CE707D" w:rsidRPr="008E1F79" w:rsidRDefault="00500DA0" w:rsidP="00500DA0">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1370.1</w:t>
            </w:r>
          </w:p>
        </w:tc>
        <w:tc>
          <w:tcPr>
            <w:tcW w:w="1620" w:type="dxa"/>
            <w:tcBorders>
              <w:top w:val="nil"/>
              <w:left w:val="nil"/>
              <w:bottom w:val="single" w:sz="4" w:space="0" w:color="auto"/>
              <w:right w:val="single" w:sz="4" w:space="0" w:color="auto"/>
            </w:tcBorders>
            <w:shd w:val="clear" w:color="auto" w:fill="auto"/>
            <w:noWrap/>
            <w:vAlign w:val="bottom"/>
          </w:tcPr>
          <w:p w:rsidR="00CE707D" w:rsidRPr="008E1F79" w:rsidRDefault="00A96C1B" w:rsidP="00CE707D">
            <w:pPr>
              <w:spacing w:after="0" w:line="240" w:lineRule="auto"/>
              <w:ind w:left="0" w:firstLine="0"/>
              <w:jc w:val="left"/>
              <w:rPr>
                <w:rFonts w:eastAsia="Times New Roman" w:cs="Calibri"/>
                <w:color w:val="auto"/>
                <w:sz w:val="20"/>
                <w:szCs w:val="20"/>
                <w:lang w:val="ka-GE"/>
              </w:rPr>
            </w:pPr>
            <w:r w:rsidRPr="008E1F79">
              <w:rPr>
                <w:rFonts w:eastAsia="Times New Roman"/>
                <w:color w:val="auto"/>
                <w:sz w:val="20"/>
                <w:szCs w:val="20"/>
              </w:rPr>
              <w:t>ცენტრალური</w:t>
            </w:r>
            <w:r w:rsidRPr="008E1F79">
              <w:rPr>
                <w:rFonts w:eastAsia="Times New Roman" w:cs="Calibri"/>
                <w:color w:val="auto"/>
                <w:sz w:val="20"/>
                <w:szCs w:val="20"/>
              </w:rPr>
              <w:t xml:space="preserve"> </w:t>
            </w:r>
            <w:r w:rsidRPr="008E1F79">
              <w:rPr>
                <w:rFonts w:eastAsia="Times New Roman"/>
                <w:color w:val="auto"/>
                <w:sz w:val="20"/>
                <w:szCs w:val="20"/>
              </w:rPr>
              <w:t>ხელისუფლებ</w:t>
            </w:r>
            <w:r w:rsidRPr="008E1F79">
              <w:rPr>
                <w:rFonts w:eastAsia="Times New Roman"/>
                <w:color w:val="auto"/>
                <w:sz w:val="20"/>
                <w:szCs w:val="20"/>
                <w:lang w:val="ka-GE"/>
              </w:rPr>
              <w:t>ა</w:t>
            </w:r>
          </w:p>
        </w:tc>
        <w:tc>
          <w:tcPr>
            <w:tcW w:w="1530" w:type="dxa"/>
            <w:tcBorders>
              <w:top w:val="nil"/>
              <w:left w:val="nil"/>
              <w:bottom w:val="single" w:sz="4" w:space="0" w:color="auto"/>
              <w:right w:val="single" w:sz="4" w:space="0" w:color="auto"/>
            </w:tcBorders>
            <w:shd w:val="clear" w:color="auto" w:fill="auto"/>
            <w:noWrap/>
            <w:vAlign w:val="bottom"/>
          </w:tcPr>
          <w:p w:rsidR="00CE707D" w:rsidRPr="008E1F79" w:rsidRDefault="00A96C1B" w:rsidP="00CE707D">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rPr>
              <w:t>მიზნობრივი</w:t>
            </w:r>
            <w:r w:rsidRPr="008E1F79">
              <w:rPr>
                <w:rFonts w:eastAsia="Times New Roman" w:cs="Calibri"/>
                <w:color w:val="auto"/>
                <w:sz w:val="20"/>
                <w:szCs w:val="20"/>
              </w:rPr>
              <w:t xml:space="preserve"> </w:t>
            </w:r>
            <w:r w:rsidRPr="008E1F79">
              <w:rPr>
                <w:rFonts w:eastAsia="Times New Roman"/>
                <w:color w:val="auto"/>
                <w:sz w:val="20"/>
                <w:szCs w:val="20"/>
              </w:rPr>
              <w:t>ტრანსფერი</w:t>
            </w:r>
          </w:p>
        </w:tc>
        <w:tc>
          <w:tcPr>
            <w:tcW w:w="2900" w:type="dxa"/>
            <w:tcBorders>
              <w:top w:val="nil"/>
              <w:left w:val="nil"/>
              <w:bottom w:val="single" w:sz="4" w:space="0" w:color="auto"/>
              <w:right w:val="single" w:sz="4" w:space="0" w:color="auto"/>
            </w:tcBorders>
            <w:shd w:val="clear" w:color="auto" w:fill="auto"/>
            <w:noWrap/>
            <w:vAlign w:val="bottom"/>
          </w:tcPr>
          <w:p w:rsidR="00CE707D" w:rsidRPr="008E1F79" w:rsidRDefault="001B6749" w:rsidP="001B6749">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lang w:val="ka-GE"/>
              </w:rPr>
              <w:t>საჯარო სკოლების მოსწავლეთა ტრანსპორტირება</w:t>
            </w:r>
          </w:p>
        </w:tc>
        <w:tc>
          <w:tcPr>
            <w:tcW w:w="2250" w:type="dxa"/>
            <w:tcBorders>
              <w:top w:val="nil"/>
              <w:left w:val="nil"/>
              <w:bottom w:val="single" w:sz="4" w:space="0" w:color="auto"/>
              <w:right w:val="single" w:sz="4" w:space="0" w:color="auto"/>
            </w:tcBorders>
            <w:shd w:val="clear" w:color="auto" w:fill="auto"/>
            <w:vAlign w:val="bottom"/>
          </w:tcPr>
          <w:p w:rsidR="00CE707D" w:rsidRPr="008E1F79" w:rsidRDefault="00A96C1B" w:rsidP="009C59FE">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საქართველოს მთავრობის განკარგულება</w:t>
            </w:r>
          </w:p>
        </w:tc>
        <w:tc>
          <w:tcPr>
            <w:tcW w:w="1170" w:type="dxa"/>
            <w:tcBorders>
              <w:top w:val="nil"/>
              <w:left w:val="nil"/>
              <w:bottom w:val="single" w:sz="4" w:space="0" w:color="auto"/>
              <w:right w:val="single" w:sz="8" w:space="0" w:color="auto"/>
            </w:tcBorders>
            <w:shd w:val="clear" w:color="auto" w:fill="auto"/>
            <w:noWrap/>
            <w:vAlign w:val="bottom"/>
          </w:tcPr>
          <w:p w:rsidR="00CE707D" w:rsidRPr="008E1F79" w:rsidRDefault="009C59FE" w:rsidP="00CE707D">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15/01/2024წ N56</w:t>
            </w:r>
          </w:p>
        </w:tc>
      </w:tr>
      <w:tr w:rsidR="00A96C1B" w:rsidRPr="008E1F79" w:rsidTr="00FD0E77">
        <w:trPr>
          <w:trHeight w:val="300"/>
        </w:trPr>
        <w:tc>
          <w:tcPr>
            <w:tcW w:w="322" w:type="dxa"/>
            <w:tcBorders>
              <w:top w:val="nil"/>
              <w:left w:val="single" w:sz="8" w:space="0" w:color="auto"/>
              <w:bottom w:val="single" w:sz="4" w:space="0" w:color="auto"/>
              <w:right w:val="single" w:sz="4" w:space="0" w:color="auto"/>
            </w:tcBorders>
            <w:shd w:val="clear" w:color="auto" w:fill="auto"/>
            <w:noWrap/>
            <w:vAlign w:val="bottom"/>
          </w:tcPr>
          <w:p w:rsidR="00CE707D" w:rsidRPr="008E1F79" w:rsidRDefault="007B3B62" w:rsidP="00CE707D">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5</w:t>
            </w:r>
          </w:p>
        </w:tc>
        <w:tc>
          <w:tcPr>
            <w:tcW w:w="1000" w:type="dxa"/>
            <w:tcBorders>
              <w:top w:val="nil"/>
              <w:left w:val="nil"/>
              <w:bottom w:val="single" w:sz="4" w:space="0" w:color="auto"/>
              <w:right w:val="single" w:sz="4" w:space="0" w:color="auto"/>
            </w:tcBorders>
            <w:shd w:val="clear" w:color="auto" w:fill="auto"/>
            <w:noWrap/>
            <w:vAlign w:val="bottom"/>
          </w:tcPr>
          <w:p w:rsidR="00CE707D" w:rsidRPr="008E1F79" w:rsidRDefault="00500DA0" w:rsidP="00CE707D">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10393.6</w:t>
            </w:r>
          </w:p>
        </w:tc>
        <w:tc>
          <w:tcPr>
            <w:tcW w:w="1620" w:type="dxa"/>
            <w:tcBorders>
              <w:top w:val="nil"/>
              <w:left w:val="nil"/>
              <w:bottom w:val="single" w:sz="4" w:space="0" w:color="auto"/>
              <w:right w:val="single" w:sz="4" w:space="0" w:color="auto"/>
            </w:tcBorders>
            <w:shd w:val="clear" w:color="auto" w:fill="auto"/>
            <w:noWrap/>
            <w:vAlign w:val="bottom"/>
          </w:tcPr>
          <w:p w:rsidR="00CE707D" w:rsidRPr="008E1F79" w:rsidRDefault="00A96C1B" w:rsidP="00CE707D">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rPr>
              <w:t>ცენტრალური</w:t>
            </w:r>
            <w:r w:rsidRPr="008E1F79">
              <w:rPr>
                <w:rFonts w:eastAsia="Times New Roman" w:cs="Calibri"/>
                <w:color w:val="auto"/>
                <w:sz w:val="20"/>
                <w:szCs w:val="20"/>
              </w:rPr>
              <w:t xml:space="preserve"> </w:t>
            </w:r>
            <w:r w:rsidRPr="008E1F79">
              <w:rPr>
                <w:rFonts w:eastAsia="Times New Roman"/>
                <w:color w:val="auto"/>
                <w:sz w:val="20"/>
                <w:szCs w:val="20"/>
              </w:rPr>
              <w:t>ხელისუფლება</w:t>
            </w:r>
          </w:p>
        </w:tc>
        <w:tc>
          <w:tcPr>
            <w:tcW w:w="1530" w:type="dxa"/>
            <w:tcBorders>
              <w:top w:val="nil"/>
              <w:left w:val="nil"/>
              <w:bottom w:val="single" w:sz="4" w:space="0" w:color="auto"/>
              <w:right w:val="single" w:sz="4" w:space="0" w:color="auto"/>
            </w:tcBorders>
            <w:shd w:val="clear" w:color="auto" w:fill="auto"/>
            <w:noWrap/>
            <w:vAlign w:val="bottom"/>
          </w:tcPr>
          <w:p w:rsidR="008801D3" w:rsidRPr="008E1F79" w:rsidRDefault="00A96C1B" w:rsidP="00CE707D">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კაპიტალური ტრანსფერი</w:t>
            </w:r>
          </w:p>
          <w:p w:rsidR="00CE707D" w:rsidRPr="008E1F79" w:rsidRDefault="008801D3" w:rsidP="00CE707D">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რეგიონალური განვითარების ფონდი</w:t>
            </w:r>
          </w:p>
        </w:tc>
        <w:tc>
          <w:tcPr>
            <w:tcW w:w="2900" w:type="dxa"/>
            <w:tcBorders>
              <w:top w:val="nil"/>
              <w:left w:val="nil"/>
              <w:bottom w:val="single" w:sz="4" w:space="0" w:color="auto"/>
              <w:right w:val="single" w:sz="4" w:space="0" w:color="auto"/>
            </w:tcBorders>
            <w:shd w:val="clear" w:color="auto" w:fill="auto"/>
            <w:noWrap/>
            <w:vAlign w:val="bottom"/>
          </w:tcPr>
          <w:p w:rsidR="00CE707D" w:rsidRPr="008E1F79" w:rsidRDefault="009C59FE" w:rsidP="009C59FE">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rPr>
              <w:t xml:space="preserve">ქალაქის ტერიტორიაზე არსებული  ქუჩების და ადმინისტრაციულ ერთეულებში ცენტრალური გზების </w:t>
            </w:r>
            <w:r w:rsidRPr="008E1F79">
              <w:rPr>
                <w:rFonts w:eastAsia="Times New Roman" w:cs="Calibri"/>
                <w:color w:val="auto"/>
                <w:sz w:val="20"/>
                <w:szCs w:val="20"/>
                <w:lang w:val="ka-GE"/>
              </w:rPr>
              <w:t>რეაბილიტაცია</w:t>
            </w:r>
          </w:p>
        </w:tc>
        <w:tc>
          <w:tcPr>
            <w:tcW w:w="2250" w:type="dxa"/>
            <w:tcBorders>
              <w:top w:val="nil"/>
              <w:left w:val="nil"/>
              <w:bottom w:val="single" w:sz="4" w:space="0" w:color="auto"/>
              <w:right w:val="single" w:sz="4" w:space="0" w:color="auto"/>
            </w:tcBorders>
            <w:shd w:val="clear" w:color="auto" w:fill="auto"/>
            <w:noWrap/>
            <w:vAlign w:val="bottom"/>
          </w:tcPr>
          <w:p w:rsidR="001B6749" w:rsidRPr="008E1F79" w:rsidRDefault="00A96C1B" w:rsidP="00CE707D">
            <w:pPr>
              <w:spacing w:after="0" w:line="240" w:lineRule="auto"/>
              <w:ind w:left="0" w:firstLine="0"/>
              <w:jc w:val="left"/>
              <w:rPr>
                <w:rFonts w:eastAsia="Times New Roman"/>
                <w:color w:val="auto"/>
                <w:sz w:val="20"/>
                <w:szCs w:val="20"/>
              </w:rPr>
            </w:pPr>
            <w:r w:rsidRPr="008E1F79">
              <w:rPr>
                <w:rFonts w:eastAsia="Times New Roman"/>
                <w:color w:val="auto"/>
                <w:sz w:val="20"/>
                <w:szCs w:val="20"/>
              </w:rPr>
              <w:t>საქართველოს</w:t>
            </w:r>
            <w:r w:rsidRPr="008E1F79">
              <w:rPr>
                <w:rFonts w:eastAsia="Times New Roman" w:cs="Calibri"/>
                <w:color w:val="auto"/>
                <w:sz w:val="20"/>
                <w:szCs w:val="20"/>
              </w:rPr>
              <w:t xml:space="preserve"> </w:t>
            </w:r>
            <w:r w:rsidRPr="008E1F79">
              <w:rPr>
                <w:rFonts w:eastAsia="Times New Roman"/>
                <w:color w:val="auto"/>
                <w:sz w:val="20"/>
                <w:szCs w:val="20"/>
              </w:rPr>
              <w:t>მთავრობის</w:t>
            </w:r>
            <w:r w:rsidRPr="008E1F79">
              <w:rPr>
                <w:rFonts w:eastAsia="Times New Roman" w:cs="Calibri"/>
                <w:color w:val="auto"/>
                <w:sz w:val="20"/>
                <w:szCs w:val="20"/>
              </w:rPr>
              <w:t xml:space="preserve"> </w:t>
            </w:r>
            <w:r w:rsidRPr="008E1F79">
              <w:rPr>
                <w:rFonts w:eastAsia="Times New Roman"/>
                <w:color w:val="auto"/>
                <w:sz w:val="20"/>
                <w:szCs w:val="20"/>
              </w:rPr>
              <w:t>განკარგულება</w:t>
            </w:r>
          </w:p>
          <w:p w:rsidR="001B6749" w:rsidRPr="008E1F79" w:rsidRDefault="001B6749" w:rsidP="008801D3">
            <w:pPr>
              <w:spacing w:after="0" w:line="240" w:lineRule="auto"/>
              <w:ind w:left="0" w:firstLine="0"/>
              <w:jc w:val="left"/>
              <w:rPr>
                <w:rFonts w:eastAsia="Times New Roman" w:cs="Calibri"/>
                <w:color w:val="auto"/>
                <w:sz w:val="20"/>
                <w:szCs w:val="20"/>
              </w:rPr>
            </w:pPr>
          </w:p>
        </w:tc>
        <w:tc>
          <w:tcPr>
            <w:tcW w:w="1170" w:type="dxa"/>
            <w:tcBorders>
              <w:top w:val="nil"/>
              <w:left w:val="nil"/>
              <w:bottom w:val="single" w:sz="4" w:space="0" w:color="auto"/>
              <w:right w:val="single" w:sz="8" w:space="0" w:color="auto"/>
            </w:tcBorders>
            <w:shd w:val="clear" w:color="auto" w:fill="auto"/>
            <w:noWrap/>
            <w:vAlign w:val="bottom"/>
          </w:tcPr>
          <w:p w:rsidR="00CE707D" w:rsidRPr="008E1F79" w:rsidRDefault="00500DA0" w:rsidP="00500DA0">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28/12/23</w:t>
            </w:r>
            <w:r w:rsidR="00A96C1B" w:rsidRPr="008E1F79">
              <w:rPr>
                <w:rFonts w:eastAsia="Times New Roman" w:cs="Calibri"/>
                <w:color w:val="auto"/>
                <w:sz w:val="20"/>
                <w:szCs w:val="20"/>
                <w:lang w:val="ka-GE"/>
              </w:rPr>
              <w:t xml:space="preserve"> წლის </w:t>
            </w:r>
            <w:r w:rsidRPr="008E1F79">
              <w:rPr>
                <w:rFonts w:eastAsia="Times New Roman" w:cs="Calibri"/>
                <w:color w:val="auto"/>
                <w:sz w:val="20"/>
                <w:szCs w:val="20"/>
                <w:lang w:val="ka-GE"/>
              </w:rPr>
              <w:t>N2401</w:t>
            </w:r>
          </w:p>
        </w:tc>
      </w:tr>
      <w:tr w:rsidR="00A96C1B" w:rsidRPr="008E1F79" w:rsidTr="00FD0E77">
        <w:trPr>
          <w:trHeight w:val="300"/>
        </w:trPr>
        <w:tc>
          <w:tcPr>
            <w:tcW w:w="322" w:type="dxa"/>
            <w:tcBorders>
              <w:top w:val="nil"/>
              <w:left w:val="single" w:sz="8" w:space="0" w:color="auto"/>
              <w:bottom w:val="single" w:sz="4" w:space="0" w:color="auto"/>
              <w:right w:val="single" w:sz="4" w:space="0" w:color="auto"/>
            </w:tcBorders>
            <w:shd w:val="clear" w:color="auto" w:fill="auto"/>
            <w:noWrap/>
            <w:vAlign w:val="bottom"/>
          </w:tcPr>
          <w:p w:rsidR="00CE707D" w:rsidRPr="008E1F79" w:rsidRDefault="007B3B62" w:rsidP="00CE707D">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6</w:t>
            </w:r>
          </w:p>
        </w:tc>
        <w:tc>
          <w:tcPr>
            <w:tcW w:w="1000" w:type="dxa"/>
            <w:tcBorders>
              <w:top w:val="nil"/>
              <w:left w:val="nil"/>
              <w:bottom w:val="single" w:sz="4" w:space="0" w:color="auto"/>
              <w:right w:val="single" w:sz="4" w:space="0" w:color="auto"/>
            </w:tcBorders>
            <w:shd w:val="clear" w:color="auto" w:fill="auto"/>
            <w:noWrap/>
            <w:vAlign w:val="bottom"/>
          </w:tcPr>
          <w:p w:rsidR="00CE707D" w:rsidRPr="008E1F79" w:rsidRDefault="00500DA0" w:rsidP="00CE707D">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3515.5</w:t>
            </w:r>
          </w:p>
        </w:tc>
        <w:tc>
          <w:tcPr>
            <w:tcW w:w="1620" w:type="dxa"/>
            <w:tcBorders>
              <w:top w:val="nil"/>
              <w:left w:val="nil"/>
              <w:bottom w:val="single" w:sz="4" w:space="0" w:color="auto"/>
              <w:right w:val="single" w:sz="4" w:space="0" w:color="auto"/>
            </w:tcBorders>
            <w:shd w:val="clear" w:color="auto" w:fill="auto"/>
            <w:noWrap/>
            <w:vAlign w:val="bottom"/>
          </w:tcPr>
          <w:p w:rsidR="00CE707D" w:rsidRPr="008E1F79" w:rsidRDefault="00C411DF" w:rsidP="00CE707D">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rPr>
              <w:t>ცენტრალური</w:t>
            </w:r>
            <w:r w:rsidRPr="008E1F79">
              <w:rPr>
                <w:rFonts w:eastAsia="Times New Roman" w:cs="Calibri"/>
                <w:color w:val="auto"/>
                <w:sz w:val="20"/>
                <w:szCs w:val="20"/>
              </w:rPr>
              <w:t xml:space="preserve"> </w:t>
            </w:r>
            <w:r w:rsidRPr="008E1F79">
              <w:rPr>
                <w:rFonts w:eastAsia="Times New Roman"/>
                <w:color w:val="auto"/>
                <w:sz w:val="20"/>
                <w:szCs w:val="20"/>
              </w:rPr>
              <w:t>ხელისუფლება</w:t>
            </w:r>
          </w:p>
        </w:tc>
        <w:tc>
          <w:tcPr>
            <w:tcW w:w="1530" w:type="dxa"/>
            <w:tcBorders>
              <w:top w:val="nil"/>
              <w:left w:val="nil"/>
              <w:bottom w:val="single" w:sz="4" w:space="0" w:color="auto"/>
              <w:right w:val="single" w:sz="4" w:space="0" w:color="auto"/>
            </w:tcBorders>
            <w:shd w:val="clear" w:color="auto" w:fill="auto"/>
            <w:noWrap/>
            <w:vAlign w:val="bottom"/>
          </w:tcPr>
          <w:p w:rsidR="00CE707D" w:rsidRPr="008E1F79" w:rsidRDefault="00C411DF" w:rsidP="00CE707D">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rPr>
              <w:t>სპეციალური</w:t>
            </w:r>
            <w:r w:rsidRPr="008E1F79">
              <w:rPr>
                <w:rFonts w:eastAsia="Times New Roman" w:cs="Calibri"/>
                <w:color w:val="auto"/>
                <w:sz w:val="20"/>
                <w:szCs w:val="20"/>
              </w:rPr>
              <w:t xml:space="preserve"> </w:t>
            </w:r>
            <w:r w:rsidRPr="008E1F79">
              <w:rPr>
                <w:rFonts w:eastAsia="Times New Roman"/>
                <w:color w:val="auto"/>
                <w:sz w:val="20"/>
                <w:szCs w:val="20"/>
              </w:rPr>
              <w:t>ტრანსფერი</w:t>
            </w:r>
            <w:r w:rsidRPr="008E1F79">
              <w:rPr>
                <w:rFonts w:eastAsia="Times New Roman" w:cs="Calibri"/>
                <w:color w:val="auto"/>
                <w:sz w:val="20"/>
                <w:szCs w:val="20"/>
              </w:rPr>
              <w:t xml:space="preserve"> </w:t>
            </w:r>
            <w:r w:rsidRPr="008E1F79">
              <w:rPr>
                <w:rFonts w:eastAsia="Times New Roman"/>
                <w:color w:val="auto"/>
                <w:sz w:val="20"/>
                <w:szCs w:val="20"/>
              </w:rPr>
              <w:t>სტიქია</w:t>
            </w:r>
          </w:p>
        </w:tc>
        <w:tc>
          <w:tcPr>
            <w:tcW w:w="2900" w:type="dxa"/>
            <w:tcBorders>
              <w:top w:val="nil"/>
              <w:left w:val="nil"/>
              <w:bottom w:val="single" w:sz="4" w:space="0" w:color="auto"/>
              <w:right w:val="single" w:sz="4" w:space="0" w:color="auto"/>
            </w:tcBorders>
            <w:shd w:val="clear" w:color="auto" w:fill="auto"/>
            <w:noWrap/>
            <w:vAlign w:val="bottom"/>
          </w:tcPr>
          <w:p w:rsidR="00CE707D" w:rsidRPr="008E1F79" w:rsidRDefault="009C59FE" w:rsidP="009C59FE">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rPr>
              <w:t xml:space="preserve">ქალაქის ტერიტორიაზე  და ადმინისტრაციულ ერთეულებში </w:t>
            </w:r>
            <w:r w:rsidRPr="008E1F79">
              <w:rPr>
                <w:rFonts w:eastAsia="Times New Roman" w:cs="Calibri"/>
                <w:color w:val="auto"/>
                <w:sz w:val="20"/>
                <w:szCs w:val="20"/>
                <w:lang w:val="ka-GE"/>
              </w:rPr>
              <w:t>სტიქიური მოვლენების სალიკვიდაციო ღონიძიებებისათვის</w:t>
            </w:r>
          </w:p>
        </w:tc>
        <w:tc>
          <w:tcPr>
            <w:tcW w:w="2250" w:type="dxa"/>
            <w:tcBorders>
              <w:top w:val="nil"/>
              <w:left w:val="nil"/>
              <w:bottom w:val="single" w:sz="4" w:space="0" w:color="auto"/>
              <w:right w:val="single" w:sz="4" w:space="0" w:color="auto"/>
            </w:tcBorders>
            <w:shd w:val="clear" w:color="auto" w:fill="auto"/>
            <w:noWrap/>
            <w:vAlign w:val="bottom"/>
          </w:tcPr>
          <w:p w:rsidR="00CE707D" w:rsidRPr="008E1F79" w:rsidRDefault="008208B2" w:rsidP="00500DA0">
            <w:pPr>
              <w:spacing w:after="0" w:line="240" w:lineRule="auto"/>
              <w:ind w:left="0" w:firstLine="0"/>
              <w:jc w:val="left"/>
              <w:rPr>
                <w:rFonts w:eastAsia="Times New Roman" w:cs="Calibri"/>
                <w:color w:val="auto"/>
                <w:sz w:val="20"/>
                <w:szCs w:val="20"/>
                <w:lang w:val="ka-GE"/>
              </w:rPr>
            </w:pPr>
            <w:r w:rsidRPr="008E1F79">
              <w:rPr>
                <w:rFonts w:eastAsia="Times New Roman"/>
                <w:color w:val="auto"/>
                <w:sz w:val="20"/>
                <w:szCs w:val="20"/>
              </w:rPr>
              <w:t>საქართველოს</w:t>
            </w:r>
            <w:r w:rsidRPr="008E1F79">
              <w:rPr>
                <w:rFonts w:eastAsia="Times New Roman" w:cs="Calibri"/>
                <w:color w:val="auto"/>
                <w:sz w:val="20"/>
                <w:szCs w:val="20"/>
              </w:rPr>
              <w:t xml:space="preserve"> </w:t>
            </w:r>
            <w:r w:rsidRPr="008E1F79">
              <w:rPr>
                <w:rFonts w:eastAsia="Times New Roman"/>
                <w:color w:val="auto"/>
                <w:sz w:val="20"/>
                <w:szCs w:val="20"/>
              </w:rPr>
              <w:t>მთავრობის</w:t>
            </w:r>
            <w:r w:rsidRPr="008E1F79">
              <w:rPr>
                <w:rFonts w:eastAsia="Times New Roman" w:cs="Calibri"/>
                <w:color w:val="auto"/>
                <w:sz w:val="20"/>
                <w:szCs w:val="20"/>
              </w:rPr>
              <w:t xml:space="preserve"> </w:t>
            </w:r>
            <w:r w:rsidRPr="008E1F79">
              <w:rPr>
                <w:rFonts w:eastAsia="Times New Roman"/>
                <w:color w:val="auto"/>
                <w:sz w:val="20"/>
                <w:szCs w:val="20"/>
              </w:rPr>
              <w:t>განკარგულება</w:t>
            </w:r>
            <w:r w:rsidR="001B6749" w:rsidRPr="008E1F79">
              <w:rPr>
                <w:rFonts w:eastAsia="Times New Roman"/>
                <w:color w:val="auto"/>
                <w:sz w:val="20"/>
                <w:szCs w:val="20"/>
                <w:lang w:val="ka-GE"/>
              </w:rPr>
              <w:t xml:space="preserve">- </w:t>
            </w:r>
          </w:p>
        </w:tc>
        <w:tc>
          <w:tcPr>
            <w:tcW w:w="1170" w:type="dxa"/>
            <w:tcBorders>
              <w:top w:val="nil"/>
              <w:left w:val="nil"/>
              <w:bottom w:val="single" w:sz="4" w:space="0" w:color="auto"/>
              <w:right w:val="single" w:sz="8" w:space="0" w:color="auto"/>
            </w:tcBorders>
            <w:shd w:val="clear" w:color="auto" w:fill="auto"/>
            <w:noWrap/>
            <w:vAlign w:val="bottom"/>
          </w:tcPr>
          <w:p w:rsidR="00CE707D" w:rsidRPr="008E1F79" w:rsidRDefault="00500DA0" w:rsidP="00CE707D">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28/12/24წლის N2400</w:t>
            </w:r>
          </w:p>
        </w:tc>
      </w:tr>
      <w:tr w:rsidR="00A96C1B" w:rsidRPr="008E1F79" w:rsidTr="00FD0E77">
        <w:trPr>
          <w:trHeight w:val="315"/>
        </w:trPr>
        <w:tc>
          <w:tcPr>
            <w:tcW w:w="322" w:type="dxa"/>
            <w:tcBorders>
              <w:top w:val="nil"/>
              <w:left w:val="single" w:sz="8" w:space="0" w:color="auto"/>
              <w:bottom w:val="single" w:sz="4" w:space="0" w:color="auto"/>
              <w:right w:val="single" w:sz="4" w:space="0" w:color="auto"/>
            </w:tcBorders>
            <w:shd w:val="clear" w:color="auto" w:fill="auto"/>
            <w:noWrap/>
            <w:vAlign w:val="bottom"/>
          </w:tcPr>
          <w:p w:rsidR="00CE707D" w:rsidRPr="008E1F79" w:rsidRDefault="007B3B62" w:rsidP="00CE707D">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7</w:t>
            </w:r>
          </w:p>
        </w:tc>
        <w:tc>
          <w:tcPr>
            <w:tcW w:w="1000" w:type="dxa"/>
            <w:tcBorders>
              <w:top w:val="nil"/>
              <w:left w:val="nil"/>
              <w:bottom w:val="single" w:sz="4" w:space="0" w:color="auto"/>
              <w:right w:val="single" w:sz="4" w:space="0" w:color="auto"/>
            </w:tcBorders>
            <w:shd w:val="clear" w:color="auto" w:fill="auto"/>
            <w:noWrap/>
            <w:vAlign w:val="bottom"/>
          </w:tcPr>
          <w:p w:rsidR="00CE707D" w:rsidRPr="008E1F79" w:rsidRDefault="008208B2" w:rsidP="00CE707D">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832,0</w:t>
            </w:r>
          </w:p>
        </w:tc>
        <w:tc>
          <w:tcPr>
            <w:tcW w:w="1620" w:type="dxa"/>
            <w:tcBorders>
              <w:top w:val="nil"/>
              <w:left w:val="nil"/>
              <w:bottom w:val="single" w:sz="4" w:space="0" w:color="auto"/>
              <w:right w:val="single" w:sz="4" w:space="0" w:color="auto"/>
            </w:tcBorders>
            <w:shd w:val="clear" w:color="auto" w:fill="auto"/>
            <w:noWrap/>
            <w:vAlign w:val="bottom"/>
          </w:tcPr>
          <w:p w:rsidR="00CE707D" w:rsidRPr="008E1F79" w:rsidRDefault="008208B2" w:rsidP="00CE707D">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rPr>
              <w:t>ცენტრალური</w:t>
            </w:r>
            <w:r w:rsidRPr="008E1F79">
              <w:rPr>
                <w:rFonts w:eastAsia="Times New Roman" w:cs="Calibri"/>
                <w:color w:val="auto"/>
                <w:sz w:val="20"/>
                <w:szCs w:val="20"/>
              </w:rPr>
              <w:t xml:space="preserve"> </w:t>
            </w:r>
            <w:r w:rsidRPr="008E1F79">
              <w:rPr>
                <w:rFonts w:eastAsia="Times New Roman"/>
                <w:color w:val="auto"/>
                <w:sz w:val="20"/>
                <w:szCs w:val="20"/>
              </w:rPr>
              <w:t>ხელისუფლება</w:t>
            </w:r>
          </w:p>
        </w:tc>
        <w:tc>
          <w:tcPr>
            <w:tcW w:w="1530" w:type="dxa"/>
            <w:tcBorders>
              <w:top w:val="nil"/>
              <w:left w:val="nil"/>
              <w:bottom w:val="single" w:sz="4" w:space="0" w:color="auto"/>
              <w:right w:val="single" w:sz="4" w:space="0" w:color="auto"/>
            </w:tcBorders>
            <w:shd w:val="clear" w:color="auto" w:fill="auto"/>
            <w:noWrap/>
            <w:vAlign w:val="bottom"/>
          </w:tcPr>
          <w:p w:rsidR="00CE707D" w:rsidRPr="008E1F79" w:rsidRDefault="008208B2" w:rsidP="00CE707D">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rPr>
              <w:t>სოფლის</w:t>
            </w:r>
            <w:r w:rsidRPr="008E1F79">
              <w:rPr>
                <w:rFonts w:eastAsia="Times New Roman" w:cs="Calibri"/>
                <w:color w:val="auto"/>
                <w:sz w:val="20"/>
                <w:szCs w:val="20"/>
              </w:rPr>
              <w:t xml:space="preserve"> </w:t>
            </w:r>
            <w:r w:rsidRPr="008E1F79">
              <w:rPr>
                <w:rFonts w:eastAsia="Times New Roman"/>
                <w:color w:val="auto"/>
                <w:sz w:val="20"/>
                <w:szCs w:val="20"/>
              </w:rPr>
              <w:t>მხარდაჭერის</w:t>
            </w:r>
            <w:r w:rsidRPr="008E1F79">
              <w:rPr>
                <w:rFonts w:eastAsia="Times New Roman" w:cs="Calibri"/>
                <w:color w:val="auto"/>
                <w:sz w:val="20"/>
                <w:szCs w:val="20"/>
              </w:rPr>
              <w:t xml:space="preserve"> </w:t>
            </w:r>
            <w:r w:rsidRPr="008E1F79">
              <w:rPr>
                <w:rFonts w:eastAsia="Times New Roman"/>
                <w:color w:val="auto"/>
                <w:sz w:val="20"/>
                <w:szCs w:val="20"/>
              </w:rPr>
              <w:t>პროგრამა</w:t>
            </w:r>
          </w:p>
        </w:tc>
        <w:tc>
          <w:tcPr>
            <w:tcW w:w="2900" w:type="dxa"/>
            <w:tcBorders>
              <w:top w:val="nil"/>
              <w:left w:val="nil"/>
              <w:bottom w:val="single" w:sz="4" w:space="0" w:color="auto"/>
              <w:right w:val="single" w:sz="4" w:space="0" w:color="auto"/>
            </w:tcBorders>
            <w:shd w:val="clear" w:color="auto" w:fill="auto"/>
            <w:noWrap/>
            <w:vAlign w:val="bottom"/>
          </w:tcPr>
          <w:p w:rsidR="00CE707D" w:rsidRPr="008E1F79" w:rsidRDefault="001B6749" w:rsidP="001B6749">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პროგრამის ფარგლებში</w:t>
            </w:r>
            <w:r w:rsidR="008801D3" w:rsidRPr="008E1F79">
              <w:rPr>
                <w:rFonts w:eastAsia="Times New Roman" w:cs="Calibri"/>
                <w:color w:val="auto"/>
                <w:sz w:val="20"/>
                <w:szCs w:val="20"/>
                <w:lang w:val="ka-GE"/>
              </w:rPr>
              <w:t xml:space="preserve"> მუნიციპალიტეტის ტერიტორიულ ერთ</w:t>
            </w:r>
            <w:r w:rsidRPr="008E1F79">
              <w:rPr>
                <w:rFonts w:eastAsia="Times New Roman" w:cs="Calibri"/>
                <w:color w:val="auto"/>
                <w:sz w:val="20"/>
                <w:szCs w:val="20"/>
                <w:lang w:val="ka-GE"/>
              </w:rPr>
              <w:t>ეულებში მცირე</w:t>
            </w:r>
            <w:r w:rsidR="008801D3" w:rsidRPr="008E1F79">
              <w:rPr>
                <w:rFonts w:eastAsia="Times New Roman" w:cs="Calibri"/>
                <w:color w:val="auto"/>
                <w:sz w:val="20"/>
                <w:szCs w:val="20"/>
                <w:lang w:val="ka-GE"/>
              </w:rPr>
              <w:t xml:space="preserve"> მასშტაბიანი სამუშ</w:t>
            </w:r>
            <w:r w:rsidRPr="008E1F79">
              <w:rPr>
                <w:rFonts w:eastAsia="Times New Roman" w:cs="Calibri"/>
                <w:color w:val="auto"/>
                <w:sz w:val="20"/>
                <w:szCs w:val="20"/>
                <w:lang w:val="ka-GE"/>
              </w:rPr>
              <w:t>აოების შესასრულებლად</w:t>
            </w:r>
          </w:p>
        </w:tc>
        <w:tc>
          <w:tcPr>
            <w:tcW w:w="2250" w:type="dxa"/>
            <w:tcBorders>
              <w:top w:val="nil"/>
              <w:left w:val="nil"/>
              <w:bottom w:val="single" w:sz="4" w:space="0" w:color="auto"/>
              <w:right w:val="single" w:sz="4" w:space="0" w:color="auto"/>
            </w:tcBorders>
            <w:shd w:val="clear" w:color="auto" w:fill="auto"/>
            <w:noWrap/>
            <w:vAlign w:val="bottom"/>
          </w:tcPr>
          <w:p w:rsidR="00CE707D" w:rsidRPr="008E1F79" w:rsidRDefault="008208B2" w:rsidP="00500DA0">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rPr>
              <w:t>საქართველოს</w:t>
            </w:r>
            <w:r w:rsidRPr="008E1F79">
              <w:rPr>
                <w:rFonts w:eastAsia="Times New Roman" w:cs="Calibri"/>
                <w:color w:val="auto"/>
                <w:sz w:val="20"/>
                <w:szCs w:val="20"/>
              </w:rPr>
              <w:t xml:space="preserve"> </w:t>
            </w:r>
            <w:r w:rsidRPr="008E1F79">
              <w:rPr>
                <w:rFonts w:eastAsia="Times New Roman"/>
                <w:color w:val="auto"/>
                <w:sz w:val="20"/>
                <w:szCs w:val="20"/>
              </w:rPr>
              <w:t>მთავრობის</w:t>
            </w:r>
            <w:r w:rsidRPr="008E1F79">
              <w:rPr>
                <w:rFonts w:eastAsia="Times New Roman" w:cs="Calibri"/>
                <w:color w:val="auto"/>
                <w:sz w:val="20"/>
                <w:szCs w:val="20"/>
              </w:rPr>
              <w:t xml:space="preserve"> </w:t>
            </w:r>
            <w:r w:rsidRPr="008E1F79">
              <w:rPr>
                <w:rFonts w:eastAsia="Times New Roman"/>
                <w:color w:val="auto"/>
                <w:sz w:val="20"/>
                <w:szCs w:val="20"/>
              </w:rPr>
              <w:t>განკარგულება</w:t>
            </w:r>
          </w:p>
        </w:tc>
        <w:tc>
          <w:tcPr>
            <w:tcW w:w="1170" w:type="dxa"/>
            <w:tcBorders>
              <w:top w:val="nil"/>
              <w:left w:val="nil"/>
              <w:bottom w:val="single" w:sz="4" w:space="0" w:color="auto"/>
              <w:right w:val="single" w:sz="8" w:space="0" w:color="auto"/>
            </w:tcBorders>
            <w:shd w:val="clear" w:color="auto" w:fill="auto"/>
            <w:noWrap/>
            <w:vAlign w:val="bottom"/>
          </w:tcPr>
          <w:p w:rsidR="00CE707D" w:rsidRPr="008E1F79" w:rsidRDefault="00500DA0" w:rsidP="00CE707D">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28/12/24წლის N2401</w:t>
            </w:r>
          </w:p>
        </w:tc>
      </w:tr>
      <w:tr w:rsidR="00500DA0" w:rsidRPr="008E1F79" w:rsidTr="00FD0E77">
        <w:trPr>
          <w:trHeight w:val="315"/>
        </w:trPr>
        <w:tc>
          <w:tcPr>
            <w:tcW w:w="322" w:type="dxa"/>
            <w:tcBorders>
              <w:top w:val="nil"/>
              <w:left w:val="single" w:sz="8" w:space="0" w:color="auto"/>
              <w:bottom w:val="single" w:sz="4" w:space="0" w:color="auto"/>
              <w:right w:val="single" w:sz="4" w:space="0" w:color="auto"/>
            </w:tcBorders>
            <w:shd w:val="clear" w:color="auto" w:fill="auto"/>
            <w:noWrap/>
            <w:vAlign w:val="bottom"/>
          </w:tcPr>
          <w:p w:rsidR="00500DA0" w:rsidRPr="008E1F79" w:rsidRDefault="007B3B62" w:rsidP="00500DA0">
            <w:pPr>
              <w:spacing w:after="0" w:line="240" w:lineRule="auto"/>
              <w:ind w:left="0" w:firstLine="0"/>
              <w:rPr>
                <w:rFonts w:eastAsia="Times New Roman" w:cs="Calibri"/>
                <w:bCs/>
                <w:color w:val="auto"/>
                <w:sz w:val="20"/>
                <w:szCs w:val="20"/>
                <w:lang w:val="ka-GE"/>
              </w:rPr>
            </w:pPr>
            <w:r w:rsidRPr="008E1F79">
              <w:rPr>
                <w:rFonts w:eastAsia="Times New Roman" w:cs="Calibri"/>
                <w:bCs/>
                <w:color w:val="auto"/>
                <w:sz w:val="20"/>
                <w:szCs w:val="20"/>
                <w:lang w:val="ka-GE"/>
              </w:rPr>
              <w:t>8</w:t>
            </w:r>
          </w:p>
        </w:tc>
        <w:tc>
          <w:tcPr>
            <w:tcW w:w="1000" w:type="dxa"/>
            <w:tcBorders>
              <w:top w:val="nil"/>
              <w:left w:val="nil"/>
              <w:bottom w:val="single" w:sz="4" w:space="0" w:color="auto"/>
              <w:right w:val="single" w:sz="4" w:space="0" w:color="auto"/>
            </w:tcBorders>
            <w:shd w:val="clear" w:color="auto" w:fill="auto"/>
            <w:noWrap/>
            <w:vAlign w:val="bottom"/>
          </w:tcPr>
          <w:p w:rsidR="00500DA0" w:rsidRPr="008E1F79" w:rsidRDefault="00500DA0" w:rsidP="00CE707D">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462.9</w:t>
            </w:r>
          </w:p>
        </w:tc>
        <w:tc>
          <w:tcPr>
            <w:tcW w:w="1620" w:type="dxa"/>
            <w:tcBorders>
              <w:top w:val="nil"/>
              <w:left w:val="nil"/>
              <w:bottom w:val="single" w:sz="4" w:space="0" w:color="auto"/>
              <w:right w:val="single" w:sz="4" w:space="0" w:color="auto"/>
            </w:tcBorders>
            <w:shd w:val="clear" w:color="auto" w:fill="auto"/>
            <w:noWrap/>
            <w:vAlign w:val="bottom"/>
          </w:tcPr>
          <w:p w:rsidR="00500DA0" w:rsidRPr="008E1F79" w:rsidRDefault="00500DA0" w:rsidP="00CE707D">
            <w:pPr>
              <w:spacing w:after="0" w:line="240" w:lineRule="auto"/>
              <w:ind w:left="0" w:firstLine="0"/>
              <w:jc w:val="left"/>
              <w:rPr>
                <w:rFonts w:eastAsia="Times New Roman"/>
                <w:color w:val="auto"/>
                <w:sz w:val="20"/>
                <w:szCs w:val="20"/>
              </w:rPr>
            </w:pPr>
            <w:r w:rsidRPr="008E1F79">
              <w:rPr>
                <w:rFonts w:eastAsia="Times New Roman"/>
                <w:color w:val="auto"/>
                <w:sz w:val="20"/>
                <w:szCs w:val="20"/>
              </w:rPr>
              <w:t>ცენტრალური ხელისუფლება</w:t>
            </w:r>
          </w:p>
        </w:tc>
        <w:tc>
          <w:tcPr>
            <w:tcW w:w="1530" w:type="dxa"/>
            <w:tcBorders>
              <w:top w:val="nil"/>
              <w:left w:val="nil"/>
              <w:bottom w:val="single" w:sz="4" w:space="0" w:color="auto"/>
              <w:right w:val="single" w:sz="4" w:space="0" w:color="auto"/>
            </w:tcBorders>
            <w:shd w:val="clear" w:color="auto" w:fill="auto"/>
            <w:noWrap/>
            <w:vAlign w:val="bottom"/>
          </w:tcPr>
          <w:p w:rsidR="00500DA0" w:rsidRPr="008E1F79" w:rsidRDefault="00500DA0" w:rsidP="00500DA0">
            <w:pPr>
              <w:spacing w:after="0" w:line="240" w:lineRule="auto"/>
              <w:ind w:left="0" w:firstLine="0"/>
              <w:jc w:val="left"/>
              <w:rPr>
                <w:rFonts w:eastAsia="Times New Roman"/>
                <w:color w:val="auto"/>
                <w:sz w:val="20"/>
                <w:szCs w:val="20"/>
              </w:rPr>
            </w:pPr>
            <w:r w:rsidRPr="008E1F79">
              <w:rPr>
                <w:rFonts w:eastAsia="Times New Roman"/>
                <w:color w:val="auto"/>
                <w:sz w:val="20"/>
                <w:szCs w:val="20"/>
              </w:rPr>
              <w:t>,,მოქალაქეთა ჩართულობის განვითარების ხელშეწყობ</w:t>
            </w:r>
            <w:r w:rsidRPr="008E1F79">
              <w:rPr>
                <w:rFonts w:eastAsia="Times New Roman"/>
                <w:color w:val="auto"/>
                <w:sz w:val="20"/>
                <w:szCs w:val="20"/>
                <w:lang w:val="ka-GE"/>
              </w:rPr>
              <w:t>ა</w:t>
            </w:r>
            <w:r w:rsidRPr="008E1F79">
              <w:rPr>
                <w:rFonts w:eastAsia="Times New Roman"/>
                <w:color w:val="auto"/>
                <w:sz w:val="20"/>
                <w:szCs w:val="20"/>
              </w:rPr>
              <w:t xml:space="preserve">“ </w:t>
            </w:r>
          </w:p>
        </w:tc>
        <w:tc>
          <w:tcPr>
            <w:tcW w:w="2900" w:type="dxa"/>
            <w:tcBorders>
              <w:top w:val="nil"/>
              <w:left w:val="nil"/>
              <w:bottom w:val="single" w:sz="4" w:space="0" w:color="auto"/>
              <w:right w:val="single" w:sz="4" w:space="0" w:color="auto"/>
            </w:tcBorders>
            <w:shd w:val="clear" w:color="auto" w:fill="auto"/>
            <w:noWrap/>
            <w:vAlign w:val="bottom"/>
          </w:tcPr>
          <w:p w:rsidR="00500DA0" w:rsidRPr="008E1F79" w:rsidRDefault="00500DA0" w:rsidP="00500DA0">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,,მოქალაქეთა ინიციატივის განხორციელება</w:t>
            </w:r>
          </w:p>
        </w:tc>
        <w:tc>
          <w:tcPr>
            <w:tcW w:w="2250" w:type="dxa"/>
            <w:tcBorders>
              <w:top w:val="nil"/>
              <w:left w:val="nil"/>
              <w:bottom w:val="single" w:sz="4" w:space="0" w:color="auto"/>
              <w:right w:val="single" w:sz="4" w:space="0" w:color="auto"/>
            </w:tcBorders>
            <w:shd w:val="clear" w:color="auto" w:fill="auto"/>
            <w:noWrap/>
            <w:vAlign w:val="bottom"/>
          </w:tcPr>
          <w:p w:rsidR="00500DA0" w:rsidRPr="008E1F79" w:rsidRDefault="00500DA0" w:rsidP="00500DA0">
            <w:pPr>
              <w:spacing w:after="0" w:line="240" w:lineRule="auto"/>
              <w:ind w:left="0" w:firstLine="0"/>
              <w:jc w:val="left"/>
              <w:rPr>
                <w:rFonts w:eastAsia="Times New Roman"/>
                <w:color w:val="auto"/>
                <w:sz w:val="20"/>
                <w:szCs w:val="20"/>
              </w:rPr>
            </w:pPr>
            <w:r w:rsidRPr="008E1F79">
              <w:rPr>
                <w:rFonts w:eastAsia="Times New Roman"/>
                <w:color w:val="auto"/>
                <w:sz w:val="20"/>
                <w:szCs w:val="20"/>
              </w:rPr>
              <w:t>საქართველოს მთავრობის განკარგულება</w:t>
            </w:r>
          </w:p>
        </w:tc>
        <w:tc>
          <w:tcPr>
            <w:tcW w:w="1170" w:type="dxa"/>
            <w:tcBorders>
              <w:top w:val="nil"/>
              <w:left w:val="nil"/>
              <w:bottom w:val="single" w:sz="4" w:space="0" w:color="auto"/>
              <w:right w:val="single" w:sz="8" w:space="0" w:color="auto"/>
            </w:tcBorders>
            <w:shd w:val="clear" w:color="auto" w:fill="auto"/>
            <w:noWrap/>
            <w:vAlign w:val="bottom"/>
          </w:tcPr>
          <w:p w:rsidR="00500DA0" w:rsidRPr="008E1F79" w:rsidRDefault="00500DA0" w:rsidP="00500DA0">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rPr>
              <w:t>23/07/24წლის N</w:t>
            </w:r>
            <w:r w:rsidRPr="008E1F79">
              <w:rPr>
                <w:rFonts w:eastAsia="Times New Roman" w:cs="Calibri"/>
                <w:color w:val="auto"/>
                <w:sz w:val="20"/>
                <w:szCs w:val="20"/>
                <w:lang w:val="ka-GE"/>
              </w:rPr>
              <w:t>1025</w:t>
            </w:r>
          </w:p>
        </w:tc>
      </w:tr>
      <w:tr w:rsidR="008208B2" w:rsidRPr="008E1F79" w:rsidTr="00FD0E77">
        <w:trPr>
          <w:trHeight w:val="315"/>
        </w:trPr>
        <w:tc>
          <w:tcPr>
            <w:tcW w:w="322" w:type="dxa"/>
            <w:tcBorders>
              <w:top w:val="single" w:sz="4" w:space="0" w:color="auto"/>
              <w:left w:val="single" w:sz="8" w:space="0" w:color="auto"/>
              <w:bottom w:val="single" w:sz="4" w:space="0" w:color="auto"/>
              <w:right w:val="single" w:sz="4" w:space="0" w:color="auto"/>
            </w:tcBorders>
            <w:shd w:val="clear" w:color="auto" w:fill="auto"/>
            <w:noWrap/>
            <w:vAlign w:val="bottom"/>
          </w:tcPr>
          <w:p w:rsidR="008208B2" w:rsidRPr="008E1F79" w:rsidRDefault="007B3B62" w:rsidP="00CE707D">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9</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8208B2" w:rsidRPr="008E1F79" w:rsidRDefault="00500DA0" w:rsidP="00CE707D">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300.0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08B2" w:rsidRPr="008E1F79" w:rsidRDefault="00180443" w:rsidP="00CE707D">
            <w:pPr>
              <w:spacing w:after="0" w:line="240" w:lineRule="auto"/>
              <w:ind w:left="0" w:firstLine="0"/>
              <w:jc w:val="left"/>
              <w:rPr>
                <w:rFonts w:eastAsia="Times New Roman"/>
                <w:color w:val="auto"/>
                <w:sz w:val="20"/>
                <w:szCs w:val="20"/>
              </w:rPr>
            </w:pPr>
            <w:r w:rsidRPr="008E1F79">
              <w:rPr>
                <w:rFonts w:eastAsia="Times New Roman"/>
                <w:color w:val="auto"/>
                <w:sz w:val="20"/>
                <w:szCs w:val="20"/>
              </w:rPr>
              <w:t>ცენტრალური ხელისუფლება</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8208B2" w:rsidRPr="008E1F79" w:rsidRDefault="00180443" w:rsidP="00CE707D">
            <w:pPr>
              <w:spacing w:after="0" w:line="240" w:lineRule="auto"/>
              <w:ind w:left="0" w:firstLine="0"/>
              <w:jc w:val="left"/>
              <w:rPr>
                <w:rFonts w:eastAsia="Times New Roman"/>
                <w:color w:val="auto"/>
                <w:sz w:val="20"/>
                <w:szCs w:val="20"/>
              </w:rPr>
            </w:pPr>
            <w:r w:rsidRPr="008E1F79">
              <w:rPr>
                <w:rFonts w:eastAsia="Times New Roman"/>
                <w:color w:val="auto"/>
                <w:sz w:val="20"/>
                <w:szCs w:val="20"/>
              </w:rPr>
              <w:t>სხვა დანიშნულების კაპიტალური გრანტი ( საჯარო ფინანსების მართვის რეფორმა)</w:t>
            </w:r>
          </w:p>
        </w:tc>
        <w:tc>
          <w:tcPr>
            <w:tcW w:w="2900" w:type="dxa"/>
            <w:tcBorders>
              <w:top w:val="single" w:sz="4" w:space="0" w:color="auto"/>
              <w:left w:val="nil"/>
              <w:bottom w:val="single" w:sz="4" w:space="0" w:color="auto"/>
              <w:right w:val="single" w:sz="4" w:space="0" w:color="auto"/>
            </w:tcBorders>
            <w:shd w:val="clear" w:color="auto" w:fill="auto"/>
            <w:noWrap/>
            <w:vAlign w:val="bottom"/>
          </w:tcPr>
          <w:p w:rsidR="005D30BF" w:rsidRPr="008E1F79" w:rsidRDefault="00410DE2" w:rsidP="002D5ABF">
            <w:pPr>
              <w:pStyle w:val="ListParagraph"/>
              <w:numPr>
                <w:ilvl w:val="0"/>
                <w:numId w:val="2"/>
              </w:numPr>
              <w:spacing w:after="0" w:line="240" w:lineRule="auto"/>
              <w:jc w:val="left"/>
              <w:rPr>
                <w:rFonts w:eastAsia="Times New Roman"/>
                <w:color w:val="auto"/>
                <w:sz w:val="20"/>
                <w:szCs w:val="20"/>
                <w:lang w:val="ka-GE"/>
              </w:rPr>
            </w:pPr>
            <w:r w:rsidRPr="008E1F79">
              <w:rPr>
                <w:rFonts w:eastAsia="Times New Roman"/>
                <w:color w:val="auto"/>
                <w:sz w:val="20"/>
                <w:szCs w:val="20"/>
                <w:lang w:val="ka-GE"/>
              </w:rPr>
              <w:t>მიემართა სხვადასხვა კაპიტალური პროექტების დაფინანსებაზე</w:t>
            </w:r>
          </w:p>
          <w:p w:rsidR="005D30BF" w:rsidRPr="008E1F79" w:rsidRDefault="005D30BF" w:rsidP="00CE707D">
            <w:pPr>
              <w:spacing w:after="0" w:line="240" w:lineRule="auto"/>
              <w:ind w:left="0" w:firstLine="0"/>
              <w:jc w:val="left"/>
              <w:rPr>
                <w:rFonts w:eastAsia="Times New Roman" w:cs="Calibri"/>
                <w:color w:val="auto"/>
                <w:sz w:val="20"/>
                <w:szCs w:val="20"/>
                <w:lang w:val="ka-GE"/>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rsidR="008208B2" w:rsidRPr="008E1F79" w:rsidRDefault="00180443" w:rsidP="00500DA0">
            <w:pPr>
              <w:spacing w:after="0" w:line="240" w:lineRule="auto"/>
              <w:ind w:left="0" w:firstLine="0"/>
              <w:jc w:val="left"/>
              <w:rPr>
                <w:rFonts w:eastAsia="Times New Roman"/>
                <w:color w:val="auto"/>
                <w:sz w:val="20"/>
                <w:szCs w:val="20"/>
              </w:rPr>
            </w:pPr>
            <w:r w:rsidRPr="008E1F79">
              <w:rPr>
                <w:rFonts w:eastAsia="Times New Roman"/>
                <w:color w:val="auto"/>
                <w:sz w:val="20"/>
                <w:szCs w:val="20"/>
              </w:rPr>
              <w:t>საქართველოს მთავრობის განკარგულება</w:t>
            </w:r>
          </w:p>
        </w:tc>
        <w:tc>
          <w:tcPr>
            <w:tcW w:w="1170" w:type="dxa"/>
            <w:tcBorders>
              <w:top w:val="single" w:sz="4" w:space="0" w:color="auto"/>
              <w:left w:val="nil"/>
              <w:bottom w:val="single" w:sz="4" w:space="0" w:color="auto"/>
              <w:right w:val="single" w:sz="8" w:space="0" w:color="auto"/>
            </w:tcBorders>
            <w:shd w:val="clear" w:color="auto" w:fill="auto"/>
            <w:noWrap/>
            <w:vAlign w:val="bottom"/>
          </w:tcPr>
          <w:p w:rsidR="008208B2" w:rsidRPr="008E1F79" w:rsidRDefault="006850E3" w:rsidP="006850E3">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30</w:t>
            </w:r>
            <w:r w:rsidR="00500DA0" w:rsidRPr="008E1F79">
              <w:rPr>
                <w:rFonts w:eastAsia="Times New Roman" w:cs="Calibri"/>
                <w:color w:val="auto"/>
                <w:sz w:val="20"/>
                <w:szCs w:val="20"/>
                <w:lang w:val="ka-GE"/>
              </w:rPr>
              <w:t>/</w:t>
            </w:r>
            <w:r w:rsidRPr="008E1F79">
              <w:rPr>
                <w:rFonts w:eastAsia="Times New Roman" w:cs="Calibri"/>
                <w:color w:val="auto"/>
                <w:sz w:val="20"/>
                <w:szCs w:val="20"/>
                <w:lang w:val="ka-GE"/>
              </w:rPr>
              <w:t>05</w:t>
            </w:r>
            <w:r w:rsidR="00500DA0" w:rsidRPr="008E1F79">
              <w:rPr>
                <w:rFonts w:eastAsia="Times New Roman" w:cs="Calibri"/>
                <w:color w:val="auto"/>
                <w:sz w:val="20"/>
                <w:szCs w:val="20"/>
                <w:lang w:val="ka-GE"/>
              </w:rPr>
              <w:t>/24წლის N</w:t>
            </w:r>
            <w:r w:rsidRPr="008E1F79">
              <w:rPr>
                <w:rFonts w:eastAsia="Times New Roman" w:cs="Calibri"/>
                <w:color w:val="auto"/>
                <w:sz w:val="20"/>
                <w:szCs w:val="20"/>
                <w:lang w:val="ka-GE"/>
              </w:rPr>
              <w:t>746</w:t>
            </w:r>
          </w:p>
        </w:tc>
      </w:tr>
      <w:tr w:rsidR="00672817" w:rsidRPr="008E1F79" w:rsidTr="00FD0E77">
        <w:trPr>
          <w:trHeight w:val="315"/>
        </w:trPr>
        <w:tc>
          <w:tcPr>
            <w:tcW w:w="322" w:type="dxa"/>
            <w:tcBorders>
              <w:top w:val="single" w:sz="4" w:space="0" w:color="auto"/>
              <w:left w:val="single" w:sz="8" w:space="0" w:color="auto"/>
              <w:bottom w:val="single" w:sz="4" w:space="0" w:color="auto"/>
              <w:right w:val="single" w:sz="4" w:space="0" w:color="auto"/>
            </w:tcBorders>
            <w:shd w:val="clear" w:color="auto" w:fill="auto"/>
            <w:noWrap/>
            <w:vAlign w:val="bottom"/>
          </w:tcPr>
          <w:p w:rsidR="00672817" w:rsidRPr="008E1F79" w:rsidRDefault="00672817" w:rsidP="00CE707D">
            <w:pPr>
              <w:spacing w:after="0" w:line="240" w:lineRule="auto"/>
              <w:ind w:left="0" w:firstLine="0"/>
              <w:jc w:val="center"/>
              <w:rPr>
                <w:rFonts w:eastAsia="Times New Roman" w:cs="Calibri"/>
                <w:bCs/>
                <w:color w:val="auto"/>
                <w:sz w:val="20"/>
                <w:szCs w:val="20"/>
                <w:lang w:val="ka-GE"/>
              </w:rPr>
            </w:pP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672817" w:rsidRPr="008E1F79" w:rsidRDefault="00672817" w:rsidP="00CE707D">
            <w:pPr>
              <w:spacing w:after="0" w:line="240" w:lineRule="auto"/>
              <w:ind w:left="0" w:firstLine="0"/>
              <w:jc w:val="left"/>
              <w:rPr>
                <w:rFonts w:eastAsia="Times New Roman" w:cs="Calibri"/>
                <w:color w:val="auto"/>
                <w:sz w:val="20"/>
                <w:szCs w:val="20"/>
                <w:lang w:val="ka-GE"/>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672817" w:rsidRPr="008E1F79" w:rsidRDefault="00672817" w:rsidP="00CE707D">
            <w:pPr>
              <w:spacing w:after="0" w:line="240" w:lineRule="auto"/>
              <w:ind w:left="0" w:firstLine="0"/>
              <w:jc w:val="left"/>
              <w:rPr>
                <w:rFonts w:eastAsia="Times New Roman"/>
                <w:color w:val="auto"/>
                <w:sz w:val="20"/>
                <w:szCs w:val="20"/>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672817" w:rsidRPr="008E1F79" w:rsidRDefault="00672817" w:rsidP="00CE707D">
            <w:pPr>
              <w:spacing w:after="0" w:line="240" w:lineRule="auto"/>
              <w:ind w:left="0" w:firstLine="0"/>
              <w:jc w:val="left"/>
              <w:rPr>
                <w:rFonts w:eastAsia="Times New Roman"/>
                <w:color w:val="auto"/>
                <w:sz w:val="20"/>
                <w:szCs w:val="20"/>
              </w:rPr>
            </w:pPr>
          </w:p>
        </w:tc>
        <w:tc>
          <w:tcPr>
            <w:tcW w:w="2900" w:type="dxa"/>
            <w:tcBorders>
              <w:top w:val="single" w:sz="4" w:space="0" w:color="auto"/>
              <w:left w:val="nil"/>
              <w:bottom w:val="single" w:sz="4" w:space="0" w:color="auto"/>
              <w:right w:val="single" w:sz="4" w:space="0" w:color="auto"/>
            </w:tcBorders>
            <w:shd w:val="clear" w:color="auto" w:fill="auto"/>
            <w:noWrap/>
            <w:vAlign w:val="bottom"/>
          </w:tcPr>
          <w:p w:rsidR="00672817" w:rsidRPr="008E1F79" w:rsidRDefault="00672817" w:rsidP="002D5ABF">
            <w:pPr>
              <w:pStyle w:val="ListParagraph"/>
              <w:numPr>
                <w:ilvl w:val="0"/>
                <w:numId w:val="2"/>
              </w:numPr>
              <w:spacing w:after="0" w:line="240" w:lineRule="auto"/>
              <w:jc w:val="left"/>
              <w:rPr>
                <w:rFonts w:eastAsia="Times New Roman"/>
                <w:color w:val="auto"/>
                <w:sz w:val="20"/>
                <w:szCs w:val="20"/>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rsidR="00672817" w:rsidRPr="008E1F79" w:rsidRDefault="00672817" w:rsidP="00180443">
            <w:pPr>
              <w:spacing w:after="0" w:line="240" w:lineRule="auto"/>
              <w:ind w:left="0" w:firstLine="0"/>
              <w:jc w:val="left"/>
              <w:rPr>
                <w:rFonts w:eastAsia="Times New Roman"/>
                <w:color w:val="auto"/>
                <w:sz w:val="20"/>
                <w:szCs w:val="20"/>
              </w:rPr>
            </w:pPr>
          </w:p>
        </w:tc>
        <w:tc>
          <w:tcPr>
            <w:tcW w:w="1170" w:type="dxa"/>
            <w:tcBorders>
              <w:top w:val="single" w:sz="4" w:space="0" w:color="auto"/>
              <w:left w:val="nil"/>
              <w:bottom w:val="single" w:sz="4" w:space="0" w:color="auto"/>
              <w:right w:val="single" w:sz="8" w:space="0" w:color="auto"/>
            </w:tcBorders>
            <w:shd w:val="clear" w:color="auto" w:fill="auto"/>
            <w:noWrap/>
            <w:vAlign w:val="bottom"/>
          </w:tcPr>
          <w:p w:rsidR="00672817" w:rsidRPr="008E1F79" w:rsidRDefault="00672817" w:rsidP="00CE707D">
            <w:pPr>
              <w:spacing w:after="0" w:line="240" w:lineRule="auto"/>
              <w:ind w:left="0" w:firstLine="0"/>
              <w:jc w:val="left"/>
              <w:rPr>
                <w:rFonts w:eastAsia="Times New Roman" w:cs="Calibri"/>
                <w:color w:val="auto"/>
                <w:sz w:val="20"/>
                <w:szCs w:val="20"/>
                <w:lang w:val="ka-GE"/>
              </w:rPr>
            </w:pPr>
          </w:p>
        </w:tc>
      </w:tr>
    </w:tbl>
    <w:p w:rsidR="00D4262D" w:rsidRDefault="00D4262D" w:rsidP="00575C73">
      <w:pPr>
        <w:spacing w:after="30"/>
        <w:ind w:left="0" w:firstLine="0"/>
        <w:rPr>
          <w:color w:val="auto"/>
          <w:sz w:val="20"/>
          <w:szCs w:val="20"/>
        </w:rPr>
      </w:pPr>
    </w:p>
    <w:p w:rsidR="00410285" w:rsidRDefault="00410285" w:rsidP="00575C73">
      <w:pPr>
        <w:spacing w:after="30"/>
        <w:ind w:left="0" w:firstLine="0"/>
        <w:rPr>
          <w:color w:val="auto"/>
          <w:sz w:val="20"/>
          <w:szCs w:val="20"/>
        </w:rPr>
      </w:pPr>
      <w:r>
        <w:rPr>
          <w:noProof/>
        </w:rPr>
        <w:lastRenderedPageBreak/>
        <w:drawing>
          <wp:inline distT="0" distB="0" distL="0" distR="0" wp14:anchorId="70351DF4" wp14:editId="4AD94325">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0285" w:rsidRDefault="00410285" w:rsidP="00410285">
      <w:pPr>
        <w:spacing w:after="30"/>
        <w:ind w:left="0" w:firstLine="0"/>
        <w:jc w:val="center"/>
        <w:rPr>
          <w:color w:val="auto"/>
          <w:sz w:val="20"/>
          <w:szCs w:val="20"/>
        </w:rPr>
      </w:pPr>
    </w:p>
    <w:p w:rsidR="00410285" w:rsidRDefault="00410285" w:rsidP="00575C73">
      <w:pPr>
        <w:spacing w:after="30"/>
        <w:ind w:left="0" w:firstLine="0"/>
        <w:rPr>
          <w:color w:val="auto"/>
          <w:sz w:val="20"/>
          <w:szCs w:val="20"/>
        </w:rPr>
      </w:pPr>
    </w:p>
    <w:p w:rsidR="00410285" w:rsidRDefault="00410285" w:rsidP="00575C73">
      <w:pPr>
        <w:spacing w:after="30"/>
        <w:ind w:left="0" w:firstLine="0"/>
        <w:rPr>
          <w:color w:val="auto"/>
          <w:sz w:val="20"/>
          <w:szCs w:val="20"/>
        </w:rPr>
      </w:pPr>
    </w:p>
    <w:p w:rsidR="00410285" w:rsidRDefault="00410285" w:rsidP="00575C73">
      <w:pPr>
        <w:spacing w:after="30"/>
        <w:ind w:left="0" w:firstLine="0"/>
        <w:rPr>
          <w:color w:val="auto"/>
          <w:sz w:val="20"/>
          <w:szCs w:val="20"/>
        </w:rPr>
      </w:pPr>
    </w:p>
    <w:p w:rsidR="00410285" w:rsidRDefault="00410285" w:rsidP="00575C73">
      <w:pPr>
        <w:spacing w:after="30"/>
        <w:ind w:left="0" w:firstLine="0"/>
        <w:rPr>
          <w:color w:val="auto"/>
          <w:sz w:val="20"/>
          <w:szCs w:val="20"/>
        </w:rPr>
      </w:pPr>
    </w:p>
    <w:p w:rsidR="00410285" w:rsidRPr="008E1F79" w:rsidRDefault="00410285" w:rsidP="00575C73">
      <w:pPr>
        <w:spacing w:after="30"/>
        <w:ind w:left="0" w:firstLine="0"/>
        <w:rPr>
          <w:color w:val="auto"/>
          <w:sz w:val="20"/>
          <w:szCs w:val="20"/>
        </w:rPr>
      </w:pPr>
    </w:p>
    <w:p w:rsidR="00F94866" w:rsidRPr="00E853B6" w:rsidRDefault="000A7E7C" w:rsidP="007A5F68">
      <w:pPr>
        <w:spacing w:after="30"/>
        <w:ind w:left="731"/>
        <w:rPr>
          <w:b/>
          <w:color w:val="auto"/>
          <w:sz w:val="20"/>
          <w:szCs w:val="20"/>
        </w:rPr>
      </w:pPr>
      <w:r w:rsidRPr="00E853B6">
        <w:rPr>
          <w:b/>
          <w:color w:val="auto"/>
          <w:sz w:val="20"/>
          <w:szCs w:val="20"/>
        </w:rPr>
        <w:t>გ) სხვა შემოსავლები</w:t>
      </w:r>
    </w:p>
    <w:p w:rsidR="000A7E7C" w:rsidRPr="008E1F79" w:rsidRDefault="000A7E7C" w:rsidP="007A5F68">
      <w:pPr>
        <w:spacing w:after="30"/>
        <w:ind w:left="731"/>
        <w:rPr>
          <w:color w:val="auto"/>
          <w:sz w:val="20"/>
          <w:szCs w:val="20"/>
        </w:rPr>
      </w:pPr>
    </w:p>
    <w:tbl>
      <w:tblPr>
        <w:tblW w:w="0" w:type="auto"/>
        <w:tblInd w:w="108" w:type="dxa"/>
        <w:tblLayout w:type="fixed"/>
        <w:tblLook w:val="04A0" w:firstRow="1" w:lastRow="0" w:firstColumn="1" w:lastColumn="0" w:noHBand="0" w:noVBand="1"/>
      </w:tblPr>
      <w:tblGrid>
        <w:gridCol w:w="7258"/>
        <w:gridCol w:w="1134"/>
        <w:gridCol w:w="851"/>
        <w:gridCol w:w="993"/>
      </w:tblGrid>
      <w:tr w:rsidR="008E1F79" w:rsidRPr="008E1F79" w:rsidTr="0090128D">
        <w:trPr>
          <w:trHeight w:val="288"/>
        </w:trPr>
        <w:tc>
          <w:tcPr>
            <w:tcW w:w="72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7E7C" w:rsidRPr="008E1F79" w:rsidRDefault="000A7E7C" w:rsidP="000A7E7C">
            <w:pPr>
              <w:spacing w:after="0" w:line="240" w:lineRule="auto"/>
              <w:ind w:left="0" w:firstLine="0"/>
              <w:jc w:val="center"/>
              <w:rPr>
                <w:rFonts w:eastAsia="Times New Roman" w:cs="Arial"/>
                <w:bCs/>
                <w:color w:val="auto"/>
                <w:sz w:val="20"/>
                <w:szCs w:val="20"/>
              </w:rPr>
            </w:pPr>
            <w:r w:rsidRPr="008E1F79">
              <w:rPr>
                <w:rFonts w:eastAsia="Times New Roman"/>
                <w:bCs/>
                <w:color w:val="auto"/>
                <w:sz w:val="20"/>
                <w:szCs w:val="20"/>
              </w:rPr>
              <w:t>დასახელება</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A7E7C" w:rsidRPr="008E1F79" w:rsidRDefault="000A7E7C" w:rsidP="008D22E4">
            <w:pPr>
              <w:spacing w:after="0" w:line="240" w:lineRule="auto"/>
              <w:ind w:left="0" w:firstLine="0"/>
              <w:jc w:val="center"/>
              <w:rPr>
                <w:rFonts w:eastAsia="Times New Roman" w:cs="Arial"/>
                <w:bCs/>
                <w:color w:val="auto"/>
                <w:sz w:val="20"/>
                <w:szCs w:val="20"/>
              </w:rPr>
            </w:pPr>
            <w:r w:rsidRPr="008E1F79">
              <w:rPr>
                <w:rFonts w:eastAsia="Times New Roman"/>
                <w:bCs/>
                <w:color w:val="auto"/>
                <w:sz w:val="20"/>
                <w:szCs w:val="20"/>
              </w:rPr>
              <w:t>გეგმა</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A7E7C" w:rsidRPr="008E1F79" w:rsidRDefault="000A7E7C" w:rsidP="008D22E4">
            <w:pPr>
              <w:spacing w:after="0" w:line="240" w:lineRule="auto"/>
              <w:ind w:left="0" w:firstLine="0"/>
              <w:jc w:val="center"/>
              <w:rPr>
                <w:rFonts w:eastAsia="Times New Roman" w:cs="Arial"/>
                <w:bCs/>
                <w:color w:val="auto"/>
                <w:sz w:val="20"/>
                <w:szCs w:val="20"/>
              </w:rPr>
            </w:pPr>
            <w:r w:rsidRPr="008E1F79">
              <w:rPr>
                <w:rFonts w:eastAsia="Times New Roman"/>
                <w:bCs/>
                <w:color w:val="auto"/>
                <w:sz w:val="20"/>
                <w:szCs w:val="20"/>
              </w:rPr>
              <w:t>ფაქტი</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A7E7C" w:rsidRPr="008E1F79" w:rsidRDefault="00693DE6" w:rsidP="008D22E4">
            <w:pPr>
              <w:spacing w:after="0" w:line="240" w:lineRule="auto"/>
              <w:ind w:left="0" w:firstLine="0"/>
              <w:jc w:val="center"/>
              <w:rPr>
                <w:rFonts w:eastAsia="Times New Roman" w:cs="Arial"/>
                <w:bCs/>
                <w:color w:val="auto"/>
                <w:sz w:val="20"/>
                <w:szCs w:val="20"/>
              </w:rPr>
            </w:pPr>
            <w:r>
              <w:rPr>
                <w:rFonts w:eastAsia="Times New Roman"/>
                <w:color w:val="auto"/>
                <w:sz w:val="16"/>
                <w:szCs w:val="16"/>
                <w:lang w:val="ka-GE"/>
              </w:rPr>
              <w:t>%</w:t>
            </w:r>
          </w:p>
        </w:tc>
      </w:tr>
      <w:tr w:rsidR="008E1F79" w:rsidRPr="008E1F79" w:rsidTr="0090128D">
        <w:trPr>
          <w:trHeight w:val="288"/>
        </w:trPr>
        <w:tc>
          <w:tcPr>
            <w:tcW w:w="7258" w:type="dxa"/>
            <w:tcBorders>
              <w:top w:val="nil"/>
              <w:left w:val="single" w:sz="4" w:space="0" w:color="auto"/>
              <w:bottom w:val="single" w:sz="4" w:space="0" w:color="auto"/>
              <w:right w:val="single" w:sz="4" w:space="0" w:color="auto"/>
            </w:tcBorders>
            <w:shd w:val="clear" w:color="000000" w:fill="FFFFFF"/>
            <w:noWrap/>
            <w:vAlign w:val="center"/>
            <w:hideMark/>
          </w:tcPr>
          <w:p w:rsidR="000A7E7C" w:rsidRPr="008E1F79" w:rsidRDefault="000A7E7C" w:rsidP="000A7E7C">
            <w:pPr>
              <w:spacing w:after="0" w:line="240" w:lineRule="auto"/>
              <w:ind w:left="0" w:firstLine="0"/>
              <w:jc w:val="left"/>
              <w:rPr>
                <w:rFonts w:eastAsia="Times New Roman" w:cs="Arial"/>
                <w:bCs/>
                <w:color w:val="auto"/>
                <w:sz w:val="20"/>
                <w:szCs w:val="20"/>
              </w:rPr>
            </w:pPr>
            <w:r w:rsidRPr="008E1F79">
              <w:rPr>
                <w:rFonts w:eastAsia="Times New Roman"/>
                <w:bCs/>
                <w:color w:val="auto"/>
                <w:sz w:val="20"/>
                <w:szCs w:val="20"/>
              </w:rPr>
              <w:t>შემოსავლები</w:t>
            </w:r>
            <w:r w:rsidRPr="008E1F79">
              <w:rPr>
                <w:rFonts w:eastAsia="Times New Roman" w:cs="Arial"/>
                <w:bCs/>
                <w:color w:val="auto"/>
                <w:sz w:val="20"/>
                <w:szCs w:val="20"/>
              </w:rPr>
              <w:t xml:space="preserve"> </w:t>
            </w:r>
            <w:r w:rsidRPr="008E1F79">
              <w:rPr>
                <w:rFonts w:eastAsia="Times New Roman"/>
                <w:bCs/>
                <w:color w:val="auto"/>
                <w:sz w:val="20"/>
                <w:szCs w:val="20"/>
              </w:rPr>
              <w:t>საკუთრებიდან</w:t>
            </w:r>
          </w:p>
        </w:tc>
        <w:tc>
          <w:tcPr>
            <w:tcW w:w="1134" w:type="dxa"/>
            <w:tcBorders>
              <w:top w:val="nil"/>
              <w:left w:val="nil"/>
              <w:bottom w:val="single" w:sz="4" w:space="0" w:color="auto"/>
              <w:right w:val="single" w:sz="4" w:space="0" w:color="auto"/>
            </w:tcBorders>
            <w:shd w:val="clear" w:color="000000" w:fill="FFFFFF"/>
            <w:noWrap/>
            <w:vAlign w:val="center"/>
          </w:tcPr>
          <w:p w:rsidR="000A7E7C" w:rsidRPr="008E1F79" w:rsidRDefault="00C97B6B" w:rsidP="008D22E4">
            <w:pPr>
              <w:spacing w:after="0" w:line="240" w:lineRule="auto"/>
              <w:ind w:left="0" w:firstLine="0"/>
              <w:jc w:val="center"/>
              <w:rPr>
                <w:rFonts w:eastAsia="Times New Roman" w:cs="Arial"/>
                <w:bCs/>
                <w:color w:val="auto"/>
                <w:sz w:val="20"/>
                <w:szCs w:val="20"/>
                <w:lang w:val="ka-GE"/>
              </w:rPr>
            </w:pPr>
            <w:r w:rsidRPr="008E1F79">
              <w:rPr>
                <w:rFonts w:eastAsia="Times New Roman" w:cs="Arial"/>
                <w:bCs/>
                <w:color w:val="auto"/>
                <w:sz w:val="20"/>
                <w:szCs w:val="20"/>
                <w:lang w:val="ka-GE"/>
              </w:rPr>
              <w:t>743.0</w:t>
            </w:r>
          </w:p>
        </w:tc>
        <w:tc>
          <w:tcPr>
            <w:tcW w:w="851" w:type="dxa"/>
            <w:tcBorders>
              <w:top w:val="nil"/>
              <w:left w:val="nil"/>
              <w:bottom w:val="single" w:sz="4" w:space="0" w:color="auto"/>
              <w:right w:val="single" w:sz="4" w:space="0" w:color="auto"/>
            </w:tcBorders>
            <w:shd w:val="clear" w:color="000000" w:fill="FFFFFF"/>
            <w:noWrap/>
            <w:vAlign w:val="center"/>
          </w:tcPr>
          <w:p w:rsidR="000A7E7C" w:rsidRPr="008E1F79" w:rsidRDefault="00C97B6B" w:rsidP="008D22E4">
            <w:pPr>
              <w:spacing w:after="0" w:line="240" w:lineRule="auto"/>
              <w:ind w:left="0" w:firstLine="0"/>
              <w:jc w:val="center"/>
              <w:rPr>
                <w:rFonts w:eastAsia="Times New Roman" w:cs="Arial"/>
                <w:bCs/>
                <w:color w:val="auto"/>
                <w:sz w:val="20"/>
                <w:szCs w:val="20"/>
                <w:lang w:val="ka-GE"/>
              </w:rPr>
            </w:pPr>
            <w:r w:rsidRPr="008E1F79">
              <w:rPr>
                <w:rFonts w:eastAsia="Times New Roman" w:cs="Arial"/>
                <w:bCs/>
                <w:color w:val="auto"/>
                <w:sz w:val="20"/>
                <w:szCs w:val="20"/>
                <w:lang w:val="ka-GE"/>
              </w:rPr>
              <w:t>767.5</w:t>
            </w:r>
          </w:p>
        </w:tc>
        <w:tc>
          <w:tcPr>
            <w:tcW w:w="993" w:type="dxa"/>
            <w:tcBorders>
              <w:top w:val="nil"/>
              <w:left w:val="nil"/>
              <w:bottom w:val="single" w:sz="4" w:space="0" w:color="auto"/>
              <w:right w:val="single" w:sz="4" w:space="0" w:color="auto"/>
            </w:tcBorders>
            <w:shd w:val="clear" w:color="000000" w:fill="FFFFFF"/>
            <w:noWrap/>
            <w:vAlign w:val="center"/>
          </w:tcPr>
          <w:p w:rsidR="000A7E7C" w:rsidRPr="008E1F79" w:rsidRDefault="00C97B6B"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103.3</w:t>
            </w:r>
          </w:p>
        </w:tc>
      </w:tr>
      <w:tr w:rsidR="008E1F79" w:rsidRPr="008E1F79" w:rsidTr="0090128D">
        <w:trPr>
          <w:trHeight w:val="288"/>
        </w:trPr>
        <w:tc>
          <w:tcPr>
            <w:tcW w:w="7258" w:type="dxa"/>
            <w:tcBorders>
              <w:top w:val="nil"/>
              <w:left w:val="single" w:sz="4" w:space="0" w:color="auto"/>
              <w:bottom w:val="single" w:sz="4" w:space="0" w:color="auto"/>
              <w:right w:val="single" w:sz="4" w:space="0" w:color="auto"/>
            </w:tcBorders>
            <w:shd w:val="clear" w:color="000000" w:fill="FFFFFF"/>
            <w:noWrap/>
            <w:vAlign w:val="center"/>
            <w:hideMark/>
          </w:tcPr>
          <w:p w:rsidR="000A7E7C" w:rsidRPr="008E1F79" w:rsidRDefault="000A7E7C" w:rsidP="00C97B6B">
            <w:pPr>
              <w:spacing w:after="0" w:line="240" w:lineRule="auto"/>
              <w:ind w:left="0" w:firstLine="0"/>
              <w:jc w:val="left"/>
              <w:rPr>
                <w:rFonts w:eastAsia="Times New Roman" w:cs="Arial"/>
                <w:color w:val="auto"/>
                <w:sz w:val="20"/>
                <w:szCs w:val="20"/>
                <w:lang w:val="ka-GE"/>
              </w:rPr>
            </w:pPr>
            <w:r w:rsidRPr="008E1F79">
              <w:rPr>
                <w:rFonts w:eastAsia="Times New Roman"/>
                <w:color w:val="auto"/>
                <w:sz w:val="20"/>
                <w:szCs w:val="20"/>
              </w:rPr>
              <w:t>პროცენტები</w:t>
            </w:r>
          </w:p>
        </w:tc>
        <w:tc>
          <w:tcPr>
            <w:tcW w:w="1134" w:type="dxa"/>
            <w:tcBorders>
              <w:top w:val="nil"/>
              <w:left w:val="nil"/>
              <w:bottom w:val="single" w:sz="4" w:space="0" w:color="auto"/>
              <w:right w:val="single" w:sz="4" w:space="0" w:color="auto"/>
            </w:tcBorders>
            <w:shd w:val="clear" w:color="000000" w:fill="FFFFFF"/>
            <w:noWrap/>
            <w:vAlign w:val="center"/>
          </w:tcPr>
          <w:p w:rsidR="000A7E7C" w:rsidRPr="008E1F79" w:rsidRDefault="00C97B6B"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300.0</w:t>
            </w:r>
          </w:p>
        </w:tc>
        <w:tc>
          <w:tcPr>
            <w:tcW w:w="851" w:type="dxa"/>
            <w:tcBorders>
              <w:top w:val="nil"/>
              <w:left w:val="nil"/>
              <w:bottom w:val="single" w:sz="4" w:space="0" w:color="auto"/>
              <w:right w:val="single" w:sz="4" w:space="0" w:color="auto"/>
            </w:tcBorders>
            <w:shd w:val="clear" w:color="000000" w:fill="FFFFFF"/>
            <w:noWrap/>
            <w:vAlign w:val="center"/>
          </w:tcPr>
          <w:p w:rsidR="000A7E7C" w:rsidRPr="008E1F79" w:rsidRDefault="00C97B6B"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319.3</w:t>
            </w:r>
          </w:p>
        </w:tc>
        <w:tc>
          <w:tcPr>
            <w:tcW w:w="993" w:type="dxa"/>
            <w:tcBorders>
              <w:top w:val="nil"/>
              <w:left w:val="nil"/>
              <w:bottom w:val="single" w:sz="4" w:space="0" w:color="auto"/>
              <w:right w:val="single" w:sz="4" w:space="0" w:color="auto"/>
            </w:tcBorders>
            <w:shd w:val="clear" w:color="000000" w:fill="FFFFFF"/>
            <w:noWrap/>
            <w:vAlign w:val="center"/>
          </w:tcPr>
          <w:p w:rsidR="000A7E7C" w:rsidRPr="008E1F79" w:rsidRDefault="00C97B6B"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106.4</w:t>
            </w:r>
          </w:p>
        </w:tc>
      </w:tr>
      <w:tr w:rsidR="008E1F79" w:rsidRPr="008E1F79" w:rsidTr="0090128D">
        <w:trPr>
          <w:trHeight w:val="288"/>
        </w:trPr>
        <w:tc>
          <w:tcPr>
            <w:tcW w:w="7258" w:type="dxa"/>
            <w:tcBorders>
              <w:top w:val="nil"/>
              <w:left w:val="single" w:sz="4" w:space="0" w:color="auto"/>
              <w:bottom w:val="single" w:sz="4" w:space="0" w:color="auto"/>
              <w:right w:val="single" w:sz="4" w:space="0" w:color="auto"/>
            </w:tcBorders>
            <w:shd w:val="clear" w:color="000000" w:fill="FFFFFF"/>
            <w:noWrap/>
            <w:vAlign w:val="center"/>
            <w:hideMark/>
          </w:tcPr>
          <w:p w:rsidR="000A7E7C" w:rsidRPr="008E1F79" w:rsidRDefault="000A7E7C" w:rsidP="000A7E7C">
            <w:pPr>
              <w:spacing w:after="0" w:line="240" w:lineRule="auto"/>
              <w:ind w:left="0" w:firstLine="0"/>
              <w:jc w:val="left"/>
              <w:rPr>
                <w:rFonts w:eastAsia="Times New Roman" w:cs="Arial"/>
                <w:color w:val="auto"/>
                <w:sz w:val="20"/>
                <w:szCs w:val="20"/>
              </w:rPr>
            </w:pPr>
            <w:r w:rsidRPr="008E1F79">
              <w:rPr>
                <w:rFonts w:eastAsia="Times New Roman"/>
                <w:color w:val="auto"/>
                <w:sz w:val="20"/>
                <w:szCs w:val="20"/>
              </w:rPr>
              <w:t>რენტა</w:t>
            </w:r>
          </w:p>
        </w:tc>
        <w:tc>
          <w:tcPr>
            <w:tcW w:w="1134"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443.0</w:t>
            </w:r>
          </w:p>
        </w:tc>
        <w:tc>
          <w:tcPr>
            <w:tcW w:w="851"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448.2</w:t>
            </w:r>
          </w:p>
        </w:tc>
        <w:tc>
          <w:tcPr>
            <w:tcW w:w="993"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101.2</w:t>
            </w:r>
          </w:p>
        </w:tc>
      </w:tr>
      <w:tr w:rsidR="008E1F79" w:rsidRPr="008E1F79" w:rsidTr="0090128D">
        <w:trPr>
          <w:trHeight w:val="288"/>
        </w:trPr>
        <w:tc>
          <w:tcPr>
            <w:tcW w:w="7258" w:type="dxa"/>
            <w:tcBorders>
              <w:top w:val="nil"/>
              <w:left w:val="single" w:sz="4" w:space="0" w:color="auto"/>
              <w:bottom w:val="single" w:sz="4" w:space="0" w:color="auto"/>
              <w:right w:val="single" w:sz="4" w:space="0" w:color="auto"/>
            </w:tcBorders>
            <w:shd w:val="clear" w:color="000000" w:fill="FFFFFF"/>
            <w:noWrap/>
            <w:vAlign w:val="center"/>
            <w:hideMark/>
          </w:tcPr>
          <w:p w:rsidR="000A7E7C" w:rsidRPr="008E1F79" w:rsidRDefault="000A7E7C" w:rsidP="000A7E7C">
            <w:pPr>
              <w:spacing w:after="0" w:line="240" w:lineRule="auto"/>
              <w:ind w:left="0" w:firstLine="0"/>
              <w:jc w:val="left"/>
              <w:rPr>
                <w:rFonts w:eastAsia="Times New Roman" w:cs="Arial"/>
                <w:bCs/>
                <w:color w:val="auto"/>
                <w:sz w:val="20"/>
                <w:szCs w:val="20"/>
              </w:rPr>
            </w:pPr>
            <w:r w:rsidRPr="008E1F79">
              <w:rPr>
                <w:rFonts w:eastAsia="Times New Roman"/>
                <w:bCs/>
                <w:color w:val="auto"/>
                <w:sz w:val="20"/>
                <w:szCs w:val="20"/>
              </w:rPr>
              <w:t>საქონლისა</w:t>
            </w:r>
            <w:r w:rsidRPr="008E1F79">
              <w:rPr>
                <w:rFonts w:eastAsia="Times New Roman" w:cs="Arial"/>
                <w:bCs/>
                <w:color w:val="auto"/>
                <w:sz w:val="20"/>
                <w:szCs w:val="20"/>
              </w:rPr>
              <w:t xml:space="preserve"> </w:t>
            </w:r>
            <w:r w:rsidRPr="008E1F79">
              <w:rPr>
                <w:rFonts w:eastAsia="Times New Roman"/>
                <w:bCs/>
                <w:color w:val="auto"/>
                <w:sz w:val="20"/>
                <w:szCs w:val="20"/>
              </w:rPr>
              <w:t>და</w:t>
            </w:r>
            <w:r w:rsidRPr="008E1F79">
              <w:rPr>
                <w:rFonts w:eastAsia="Times New Roman" w:cs="Arial"/>
                <w:bCs/>
                <w:color w:val="auto"/>
                <w:sz w:val="20"/>
                <w:szCs w:val="20"/>
              </w:rPr>
              <w:t xml:space="preserve"> </w:t>
            </w:r>
            <w:r w:rsidRPr="008E1F79">
              <w:rPr>
                <w:rFonts w:eastAsia="Times New Roman"/>
                <w:bCs/>
                <w:color w:val="auto"/>
                <w:sz w:val="20"/>
                <w:szCs w:val="20"/>
              </w:rPr>
              <w:t>მომსახურების</w:t>
            </w:r>
            <w:r w:rsidRPr="008E1F79">
              <w:rPr>
                <w:rFonts w:eastAsia="Times New Roman" w:cs="Arial"/>
                <w:bCs/>
                <w:color w:val="auto"/>
                <w:sz w:val="20"/>
                <w:szCs w:val="20"/>
              </w:rPr>
              <w:t xml:space="preserve"> </w:t>
            </w:r>
            <w:r w:rsidRPr="008E1F79">
              <w:rPr>
                <w:rFonts w:eastAsia="Times New Roman"/>
                <w:bCs/>
                <w:color w:val="auto"/>
                <w:sz w:val="20"/>
                <w:szCs w:val="20"/>
              </w:rPr>
              <w:t>რეალიზაცია</w:t>
            </w:r>
          </w:p>
        </w:tc>
        <w:tc>
          <w:tcPr>
            <w:tcW w:w="1134"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bCs/>
                <w:color w:val="auto"/>
                <w:sz w:val="20"/>
                <w:szCs w:val="20"/>
                <w:lang w:val="ka-GE"/>
              </w:rPr>
            </w:pPr>
            <w:r w:rsidRPr="008E1F79">
              <w:rPr>
                <w:rFonts w:eastAsia="Times New Roman" w:cs="Arial"/>
                <w:bCs/>
                <w:color w:val="auto"/>
                <w:sz w:val="20"/>
                <w:szCs w:val="20"/>
                <w:lang w:val="ka-GE"/>
              </w:rPr>
              <w:t>289.0</w:t>
            </w:r>
          </w:p>
        </w:tc>
        <w:tc>
          <w:tcPr>
            <w:tcW w:w="851"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bCs/>
                <w:color w:val="auto"/>
                <w:sz w:val="20"/>
                <w:szCs w:val="20"/>
                <w:lang w:val="ka-GE"/>
              </w:rPr>
            </w:pPr>
            <w:r w:rsidRPr="008E1F79">
              <w:rPr>
                <w:rFonts w:eastAsia="Times New Roman" w:cs="Arial"/>
                <w:bCs/>
                <w:color w:val="auto"/>
                <w:sz w:val="20"/>
                <w:szCs w:val="20"/>
                <w:lang w:val="ka-GE"/>
              </w:rPr>
              <w:t>303.9</w:t>
            </w:r>
          </w:p>
        </w:tc>
        <w:tc>
          <w:tcPr>
            <w:tcW w:w="993"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105.1</w:t>
            </w:r>
          </w:p>
        </w:tc>
      </w:tr>
      <w:tr w:rsidR="008E1F79" w:rsidRPr="008E1F79" w:rsidTr="0090128D">
        <w:trPr>
          <w:trHeight w:val="288"/>
        </w:trPr>
        <w:tc>
          <w:tcPr>
            <w:tcW w:w="7258" w:type="dxa"/>
            <w:tcBorders>
              <w:top w:val="nil"/>
              <w:left w:val="single" w:sz="4" w:space="0" w:color="auto"/>
              <w:bottom w:val="single" w:sz="4" w:space="0" w:color="auto"/>
              <w:right w:val="single" w:sz="4" w:space="0" w:color="auto"/>
            </w:tcBorders>
            <w:shd w:val="clear" w:color="000000" w:fill="FFFFFF"/>
            <w:noWrap/>
            <w:vAlign w:val="center"/>
            <w:hideMark/>
          </w:tcPr>
          <w:p w:rsidR="000A7E7C" w:rsidRPr="008E1F79" w:rsidRDefault="000A7E7C" w:rsidP="000A7E7C">
            <w:pPr>
              <w:spacing w:after="0" w:line="240" w:lineRule="auto"/>
              <w:ind w:left="0" w:firstLine="0"/>
              <w:jc w:val="left"/>
              <w:rPr>
                <w:rFonts w:eastAsia="Times New Roman" w:cs="Arial"/>
                <w:color w:val="auto"/>
                <w:sz w:val="20"/>
                <w:szCs w:val="20"/>
                <w:lang w:val="ka-GE"/>
              </w:rPr>
            </w:pPr>
            <w:r w:rsidRPr="008E1F79">
              <w:rPr>
                <w:rFonts w:eastAsia="Times New Roman" w:cs="Arial"/>
                <w:color w:val="auto"/>
                <w:sz w:val="20"/>
                <w:szCs w:val="20"/>
              </w:rPr>
              <w:t> </w:t>
            </w:r>
            <w:r w:rsidRPr="008E1F79">
              <w:rPr>
                <w:rFonts w:eastAsia="Times New Roman"/>
                <w:color w:val="auto"/>
                <w:sz w:val="20"/>
                <w:szCs w:val="20"/>
              </w:rPr>
              <w:t>ადმინისტრაციული</w:t>
            </w:r>
            <w:r w:rsidRPr="008E1F79">
              <w:rPr>
                <w:rFonts w:eastAsia="Times New Roman" w:cs="Arial"/>
                <w:color w:val="auto"/>
                <w:sz w:val="20"/>
                <w:szCs w:val="20"/>
              </w:rPr>
              <w:t xml:space="preserve"> </w:t>
            </w:r>
            <w:r w:rsidRPr="008E1F79">
              <w:rPr>
                <w:rFonts w:eastAsia="Times New Roman"/>
                <w:color w:val="auto"/>
                <w:sz w:val="20"/>
                <w:szCs w:val="20"/>
              </w:rPr>
              <w:t>მოსაკრებლები</w:t>
            </w:r>
            <w:r w:rsidRPr="008E1F79">
              <w:rPr>
                <w:rFonts w:eastAsia="Times New Roman" w:cs="Arial"/>
                <w:color w:val="auto"/>
                <w:sz w:val="20"/>
                <w:szCs w:val="20"/>
              </w:rPr>
              <w:t xml:space="preserve"> </w:t>
            </w:r>
            <w:r w:rsidRPr="008E1F79">
              <w:rPr>
                <w:rFonts w:eastAsia="Times New Roman"/>
                <w:color w:val="auto"/>
                <w:sz w:val="20"/>
                <w:szCs w:val="20"/>
              </w:rPr>
              <w:t>და</w:t>
            </w:r>
            <w:r w:rsidRPr="008E1F79">
              <w:rPr>
                <w:rFonts w:eastAsia="Times New Roman" w:cs="Arial"/>
                <w:color w:val="auto"/>
                <w:sz w:val="20"/>
                <w:szCs w:val="20"/>
              </w:rPr>
              <w:t xml:space="preserve"> </w:t>
            </w:r>
            <w:r w:rsidRPr="008E1F79">
              <w:rPr>
                <w:rFonts w:eastAsia="Times New Roman"/>
                <w:color w:val="auto"/>
                <w:sz w:val="20"/>
                <w:szCs w:val="20"/>
              </w:rPr>
              <w:t>გადასახდელები</w:t>
            </w:r>
            <w:r w:rsidR="009037F4" w:rsidRPr="008E1F79">
              <w:rPr>
                <w:rFonts w:eastAsia="Times New Roman"/>
                <w:color w:val="auto"/>
                <w:sz w:val="20"/>
                <w:szCs w:val="20"/>
                <w:lang w:val="ka-GE"/>
              </w:rPr>
              <w:t>მ.შ</w:t>
            </w:r>
          </w:p>
        </w:tc>
        <w:tc>
          <w:tcPr>
            <w:tcW w:w="1134"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267.0</w:t>
            </w:r>
          </w:p>
        </w:tc>
        <w:tc>
          <w:tcPr>
            <w:tcW w:w="851" w:type="dxa"/>
            <w:tcBorders>
              <w:top w:val="nil"/>
              <w:left w:val="nil"/>
              <w:bottom w:val="single" w:sz="4" w:space="0" w:color="auto"/>
              <w:right w:val="single" w:sz="4" w:space="0" w:color="auto"/>
            </w:tcBorders>
            <w:shd w:val="clear" w:color="000000" w:fill="FFFFFF"/>
            <w:noWrap/>
            <w:vAlign w:val="center"/>
          </w:tcPr>
          <w:p w:rsidR="000A7E7C" w:rsidRPr="005A5DF5" w:rsidRDefault="005A5DF5" w:rsidP="008D22E4">
            <w:pPr>
              <w:spacing w:after="0" w:line="240" w:lineRule="auto"/>
              <w:ind w:left="0" w:firstLine="0"/>
              <w:jc w:val="center"/>
              <w:rPr>
                <w:rFonts w:eastAsia="Times New Roman" w:cs="Arial"/>
                <w:color w:val="auto"/>
                <w:sz w:val="20"/>
                <w:szCs w:val="20"/>
              </w:rPr>
            </w:pPr>
            <w:r>
              <w:rPr>
                <w:rFonts w:eastAsia="Times New Roman" w:cs="Arial"/>
                <w:color w:val="auto"/>
                <w:sz w:val="20"/>
                <w:szCs w:val="20"/>
                <w:lang w:val="ka-GE"/>
              </w:rPr>
              <w:t>283.</w:t>
            </w:r>
            <w:r>
              <w:rPr>
                <w:rFonts w:eastAsia="Times New Roman" w:cs="Arial"/>
                <w:color w:val="auto"/>
                <w:sz w:val="20"/>
                <w:szCs w:val="20"/>
              </w:rPr>
              <w:t>2</w:t>
            </w:r>
          </w:p>
        </w:tc>
        <w:tc>
          <w:tcPr>
            <w:tcW w:w="993"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106.1</w:t>
            </w:r>
          </w:p>
        </w:tc>
      </w:tr>
      <w:tr w:rsidR="008E1F79" w:rsidRPr="008E1F79" w:rsidTr="0090128D">
        <w:trPr>
          <w:trHeight w:val="288"/>
        </w:trPr>
        <w:tc>
          <w:tcPr>
            <w:tcW w:w="7258" w:type="dxa"/>
            <w:tcBorders>
              <w:top w:val="nil"/>
              <w:left w:val="single" w:sz="4" w:space="0" w:color="auto"/>
              <w:bottom w:val="single" w:sz="4" w:space="0" w:color="auto"/>
              <w:right w:val="single" w:sz="4" w:space="0" w:color="auto"/>
            </w:tcBorders>
            <w:shd w:val="clear" w:color="000000" w:fill="FFFFFF"/>
            <w:noWrap/>
            <w:vAlign w:val="center"/>
            <w:hideMark/>
          </w:tcPr>
          <w:p w:rsidR="000A7E7C" w:rsidRPr="008E1F79" w:rsidRDefault="009037F4" w:rsidP="009037F4">
            <w:pPr>
              <w:spacing w:after="0" w:line="240" w:lineRule="auto"/>
              <w:ind w:left="0" w:firstLine="0"/>
              <w:jc w:val="left"/>
              <w:rPr>
                <w:rFonts w:eastAsia="Times New Roman" w:cs="Arial"/>
                <w:color w:val="auto"/>
                <w:sz w:val="20"/>
                <w:szCs w:val="20"/>
              </w:rPr>
            </w:pPr>
            <w:r w:rsidRPr="008E1F79">
              <w:rPr>
                <w:rFonts w:eastAsia="Times New Roman" w:cs="Arial"/>
                <w:color w:val="auto"/>
                <w:sz w:val="20"/>
                <w:szCs w:val="20"/>
                <w:lang w:val="ka-GE"/>
              </w:rPr>
              <w:t>-</w:t>
            </w:r>
            <w:r w:rsidR="000A7E7C" w:rsidRPr="008E1F79">
              <w:rPr>
                <w:rFonts w:eastAsia="Times New Roman" w:cs="Arial"/>
                <w:color w:val="auto"/>
                <w:sz w:val="20"/>
                <w:szCs w:val="20"/>
              </w:rPr>
              <w:t xml:space="preserve"> </w:t>
            </w:r>
            <w:r w:rsidR="000A7E7C" w:rsidRPr="008E1F79">
              <w:rPr>
                <w:rFonts w:eastAsia="Times New Roman"/>
                <w:color w:val="auto"/>
                <w:sz w:val="20"/>
                <w:szCs w:val="20"/>
              </w:rPr>
              <w:t>სანებართვო</w:t>
            </w:r>
            <w:r w:rsidR="000A7E7C" w:rsidRPr="008E1F79">
              <w:rPr>
                <w:rFonts w:eastAsia="Times New Roman" w:cs="Arial"/>
                <w:color w:val="auto"/>
                <w:sz w:val="20"/>
                <w:szCs w:val="20"/>
              </w:rPr>
              <w:t xml:space="preserve"> </w:t>
            </w:r>
            <w:r w:rsidR="000A7E7C" w:rsidRPr="008E1F79">
              <w:rPr>
                <w:rFonts w:eastAsia="Times New Roman"/>
                <w:color w:val="auto"/>
                <w:sz w:val="20"/>
                <w:szCs w:val="20"/>
              </w:rPr>
              <w:t>მოსაკრებელი</w:t>
            </w:r>
          </w:p>
        </w:tc>
        <w:tc>
          <w:tcPr>
            <w:tcW w:w="1134"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40.0</w:t>
            </w:r>
          </w:p>
        </w:tc>
        <w:tc>
          <w:tcPr>
            <w:tcW w:w="851"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29.7</w:t>
            </w:r>
          </w:p>
        </w:tc>
        <w:tc>
          <w:tcPr>
            <w:tcW w:w="993"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74.2</w:t>
            </w:r>
          </w:p>
        </w:tc>
      </w:tr>
      <w:tr w:rsidR="008E1F79" w:rsidRPr="008E1F79" w:rsidTr="0090128D">
        <w:trPr>
          <w:trHeight w:val="252"/>
        </w:trPr>
        <w:tc>
          <w:tcPr>
            <w:tcW w:w="7258" w:type="dxa"/>
            <w:tcBorders>
              <w:top w:val="nil"/>
              <w:left w:val="single" w:sz="4" w:space="0" w:color="auto"/>
              <w:bottom w:val="single" w:sz="4" w:space="0" w:color="auto"/>
              <w:right w:val="single" w:sz="4" w:space="0" w:color="auto"/>
            </w:tcBorders>
            <w:shd w:val="clear" w:color="000000" w:fill="FFFFFF"/>
            <w:noWrap/>
            <w:vAlign w:val="center"/>
            <w:hideMark/>
          </w:tcPr>
          <w:p w:rsidR="000A7E7C" w:rsidRPr="008E1F79" w:rsidRDefault="009037F4" w:rsidP="009037F4">
            <w:pPr>
              <w:spacing w:after="0" w:line="240" w:lineRule="auto"/>
              <w:ind w:left="0" w:firstLine="0"/>
              <w:jc w:val="left"/>
              <w:rPr>
                <w:rFonts w:eastAsia="Times New Roman" w:cs="Arial"/>
                <w:color w:val="auto"/>
                <w:sz w:val="20"/>
                <w:szCs w:val="20"/>
              </w:rPr>
            </w:pPr>
            <w:r w:rsidRPr="008E1F79">
              <w:rPr>
                <w:rFonts w:eastAsia="Times New Roman" w:cs="Arial"/>
                <w:color w:val="auto"/>
                <w:sz w:val="20"/>
                <w:szCs w:val="20"/>
                <w:lang w:val="ka-GE"/>
              </w:rPr>
              <w:t>-</w:t>
            </w:r>
            <w:r w:rsidR="000A7E7C" w:rsidRPr="008E1F79">
              <w:rPr>
                <w:rFonts w:eastAsia="Times New Roman" w:cs="Arial"/>
                <w:color w:val="auto"/>
                <w:sz w:val="20"/>
                <w:szCs w:val="20"/>
              </w:rPr>
              <w:t xml:space="preserve">       </w:t>
            </w:r>
            <w:r w:rsidR="000A7E7C" w:rsidRPr="008E1F79">
              <w:rPr>
                <w:rFonts w:eastAsia="Times New Roman"/>
                <w:color w:val="auto"/>
                <w:sz w:val="20"/>
                <w:szCs w:val="20"/>
              </w:rPr>
              <w:t>სამხედრო</w:t>
            </w:r>
            <w:r w:rsidR="000A7E7C" w:rsidRPr="008E1F79">
              <w:rPr>
                <w:rFonts w:eastAsia="Times New Roman" w:cs="Arial"/>
                <w:color w:val="auto"/>
                <w:sz w:val="20"/>
                <w:szCs w:val="20"/>
              </w:rPr>
              <w:t xml:space="preserve"> </w:t>
            </w:r>
            <w:r w:rsidR="000A7E7C" w:rsidRPr="008E1F79">
              <w:rPr>
                <w:rFonts w:eastAsia="Times New Roman"/>
                <w:color w:val="auto"/>
                <w:sz w:val="20"/>
                <w:szCs w:val="20"/>
              </w:rPr>
              <w:t>სავალდებულო</w:t>
            </w:r>
            <w:r w:rsidR="000A7E7C" w:rsidRPr="008E1F79">
              <w:rPr>
                <w:rFonts w:eastAsia="Times New Roman" w:cs="Arial"/>
                <w:color w:val="auto"/>
                <w:sz w:val="20"/>
                <w:szCs w:val="20"/>
              </w:rPr>
              <w:t xml:space="preserve"> </w:t>
            </w:r>
            <w:r w:rsidR="000A7E7C" w:rsidRPr="008E1F79">
              <w:rPr>
                <w:rFonts w:eastAsia="Times New Roman"/>
                <w:color w:val="auto"/>
                <w:sz w:val="20"/>
                <w:szCs w:val="20"/>
              </w:rPr>
              <w:t>სამსახურის</w:t>
            </w:r>
            <w:r w:rsidR="000A7E7C" w:rsidRPr="008E1F79">
              <w:rPr>
                <w:rFonts w:eastAsia="Times New Roman" w:cs="Arial"/>
                <w:color w:val="auto"/>
                <w:sz w:val="20"/>
                <w:szCs w:val="20"/>
              </w:rPr>
              <w:t xml:space="preserve"> </w:t>
            </w:r>
            <w:r w:rsidR="000A7E7C" w:rsidRPr="008E1F79">
              <w:rPr>
                <w:rFonts w:eastAsia="Times New Roman"/>
                <w:color w:val="auto"/>
                <w:sz w:val="20"/>
                <w:szCs w:val="20"/>
              </w:rPr>
              <w:t>გადავადების</w:t>
            </w:r>
            <w:r w:rsidR="000A7E7C" w:rsidRPr="008E1F79">
              <w:rPr>
                <w:rFonts w:eastAsia="Times New Roman" w:cs="Arial"/>
                <w:color w:val="auto"/>
                <w:sz w:val="20"/>
                <w:szCs w:val="20"/>
              </w:rPr>
              <w:t xml:space="preserve"> </w:t>
            </w:r>
            <w:r w:rsidR="000A7E7C" w:rsidRPr="008E1F79">
              <w:rPr>
                <w:rFonts w:eastAsia="Times New Roman"/>
                <w:color w:val="auto"/>
                <w:sz w:val="20"/>
                <w:szCs w:val="20"/>
              </w:rPr>
              <w:t>მოსაკრებელი</w:t>
            </w:r>
          </w:p>
        </w:tc>
        <w:tc>
          <w:tcPr>
            <w:tcW w:w="1134"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1.0</w:t>
            </w:r>
          </w:p>
        </w:tc>
        <w:tc>
          <w:tcPr>
            <w:tcW w:w="851"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0</w:t>
            </w:r>
          </w:p>
        </w:tc>
        <w:tc>
          <w:tcPr>
            <w:tcW w:w="993"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0</w:t>
            </w:r>
          </w:p>
        </w:tc>
      </w:tr>
      <w:tr w:rsidR="008E1F79" w:rsidRPr="008E1F79" w:rsidTr="0090128D">
        <w:trPr>
          <w:trHeight w:val="288"/>
        </w:trPr>
        <w:tc>
          <w:tcPr>
            <w:tcW w:w="7258" w:type="dxa"/>
            <w:tcBorders>
              <w:top w:val="nil"/>
              <w:left w:val="single" w:sz="4" w:space="0" w:color="auto"/>
              <w:bottom w:val="single" w:sz="4" w:space="0" w:color="auto"/>
              <w:right w:val="single" w:sz="4" w:space="0" w:color="auto"/>
            </w:tcBorders>
            <w:shd w:val="clear" w:color="000000" w:fill="FFFFFF"/>
            <w:noWrap/>
            <w:vAlign w:val="center"/>
            <w:hideMark/>
          </w:tcPr>
          <w:p w:rsidR="000A7E7C" w:rsidRPr="008E1F79" w:rsidRDefault="009037F4" w:rsidP="009037F4">
            <w:pPr>
              <w:spacing w:after="0" w:line="240" w:lineRule="auto"/>
              <w:ind w:left="0" w:firstLine="0"/>
              <w:jc w:val="left"/>
              <w:rPr>
                <w:rFonts w:eastAsia="Times New Roman" w:cs="Arial"/>
                <w:color w:val="auto"/>
                <w:sz w:val="20"/>
                <w:szCs w:val="20"/>
              </w:rPr>
            </w:pPr>
            <w:r w:rsidRPr="008E1F79">
              <w:rPr>
                <w:rFonts w:eastAsia="Times New Roman" w:cs="Arial"/>
                <w:color w:val="auto"/>
                <w:sz w:val="20"/>
                <w:szCs w:val="20"/>
                <w:lang w:val="ka-GE"/>
              </w:rPr>
              <w:t>-</w:t>
            </w:r>
            <w:r w:rsidR="000A7E7C" w:rsidRPr="008E1F79">
              <w:rPr>
                <w:rFonts w:eastAsia="Times New Roman" w:cs="Arial"/>
                <w:color w:val="auto"/>
                <w:sz w:val="20"/>
                <w:szCs w:val="20"/>
              </w:rPr>
              <w:t xml:space="preserve">    </w:t>
            </w:r>
            <w:r w:rsidR="000A7E7C" w:rsidRPr="008E1F79">
              <w:rPr>
                <w:rFonts w:eastAsia="Times New Roman"/>
                <w:color w:val="auto"/>
                <w:sz w:val="20"/>
                <w:szCs w:val="20"/>
              </w:rPr>
              <w:t>ადგილობრივი</w:t>
            </w:r>
            <w:r w:rsidR="000A7E7C" w:rsidRPr="008E1F79">
              <w:rPr>
                <w:rFonts w:eastAsia="Times New Roman" w:cs="Arial"/>
                <w:color w:val="auto"/>
                <w:sz w:val="20"/>
                <w:szCs w:val="20"/>
              </w:rPr>
              <w:t xml:space="preserve"> </w:t>
            </w:r>
            <w:r w:rsidR="000A7E7C" w:rsidRPr="008E1F79">
              <w:rPr>
                <w:rFonts w:eastAsia="Times New Roman"/>
                <w:color w:val="auto"/>
                <w:sz w:val="20"/>
                <w:szCs w:val="20"/>
              </w:rPr>
              <w:t>მოსაკრებელი</w:t>
            </w:r>
            <w:r w:rsidR="000A7E7C" w:rsidRPr="008E1F79">
              <w:rPr>
                <w:rFonts w:eastAsia="Times New Roman" w:cs="Arial"/>
                <w:color w:val="auto"/>
                <w:sz w:val="20"/>
                <w:szCs w:val="20"/>
              </w:rPr>
              <w:t xml:space="preserve"> </w:t>
            </w:r>
            <w:r w:rsidR="000A7E7C" w:rsidRPr="008E1F79">
              <w:rPr>
                <w:rFonts w:eastAsia="Times New Roman"/>
                <w:color w:val="auto"/>
                <w:sz w:val="20"/>
                <w:szCs w:val="20"/>
              </w:rPr>
              <w:t>დასახლებული</w:t>
            </w:r>
            <w:r w:rsidR="000A7E7C" w:rsidRPr="008E1F79">
              <w:rPr>
                <w:rFonts w:eastAsia="Times New Roman" w:cs="Arial"/>
                <w:color w:val="auto"/>
                <w:sz w:val="20"/>
                <w:szCs w:val="20"/>
              </w:rPr>
              <w:t xml:space="preserve"> </w:t>
            </w:r>
            <w:r w:rsidR="000A7E7C" w:rsidRPr="008E1F79">
              <w:rPr>
                <w:rFonts w:eastAsia="Times New Roman"/>
                <w:color w:val="auto"/>
                <w:sz w:val="20"/>
                <w:szCs w:val="20"/>
              </w:rPr>
              <w:t>ტერიტორიის</w:t>
            </w:r>
            <w:r w:rsidR="000A7E7C" w:rsidRPr="008E1F79">
              <w:rPr>
                <w:rFonts w:eastAsia="Times New Roman" w:cs="Arial"/>
                <w:color w:val="auto"/>
                <w:sz w:val="20"/>
                <w:szCs w:val="20"/>
              </w:rPr>
              <w:t xml:space="preserve"> </w:t>
            </w:r>
            <w:r w:rsidR="000A7E7C" w:rsidRPr="008E1F79">
              <w:rPr>
                <w:rFonts w:eastAsia="Times New Roman"/>
                <w:color w:val="auto"/>
                <w:sz w:val="20"/>
                <w:szCs w:val="20"/>
              </w:rPr>
              <w:t>დასუფთავებისათვის</w:t>
            </w:r>
          </w:p>
        </w:tc>
        <w:tc>
          <w:tcPr>
            <w:tcW w:w="1134"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226.0</w:t>
            </w:r>
          </w:p>
        </w:tc>
        <w:tc>
          <w:tcPr>
            <w:tcW w:w="851"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253.5</w:t>
            </w:r>
          </w:p>
        </w:tc>
        <w:tc>
          <w:tcPr>
            <w:tcW w:w="993"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112.2</w:t>
            </w:r>
          </w:p>
        </w:tc>
      </w:tr>
      <w:tr w:rsidR="008E1F79" w:rsidRPr="008E1F79" w:rsidTr="0090128D">
        <w:trPr>
          <w:trHeight w:val="288"/>
        </w:trPr>
        <w:tc>
          <w:tcPr>
            <w:tcW w:w="7258" w:type="dxa"/>
            <w:tcBorders>
              <w:top w:val="nil"/>
              <w:left w:val="single" w:sz="4" w:space="0" w:color="auto"/>
              <w:bottom w:val="single" w:sz="4" w:space="0" w:color="auto"/>
              <w:right w:val="single" w:sz="4" w:space="0" w:color="auto"/>
            </w:tcBorders>
            <w:shd w:val="clear" w:color="000000" w:fill="FFFFFF"/>
            <w:noWrap/>
            <w:vAlign w:val="center"/>
            <w:hideMark/>
          </w:tcPr>
          <w:p w:rsidR="000A7E7C" w:rsidRPr="008E1F79" w:rsidRDefault="009037F4" w:rsidP="009037F4">
            <w:pPr>
              <w:spacing w:after="0" w:line="240" w:lineRule="auto"/>
              <w:ind w:left="0" w:firstLine="0"/>
              <w:jc w:val="left"/>
              <w:rPr>
                <w:rFonts w:eastAsia="Times New Roman" w:cs="Arial"/>
                <w:color w:val="auto"/>
                <w:sz w:val="20"/>
                <w:szCs w:val="20"/>
              </w:rPr>
            </w:pPr>
            <w:r w:rsidRPr="008E1F79">
              <w:rPr>
                <w:rFonts w:eastAsia="Times New Roman" w:cs="Arial"/>
                <w:color w:val="auto"/>
                <w:sz w:val="20"/>
                <w:szCs w:val="20"/>
                <w:lang w:val="ka-GE"/>
              </w:rPr>
              <w:t>-</w:t>
            </w:r>
            <w:r w:rsidR="000A7E7C" w:rsidRPr="008E1F79">
              <w:rPr>
                <w:rFonts w:eastAsia="Times New Roman"/>
                <w:color w:val="auto"/>
                <w:sz w:val="20"/>
                <w:szCs w:val="20"/>
              </w:rPr>
              <w:t>არასაბაზრო</w:t>
            </w:r>
            <w:r w:rsidR="000A7E7C" w:rsidRPr="008E1F79">
              <w:rPr>
                <w:rFonts w:eastAsia="Times New Roman" w:cs="Arial"/>
                <w:color w:val="auto"/>
                <w:sz w:val="20"/>
                <w:szCs w:val="20"/>
              </w:rPr>
              <w:t xml:space="preserve"> </w:t>
            </w:r>
            <w:r w:rsidR="000A7E7C" w:rsidRPr="008E1F79">
              <w:rPr>
                <w:rFonts w:eastAsia="Times New Roman"/>
                <w:color w:val="auto"/>
                <w:sz w:val="20"/>
                <w:szCs w:val="20"/>
              </w:rPr>
              <w:t>წესით</w:t>
            </w:r>
            <w:r w:rsidR="000A7E7C" w:rsidRPr="008E1F79">
              <w:rPr>
                <w:rFonts w:eastAsia="Times New Roman" w:cs="Arial"/>
                <w:color w:val="auto"/>
                <w:sz w:val="20"/>
                <w:szCs w:val="20"/>
              </w:rPr>
              <w:t xml:space="preserve"> </w:t>
            </w:r>
            <w:r w:rsidR="000A7E7C" w:rsidRPr="008E1F79">
              <w:rPr>
                <w:rFonts w:eastAsia="Times New Roman"/>
                <w:color w:val="auto"/>
                <w:sz w:val="20"/>
                <w:szCs w:val="20"/>
              </w:rPr>
              <w:t>გაყიდული</w:t>
            </w:r>
            <w:r w:rsidR="000A7E7C" w:rsidRPr="008E1F79">
              <w:rPr>
                <w:rFonts w:eastAsia="Times New Roman" w:cs="Arial"/>
                <w:color w:val="auto"/>
                <w:sz w:val="20"/>
                <w:szCs w:val="20"/>
              </w:rPr>
              <w:t xml:space="preserve"> </w:t>
            </w:r>
            <w:r w:rsidR="000A7E7C" w:rsidRPr="008E1F79">
              <w:rPr>
                <w:rFonts w:eastAsia="Times New Roman"/>
                <w:color w:val="auto"/>
                <w:sz w:val="20"/>
                <w:szCs w:val="20"/>
              </w:rPr>
              <w:t>საქონელი</w:t>
            </w:r>
            <w:r w:rsidR="000A7E7C" w:rsidRPr="008E1F79">
              <w:rPr>
                <w:rFonts w:eastAsia="Times New Roman" w:cs="Arial"/>
                <w:color w:val="auto"/>
                <w:sz w:val="20"/>
                <w:szCs w:val="20"/>
              </w:rPr>
              <w:t xml:space="preserve"> </w:t>
            </w:r>
            <w:r w:rsidR="000A7E7C" w:rsidRPr="008E1F79">
              <w:rPr>
                <w:rFonts w:eastAsia="Times New Roman"/>
                <w:color w:val="auto"/>
                <w:sz w:val="20"/>
                <w:szCs w:val="20"/>
              </w:rPr>
              <w:t>და</w:t>
            </w:r>
            <w:r w:rsidR="000A7E7C" w:rsidRPr="008E1F79">
              <w:rPr>
                <w:rFonts w:eastAsia="Times New Roman" w:cs="Arial"/>
                <w:color w:val="auto"/>
                <w:sz w:val="20"/>
                <w:szCs w:val="20"/>
              </w:rPr>
              <w:t xml:space="preserve"> </w:t>
            </w:r>
            <w:r w:rsidR="000A7E7C" w:rsidRPr="008E1F79">
              <w:rPr>
                <w:rFonts w:eastAsia="Times New Roman"/>
                <w:color w:val="auto"/>
                <w:sz w:val="20"/>
                <w:szCs w:val="20"/>
              </w:rPr>
              <w:t>მომსახურება</w:t>
            </w:r>
          </w:p>
        </w:tc>
        <w:tc>
          <w:tcPr>
            <w:tcW w:w="1134"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22.0</w:t>
            </w:r>
          </w:p>
        </w:tc>
        <w:tc>
          <w:tcPr>
            <w:tcW w:w="851"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20.6</w:t>
            </w:r>
          </w:p>
        </w:tc>
        <w:tc>
          <w:tcPr>
            <w:tcW w:w="993"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93.6</w:t>
            </w:r>
          </w:p>
        </w:tc>
      </w:tr>
      <w:tr w:rsidR="008E1F79" w:rsidRPr="008E1F79" w:rsidTr="0090128D">
        <w:trPr>
          <w:trHeight w:val="288"/>
        </w:trPr>
        <w:tc>
          <w:tcPr>
            <w:tcW w:w="7258" w:type="dxa"/>
            <w:tcBorders>
              <w:top w:val="nil"/>
              <w:left w:val="single" w:sz="4" w:space="0" w:color="auto"/>
              <w:bottom w:val="single" w:sz="4" w:space="0" w:color="auto"/>
              <w:right w:val="single" w:sz="4" w:space="0" w:color="auto"/>
            </w:tcBorders>
            <w:shd w:val="clear" w:color="000000" w:fill="FFFFFF"/>
            <w:noWrap/>
            <w:vAlign w:val="center"/>
            <w:hideMark/>
          </w:tcPr>
          <w:p w:rsidR="000A7E7C" w:rsidRPr="008E1F79" w:rsidRDefault="000A7E7C" w:rsidP="000A7E7C">
            <w:pPr>
              <w:spacing w:after="0" w:line="240" w:lineRule="auto"/>
              <w:ind w:left="0" w:firstLine="0"/>
              <w:jc w:val="left"/>
              <w:rPr>
                <w:rFonts w:eastAsia="Times New Roman" w:cs="Arial"/>
                <w:bCs/>
                <w:color w:val="auto"/>
                <w:sz w:val="20"/>
                <w:szCs w:val="20"/>
              </w:rPr>
            </w:pPr>
            <w:r w:rsidRPr="008E1F79">
              <w:rPr>
                <w:rFonts w:eastAsia="Times New Roman"/>
                <w:bCs/>
                <w:color w:val="auto"/>
                <w:sz w:val="20"/>
                <w:szCs w:val="20"/>
              </w:rPr>
              <w:t>სანქციები</w:t>
            </w:r>
            <w:r w:rsidRPr="008E1F79">
              <w:rPr>
                <w:rFonts w:eastAsia="Times New Roman" w:cs="Arial"/>
                <w:bCs/>
                <w:color w:val="auto"/>
                <w:sz w:val="20"/>
                <w:szCs w:val="20"/>
              </w:rPr>
              <w:t xml:space="preserve"> (</w:t>
            </w:r>
            <w:r w:rsidRPr="008E1F79">
              <w:rPr>
                <w:rFonts w:eastAsia="Times New Roman"/>
                <w:bCs/>
                <w:color w:val="auto"/>
                <w:sz w:val="20"/>
                <w:szCs w:val="20"/>
              </w:rPr>
              <w:t>ჯარიმები</w:t>
            </w:r>
            <w:r w:rsidRPr="008E1F79">
              <w:rPr>
                <w:rFonts w:eastAsia="Times New Roman" w:cs="Arial"/>
                <w:bCs/>
                <w:color w:val="auto"/>
                <w:sz w:val="20"/>
                <w:szCs w:val="20"/>
              </w:rPr>
              <w:t xml:space="preserve"> </w:t>
            </w:r>
            <w:r w:rsidRPr="008E1F79">
              <w:rPr>
                <w:rFonts w:eastAsia="Times New Roman"/>
                <w:bCs/>
                <w:color w:val="auto"/>
                <w:sz w:val="20"/>
                <w:szCs w:val="20"/>
              </w:rPr>
              <w:t>და</w:t>
            </w:r>
            <w:r w:rsidRPr="008E1F79">
              <w:rPr>
                <w:rFonts w:eastAsia="Times New Roman" w:cs="Arial"/>
                <w:bCs/>
                <w:color w:val="auto"/>
                <w:sz w:val="20"/>
                <w:szCs w:val="20"/>
              </w:rPr>
              <w:t xml:space="preserve"> </w:t>
            </w:r>
            <w:r w:rsidRPr="008E1F79">
              <w:rPr>
                <w:rFonts w:eastAsia="Times New Roman"/>
                <w:bCs/>
                <w:color w:val="auto"/>
                <w:sz w:val="20"/>
                <w:szCs w:val="20"/>
              </w:rPr>
              <w:t>საურავები</w:t>
            </w:r>
            <w:r w:rsidRPr="008E1F79">
              <w:rPr>
                <w:rFonts w:eastAsia="Times New Roman" w:cs="Arial"/>
                <w:bCs/>
                <w:color w:val="auto"/>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3462.0</w:t>
            </w:r>
          </w:p>
        </w:tc>
        <w:tc>
          <w:tcPr>
            <w:tcW w:w="851"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3312.3</w:t>
            </w:r>
          </w:p>
        </w:tc>
        <w:tc>
          <w:tcPr>
            <w:tcW w:w="993"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95.7</w:t>
            </w:r>
          </w:p>
        </w:tc>
      </w:tr>
      <w:tr w:rsidR="008E1F79" w:rsidRPr="008E1F79" w:rsidTr="0090128D">
        <w:trPr>
          <w:trHeight w:val="288"/>
        </w:trPr>
        <w:tc>
          <w:tcPr>
            <w:tcW w:w="7258" w:type="dxa"/>
            <w:tcBorders>
              <w:top w:val="nil"/>
              <w:left w:val="single" w:sz="4" w:space="0" w:color="auto"/>
              <w:bottom w:val="single" w:sz="4" w:space="0" w:color="auto"/>
              <w:right w:val="single" w:sz="4" w:space="0" w:color="auto"/>
            </w:tcBorders>
            <w:shd w:val="clear" w:color="000000" w:fill="FFFFFF"/>
            <w:noWrap/>
            <w:vAlign w:val="center"/>
            <w:hideMark/>
          </w:tcPr>
          <w:p w:rsidR="000A7E7C" w:rsidRPr="008E1F79" w:rsidRDefault="000A7E7C" w:rsidP="000A7E7C">
            <w:pPr>
              <w:spacing w:after="0" w:line="240" w:lineRule="auto"/>
              <w:ind w:left="0" w:firstLine="0"/>
              <w:jc w:val="left"/>
              <w:rPr>
                <w:rFonts w:eastAsia="Times New Roman" w:cs="Arial"/>
                <w:bCs/>
                <w:color w:val="auto"/>
                <w:sz w:val="20"/>
                <w:szCs w:val="20"/>
              </w:rPr>
            </w:pPr>
            <w:r w:rsidRPr="008E1F79">
              <w:rPr>
                <w:rFonts w:eastAsia="Times New Roman"/>
                <w:bCs/>
                <w:color w:val="auto"/>
                <w:sz w:val="20"/>
                <w:szCs w:val="20"/>
              </w:rPr>
              <w:t>შერეული</w:t>
            </w:r>
            <w:r w:rsidRPr="008E1F79">
              <w:rPr>
                <w:rFonts w:eastAsia="Times New Roman" w:cs="Arial"/>
                <w:bCs/>
                <w:color w:val="auto"/>
                <w:sz w:val="20"/>
                <w:szCs w:val="20"/>
              </w:rPr>
              <w:t xml:space="preserve"> </w:t>
            </w:r>
            <w:r w:rsidRPr="008E1F79">
              <w:rPr>
                <w:rFonts w:eastAsia="Times New Roman"/>
                <w:bCs/>
                <w:color w:val="auto"/>
                <w:sz w:val="20"/>
                <w:szCs w:val="20"/>
              </w:rPr>
              <w:t>და</w:t>
            </w:r>
            <w:r w:rsidRPr="008E1F79">
              <w:rPr>
                <w:rFonts w:eastAsia="Times New Roman" w:cs="Arial"/>
                <w:bCs/>
                <w:color w:val="auto"/>
                <w:sz w:val="20"/>
                <w:szCs w:val="20"/>
              </w:rPr>
              <w:t xml:space="preserve"> </w:t>
            </w:r>
            <w:r w:rsidRPr="008E1F79">
              <w:rPr>
                <w:rFonts w:eastAsia="Times New Roman"/>
                <w:bCs/>
                <w:color w:val="auto"/>
                <w:sz w:val="20"/>
                <w:szCs w:val="20"/>
              </w:rPr>
              <w:t>სხვა</w:t>
            </w:r>
            <w:r w:rsidRPr="008E1F79">
              <w:rPr>
                <w:rFonts w:eastAsia="Times New Roman" w:cs="Arial"/>
                <w:bCs/>
                <w:color w:val="auto"/>
                <w:sz w:val="20"/>
                <w:szCs w:val="20"/>
              </w:rPr>
              <w:t xml:space="preserve"> </w:t>
            </w:r>
            <w:r w:rsidRPr="008E1F79">
              <w:rPr>
                <w:rFonts w:eastAsia="Times New Roman"/>
                <w:bCs/>
                <w:color w:val="auto"/>
                <w:sz w:val="20"/>
                <w:szCs w:val="20"/>
              </w:rPr>
              <w:t>არაკლასიფიცირებული</w:t>
            </w:r>
            <w:r w:rsidRPr="008E1F79">
              <w:rPr>
                <w:rFonts w:eastAsia="Times New Roman" w:cs="Arial"/>
                <w:bCs/>
                <w:color w:val="auto"/>
                <w:sz w:val="20"/>
                <w:szCs w:val="20"/>
              </w:rPr>
              <w:t xml:space="preserve"> </w:t>
            </w:r>
            <w:r w:rsidRPr="008E1F79">
              <w:rPr>
                <w:rFonts w:eastAsia="Times New Roman"/>
                <w:bCs/>
                <w:color w:val="auto"/>
                <w:sz w:val="20"/>
                <w:szCs w:val="20"/>
              </w:rPr>
              <w:t>შემოსავლები</w:t>
            </w:r>
          </w:p>
        </w:tc>
        <w:tc>
          <w:tcPr>
            <w:tcW w:w="1134"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123.5</w:t>
            </w:r>
          </w:p>
        </w:tc>
        <w:tc>
          <w:tcPr>
            <w:tcW w:w="851"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126.0</w:t>
            </w:r>
          </w:p>
        </w:tc>
        <w:tc>
          <w:tcPr>
            <w:tcW w:w="993" w:type="dxa"/>
            <w:tcBorders>
              <w:top w:val="nil"/>
              <w:left w:val="nil"/>
              <w:bottom w:val="single" w:sz="4" w:space="0" w:color="auto"/>
              <w:right w:val="single" w:sz="4" w:space="0" w:color="auto"/>
            </w:tcBorders>
            <w:shd w:val="clear" w:color="000000" w:fill="FFFFFF"/>
            <w:noWrap/>
            <w:vAlign w:val="center"/>
          </w:tcPr>
          <w:p w:rsidR="000A7E7C"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102.0</w:t>
            </w:r>
          </w:p>
        </w:tc>
      </w:tr>
      <w:tr w:rsidR="008E1F79" w:rsidRPr="008A2183" w:rsidTr="0090128D">
        <w:trPr>
          <w:trHeight w:val="288"/>
        </w:trPr>
        <w:tc>
          <w:tcPr>
            <w:tcW w:w="7258" w:type="dxa"/>
            <w:tcBorders>
              <w:top w:val="nil"/>
              <w:left w:val="single" w:sz="4" w:space="0" w:color="auto"/>
              <w:bottom w:val="single" w:sz="4" w:space="0" w:color="auto"/>
              <w:right w:val="single" w:sz="4" w:space="0" w:color="auto"/>
            </w:tcBorders>
            <w:shd w:val="clear" w:color="000000" w:fill="FFFFFF"/>
            <w:noWrap/>
            <w:vAlign w:val="center"/>
            <w:hideMark/>
          </w:tcPr>
          <w:p w:rsidR="000A7E7C" w:rsidRPr="008A2183" w:rsidRDefault="001E4A2E" w:rsidP="000A7E7C">
            <w:pPr>
              <w:spacing w:after="0" w:line="240" w:lineRule="auto"/>
              <w:ind w:left="0" w:firstLine="0"/>
              <w:jc w:val="left"/>
              <w:rPr>
                <w:rFonts w:eastAsia="Times New Roman" w:cs="Arial"/>
                <w:b/>
                <w:bCs/>
                <w:iCs/>
                <w:color w:val="auto"/>
                <w:sz w:val="20"/>
                <w:szCs w:val="20"/>
                <w:lang w:val="ka-GE"/>
              </w:rPr>
            </w:pPr>
            <w:r w:rsidRPr="008A2183">
              <w:rPr>
                <w:rFonts w:eastAsia="Times New Roman"/>
                <w:b/>
                <w:bCs/>
                <w:iCs/>
                <w:color w:val="auto"/>
                <w:sz w:val="20"/>
                <w:szCs w:val="20"/>
              </w:rPr>
              <w:t>სხვა</w:t>
            </w:r>
            <w:r w:rsidRPr="008A2183">
              <w:rPr>
                <w:rFonts w:eastAsia="Times New Roman" w:cs="Arial"/>
                <w:b/>
                <w:bCs/>
                <w:iCs/>
                <w:color w:val="auto"/>
                <w:sz w:val="20"/>
                <w:szCs w:val="20"/>
              </w:rPr>
              <w:t xml:space="preserve"> </w:t>
            </w:r>
            <w:r w:rsidRPr="008A2183">
              <w:rPr>
                <w:rFonts w:eastAsia="Times New Roman"/>
                <w:b/>
                <w:bCs/>
                <w:iCs/>
                <w:color w:val="auto"/>
                <w:sz w:val="20"/>
                <w:szCs w:val="20"/>
              </w:rPr>
              <w:t>შემოსავლები</w:t>
            </w:r>
            <w:r w:rsidRPr="008A2183">
              <w:rPr>
                <w:rFonts w:eastAsia="Times New Roman"/>
                <w:b/>
                <w:bCs/>
                <w:iCs/>
                <w:color w:val="auto"/>
                <w:sz w:val="20"/>
                <w:szCs w:val="20"/>
                <w:lang w:val="ka-GE"/>
              </w:rPr>
              <w:t xml:space="preserve"> სულ</w:t>
            </w:r>
          </w:p>
        </w:tc>
        <w:tc>
          <w:tcPr>
            <w:tcW w:w="1134" w:type="dxa"/>
            <w:tcBorders>
              <w:top w:val="nil"/>
              <w:left w:val="nil"/>
              <w:bottom w:val="single" w:sz="4" w:space="0" w:color="auto"/>
              <w:right w:val="single" w:sz="4" w:space="0" w:color="auto"/>
            </w:tcBorders>
            <w:shd w:val="clear" w:color="auto" w:fill="auto"/>
            <w:noWrap/>
            <w:vAlign w:val="bottom"/>
          </w:tcPr>
          <w:p w:rsidR="000A7E7C" w:rsidRPr="008A2183" w:rsidRDefault="00575C73" w:rsidP="008D22E4">
            <w:pPr>
              <w:spacing w:after="0" w:line="240" w:lineRule="auto"/>
              <w:ind w:left="0" w:firstLine="0"/>
              <w:jc w:val="center"/>
              <w:rPr>
                <w:rFonts w:eastAsia="Times New Roman" w:cs="Calibri"/>
                <w:b/>
                <w:bCs/>
                <w:iCs/>
                <w:color w:val="auto"/>
                <w:sz w:val="20"/>
                <w:szCs w:val="20"/>
                <w:lang w:val="ka-GE"/>
              </w:rPr>
            </w:pPr>
            <w:r w:rsidRPr="008A2183">
              <w:rPr>
                <w:rFonts w:eastAsia="Times New Roman" w:cs="Calibri"/>
                <w:b/>
                <w:bCs/>
                <w:iCs/>
                <w:color w:val="auto"/>
                <w:sz w:val="20"/>
                <w:szCs w:val="20"/>
                <w:lang w:val="ka-GE"/>
              </w:rPr>
              <w:t>4617.5</w:t>
            </w:r>
          </w:p>
        </w:tc>
        <w:tc>
          <w:tcPr>
            <w:tcW w:w="851" w:type="dxa"/>
            <w:tcBorders>
              <w:top w:val="nil"/>
              <w:left w:val="nil"/>
              <w:bottom w:val="single" w:sz="4" w:space="0" w:color="auto"/>
              <w:right w:val="single" w:sz="4" w:space="0" w:color="auto"/>
            </w:tcBorders>
            <w:shd w:val="clear" w:color="auto" w:fill="auto"/>
            <w:noWrap/>
            <w:vAlign w:val="bottom"/>
          </w:tcPr>
          <w:p w:rsidR="000A7E7C" w:rsidRPr="008A2183" w:rsidRDefault="005A5DF5" w:rsidP="008D22E4">
            <w:pPr>
              <w:spacing w:after="0" w:line="240" w:lineRule="auto"/>
              <w:ind w:left="0" w:firstLine="0"/>
              <w:jc w:val="center"/>
              <w:rPr>
                <w:rFonts w:eastAsia="Times New Roman" w:cs="Calibri"/>
                <w:b/>
                <w:bCs/>
                <w:iCs/>
                <w:color w:val="auto"/>
                <w:sz w:val="20"/>
                <w:szCs w:val="20"/>
                <w:lang w:val="ka-GE"/>
              </w:rPr>
            </w:pPr>
            <w:r>
              <w:rPr>
                <w:rFonts w:eastAsia="Times New Roman" w:cs="Calibri"/>
                <w:b/>
                <w:bCs/>
                <w:iCs/>
                <w:color w:val="auto"/>
                <w:sz w:val="20"/>
                <w:szCs w:val="20"/>
                <w:lang w:val="ka-GE"/>
              </w:rPr>
              <w:t>4509.5</w:t>
            </w:r>
          </w:p>
        </w:tc>
        <w:tc>
          <w:tcPr>
            <w:tcW w:w="993" w:type="dxa"/>
            <w:tcBorders>
              <w:top w:val="nil"/>
              <w:left w:val="nil"/>
              <w:bottom w:val="single" w:sz="4" w:space="0" w:color="auto"/>
              <w:right w:val="single" w:sz="4" w:space="0" w:color="auto"/>
            </w:tcBorders>
            <w:shd w:val="clear" w:color="auto" w:fill="auto"/>
            <w:noWrap/>
            <w:vAlign w:val="bottom"/>
          </w:tcPr>
          <w:p w:rsidR="000A7E7C" w:rsidRPr="008A2183" w:rsidRDefault="00575C73" w:rsidP="008D22E4">
            <w:pPr>
              <w:spacing w:after="0" w:line="240" w:lineRule="auto"/>
              <w:ind w:left="0" w:firstLine="0"/>
              <w:jc w:val="center"/>
              <w:rPr>
                <w:rFonts w:eastAsia="Times New Roman" w:cs="Calibri"/>
                <w:b/>
                <w:bCs/>
                <w:iCs/>
                <w:color w:val="auto"/>
                <w:sz w:val="20"/>
                <w:szCs w:val="20"/>
                <w:lang w:val="ka-GE"/>
              </w:rPr>
            </w:pPr>
            <w:r w:rsidRPr="008A2183">
              <w:rPr>
                <w:rFonts w:eastAsia="Times New Roman" w:cs="Calibri"/>
                <w:b/>
                <w:bCs/>
                <w:iCs/>
                <w:color w:val="auto"/>
                <w:sz w:val="20"/>
                <w:szCs w:val="20"/>
                <w:lang w:val="ka-GE"/>
              </w:rPr>
              <w:t>97.7</w:t>
            </w:r>
          </w:p>
        </w:tc>
      </w:tr>
    </w:tbl>
    <w:p w:rsidR="0050117A" w:rsidRPr="008A2183" w:rsidRDefault="0050117A" w:rsidP="007A5F68">
      <w:pPr>
        <w:spacing w:after="30"/>
        <w:ind w:left="731"/>
        <w:rPr>
          <w:b/>
          <w:color w:val="auto"/>
          <w:sz w:val="20"/>
          <w:szCs w:val="20"/>
        </w:rPr>
      </w:pPr>
    </w:p>
    <w:p w:rsidR="000A7E7C" w:rsidRPr="00E853B6" w:rsidRDefault="0050117A" w:rsidP="007A5F68">
      <w:pPr>
        <w:spacing w:after="30"/>
        <w:ind w:left="731"/>
        <w:rPr>
          <w:b/>
          <w:color w:val="auto"/>
          <w:sz w:val="20"/>
          <w:szCs w:val="20"/>
        </w:rPr>
      </w:pPr>
      <w:r w:rsidRPr="00E853B6">
        <w:rPr>
          <w:b/>
          <w:color w:val="auto"/>
          <w:sz w:val="20"/>
          <w:szCs w:val="20"/>
        </w:rPr>
        <w:t>დ) არაფინანსური აქტივების კლება</w:t>
      </w:r>
    </w:p>
    <w:p w:rsidR="00F94866" w:rsidRPr="008E1F79" w:rsidRDefault="00F94866" w:rsidP="007A5F68">
      <w:pPr>
        <w:spacing w:after="30"/>
        <w:ind w:left="731"/>
        <w:rPr>
          <w:color w:val="auto"/>
          <w:sz w:val="20"/>
          <w:szCs w:val="20"/>
        </w:rPr>
      </w:pPr>
    </w:p>
    <w:tbl>
      <w:tblPr>
        <w:tblW w:w="4764" w:type="pct"/>
        <w:tblLayout w:type="fixed"/>
        <w:tblLook w:val="04A0" w:firstRow="1" w:lastRow="0" w:firstColumn="1" w:lastColumn="0" w:noHBand="0" w:noVBand="1"/>
      </w:tblPr>
      <w:tblGrid>
        <w:gridCol w:w="6967"/>
        <w:gridCol w:w="997"/>
        <w:gridCol w:w="831"/>
        <w:gridCol w:w="999"/>
      </w:tblGrid>
      <w:tr w:rsidR="00274B65" w:rsidRPr="008E1F79" w:rsidTr="00BA4884">
        <w:trPr>
          <w:trHeight w:val="288"/>
        </w:trPr>
        <w:tc>
          <w:tcPr>
            <w:tcW w:w="3557" w:type="pct"/>
            <w:tcBorders>
              <w:top w:val="single" w:sz="8" w:space="0" w:color="auto"/>
              <w:left w:val="single" w:sz="8" w:space="0" w:color="auto"/>
              <w:bottom w:val="single" w:sz="8" w:space="0" w:color="auto"/>
              <w:right w:val="nil"/>
            </w:tcBorders>
            <w:shd w:val="clear" w:color="000000" w:fill="FFFFFF"/>
            <w:noWrap/>
            <w:vAlign w:val="center"/>
            <w:hideMark/>
          </w:tcPr>
          <w:p w:rsidR="0050117A" w:rsidRPr="008E1F79" w:rsidRDefault="0050117A" w:rsidP="0050117A">
            <w:pPr>
              <w:spacing w:after="0" w:line="240" w:lineRule="auto"/>
              <w:ind w:left="0" w:firstLine="0"/>
              <w:jc w:val="center"/>
              <w:rPr>
                <w:rFonts w:eastAsia="Times New Roman" w:cs="Arial"/>
                <w:bCs/>
                <w:color w:val="auto"/>
                <w:sz w:val="20"/>
                <w:szCs w:val="20"/>
              </w:rPr>
            </w:pPr>
            <w:r w:rsidRPr="008E1F79">
              <w:rPr>
                <w:rFonts w:eastAsia="Times New Roman"/>
                <w:bCs/>
                <w:color w:val="auto"/>
                <w:sz w:val="20"/>
                <w:szCs w:val="20"/>
              </w:rPr>
              <w:t>დასახელება</w:t>
            </w:r>
          </w:p>
        </w:tc>
        <w:tc>
          <w:tcPr>
            <w:tcW w:w="50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50117A" w:rsidRPr="008E1F79" w:rsidRDefault="0050117A" w:rsidP="008D22E4">
            <w:pPr>
              <w:spacing w:after="0" w:line="240" w:lineRule="auto"/>
              <w:ind w:left="0" w:firstLine="0"/>
              <w:jc w:val="center"/>
              <w:rPr>
                <w:rFonts w:eastAsia="Times New Roman" w:cs="Arial"/>
                <w:bCs/>
                <w:color w:val="auto"/>
                <w:sz w:val="20"/>
                <w:szCs w:val="20"/>
              </w:rPr>
            </w:pPr>
            <w:r w:rsidRPr="008E1F79">
              <w:rPr>
                <w:rFonts w:eastAsia="Times New Roman"/>
                <w:bCs/>
                <w:color w:val="auto"/>
                <w:sz w:val="20"/>
                <w:szCs w:val="20"/>
              </w:rPr>
              <w:t>გეგმა</w:t>
            </w:r>
          </w:p>
        </w:tc>
        <w:tc>
          <w:tcPr>
            <w:tcW w:w="424" w:type="pct"/>
            <w:tcBorders>
              <w:top w:val="single" w:sz="8" w:space="0" w:color="auto"/>
              <w:left w:val="nil"/>
              <w:bottom w:val="single" w:sz="8" w:space="0" w:color="auto"/>
              <w:right w:val="single" w:sz="4" w:space="0" w:color="auto"/>
            </w:tcBorders>
            <w:shd w:val="clear" w:color="000000" w:fill="FFFFFF"/>
            <w:vAlign w:val="center"/>
            <w:hideMark/>
          </w:tcPr>
          <w:p w:rsidR="0050117A" w:rsidRPr="008E1F79" w:rsidRDefault="0050117A" w:rsidP="008D22E4">
            <w:pPr>
              <w:spacing w:after="0" w:line="240" w:lineRule="auto"/>
              <w:ind w:left="0" w:firstLine="0"/>
              <w:jc w:val="center"/>
              <w:rPr>
                <w:rFonts w:eastAsia="Times New Roman" w:cs="Arial"/>
                <w:bCs/>
                <w:color w:val="auto"/>
                <w:sz w:val="20"/>
                <w:szCs w:val="20"/>
              </w:rPr>
            </w:pPr>
            <w:r w:rsidRPr="008E1F79">
              <w:rPr>
                <w:rFonts w:eastAsia="Times New Roman"/>
                <w:bCs/>
                <w:color w:val="auto"/>
                <w:sz w:val="20"/>
                <w:szCs w:val="20"/>
              </w:rPr>
              <w:t>ფაქტი</w:t>
            </w:r>
          </w:p>
        </w:tc>
        <w:tc>
          <w:tcPr>
            <w:tcW w:w="510" w:type="pct"/>
            <w:tcBorders>
              <w:top w:val="single" w:sz="8" w:space="0" w:color="auto"/>
              <w:left w:val="nil"/>
              <w:bottom w:val="single" w:sz="8" w:space="0" w:color="auto"/>
              <w:right w:val="single" w:sz="8" w:space="0" w:color="auto"/>
            </w:tcBorders>
            <w:shd w:val="clear" w:color="000000" w:fill="FFFFFF"/>
            <w:vAlign w:val="center"/>
            <w:hideMark/>
          </w:tcPr>
          <w:p w:rsidR="0050117A" w:rsidRPr="008E1F79" w:rsidRDefault="00693DE6" w:rsidP="008D22E4">
            <w:pPr>
              <w:spacing w:after="0" w:line="240" w:lineRule="auto"/>
              <w:ind w:left="0" w:firstLine="0"/>
              <w:jc w:val="center"/>
              <w:rPr>
                <w:rFonts w:eastAsia="Times New Roman" w:cs="Arial"/>
                <w:bCs/>
                <w:color w:val="auto"/>
                <w:sz w:val="20"/>
                <w:szCs w:val="20"/>
              </w:rPr>
            </w:pPr>
            <w:r>
              <w:rPr>
                <w:rFonts w:eastAsia="Times New Roman"/>
                <w:color w:val="auto"/>
                <w:sz w:val="16"/>
                <w:szCs w:val="16"/>
                <w:lang w:val="ka-GE"/>
              </w:rPr>
              <w:t>%</w:t>
            </w:r>
          </w:p>
        </w:tc>
      </w:tr>
      <w:tr w:rsidR="00274B65" w:rsidRPr="008E1F79" w:rsidTr="00BA4884">
        <w:trPr>
          <w:trHeight w:val="288"/>
        </w:trPr>
        <w:tc>
          <w:tcPr>
            <w:tcW w:w="3557" w:type="pct"/>
            <w:tcBorders>
              <w:top w:val="nil"/>
              <w:left w:val="single" w:sz="8" w:space="0" w:color="auto"/>
              <w:bottom w:val="single" w:sz="4" w:space="0" w:color="auto"/>
              <w:right w:val="nil"/>
            </w:tcBorders>
            <w:shd w:val="clear" w:color="000000" w:fill="FFFFFF"/>
            <w:noWrap/>
            <w:vAlign w:val="center"/>
            <w:hideMark/>
          </w:tcPr>
          <w:p w:rsidR="0050117A" w:rsidRPr="008E1F79" w:rsidRDefault="0050117A" w:rsidP="0050117A">
            <w:pPr>
              <w:spacing w:after="0" w:line="240" w:lineRule="auto"/>
              <w:ind w:left="0" w:firstLine="0"/>
              <w:jc w:val="left"/>
              <w:rPr>
                <w:rFonts w:eastAsia="Times New Roman" w:cs="Arial"/>
                <w:color w:val="auto"/>
                <w:sz w:val="20"/>
                <w:szCs w:val="20"/>
              </w:rPr>
            </w:pPr>
            <w:r w:rsidRPr="008E1F79">
              <w:rPr>
                <w:rFonts w:eastAsia="Times New Roman"/>
                <w:color w:val="auto"/>
                <w:sz w:val="20"/>
                <w:szCs w:val="20"/>
              </w:rPr>
              <w:t>ძირითადი</w:t>
            </w:r>
            <w:r w:rsidRPr="008E1F79">
              <w:rPr>
                <w:rFonts w:eastAsia="Times New Roman" w:cs="Arial"/>
                <w:color w:val="auto"/>
                <w:sz w:val="20"/>
                <w:szCs w:val="20"/>
              </w:rPr>
              <w:t> </w:t>
            </w:r>
            <w:r w:rsidRPr="008E1F79">
              <w:rPr>
                <w:rFonts w:eastAsia="Times New Roman"/>
                <w:color w:val="auto"/>
                <w:sz w:val="20"/>
                <w:szCs w:val="20"/>
              </w:rPr>
              <w:t>აქტივები</w:t>
            </w:r>
          </w:p>
        </w:tc>
        <w:tc>
          <w:tcPr>
            <w:tcW w:w="509" w:type="pct"/>
            <w:tcBorders>
              <w:top w:val="nil"/>
              <w:left w:val="single" w:sz="8" w:space="0" w:color="auto"/>
              <w:bottom w:val="single" w:sz="4" w:space="0" w:color="auto"/>
              <w:right w:val="single" w:sz="4" w:space="0" w:color="auto"/>
            </w:tcBorders>
            <w:shd w:val="clear" w:color="000000" w:fill="FFFFFF"/>
            <w:noWrap/>
          </w:tcPr>
          <w:p w:rsidR="0050117A" w:rsidRPr="008E1F79" w:rsidRDefault="00575C73" w:rsidP="008D22E4">
            <w:pPr>
              <w:tabs>
                <w:tab w:val="left" w:pos="848"/>
              </w:tabs>
              <w:ind w:hanging="455"/>
              <w:jc w:val="center"/>
              <w:rPr>
                <w:color w:val="auto"/>
                <w:sz w:val="20"/>
                <w:szCs w:val="20"/>
                <w:lang w:val="ka-GE"/>
              </w:rPr>
            </w:pPr>
            <w:r w:rsidRPr="008E1F79">
              <w:rPr>
                <w:color w:val="auto"/>
                <w:sz w:val="20"/>
                <w:szCs w:val="20"/>
                <w:lang w:val="ka-GE"/>
              </w:rPr>
              <w:t>885.5</w:t>
            </w:r>
          </w:p>
        </w:tc>
        <w:tc>
          <w:tcPr>
            <w:tcW w:w="424" w:type="pct"/>
            <w:tcBorders>
              <w:top w:val="nil"/>
              <w:left w:val="nil"/>
              <w:bottom w:val="single" w:sz="4" w:space="0" w:color="auto"/>
              <w:right w:val="single" w:sz="4" w:space="0" w:color="auto"/>
            </w:tcBorders>
            <w:shd w:val="clear" w:color="000000" w:fill="FFFFFF"/>
            <w:noWrap/>
            <w:vAlign w:val="center"/>
          </w:tcPr>
          <w:p w:rsidR="0050117A"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1006.9</w:t>
            </w:r>
          </w:p>
        </w:tc>
        <w:tc>
          <w:tcPr>
            <w:tcW w:w="510" w:type="pct"/>
            <w:tcBorders>
              <w:top w:val="nil"/>
              <w:left w:val="nil"/>
              <w:bottom w:val="single" w:sz="4" w:space="0" w:color="auto"/>
              <w:right w:val="single" w:sz="8" w:space="0" w:color="auto"/>
            </w:tcBorders>
            <w:shd w:val="clear" w:color="000000" w:fill="FFFFFF"/>
            <w:noWrap/>
            <w:vAlign w:val="center"/>
          </w:tcPr>
          <w:p w:rsidR="0050117A"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113.7</w:t>
            </w:r>
          </w:p>
        </w:tc>
      </w:tr>
      <w:tr w:rsidR="00274B65" w:rsidRPr="008E1F79" w:rsidTr="00BA4884">
        <w:trPr>
          <w:trHeight w:val="288"/>
        </w:trPr>
        <w:tc>
          <w:tcPr>
            <w:tcW w:w="3557" w:type="pct"/>
            <w:tcBorders>
              <w:top w:val="nil"/>
              <w:left w:val="single" w:sz="8" w:space="0" w:color="auto"/>
              <w:bottom w:val="single" w:sz="4" w:space="0" w:color="auto"/>
              <w:right w:val="nil"/>
            </w:tcBorders>
            <w:shd w:val="clear" w:color="000000" w:fill="FFFFFF"/>
            <w:noWrap/>
            <w:vAlign w:val="center"/>
            <w:hideMark/>
          </w:tcPr>
          <w:p w:rsidR="0050117A" w:rsidRPr="008E1F79" w:rsidRDefault="0050117A" w:rsidP="0050117A">
            <w:pPr>
              <w:spacing w:after="0" w:line="240" w:lineRule="auto"/>
              <w:ind w:left="0" w:firstLine="0"/>
              <w:jc w:val="left"/>
              <w:rPr>
                <w:rFonts w:eastAsia="Times New Roman" w:cs="Arial"/>
                <w:color w:val="auto"/>
                <w:sz w:val="20"/>
                <w:szCs w:val="20"/>
                <w:lang w:val="ka-GE"/>
              </w:rPr>
            </w:pPr>
            <w:r w:rsidRPr="008E1F79">
              <w:rPr>
                <w:rFonts w:eastAsia="Times New Roman"/>
                <w:color w:val="auto"/>
                <w:sz w:val="20"/>
                <w:szCs w:val="20"/>
                <w:lang w:val="ka-GE"/>
              </w:rPr>
              <w:t>შემოსულობა ძირითადი აქტივების გაყიდვიდან</w:t>
            </w:r>
            <w:r w:rsidR="00274B65" w:rsidRPr="008E1F79">
              <w:rPr>
                <w:rFonts w:eastAsia="Times New Roman"/>
                <w:color w:val="auto"/>
                <w:sz w:val="20"/>
                <w:szCs w:val="20"/>
                <w:lang w:val="ka-GE"/>
              </w:rPr>
              <w:t xml:space="preserve"> (არასაცხოვრებელი შენობის გაყიდვიდან)</w:t>
            </w:r>
          </w:p>
        </w:tc>
        <w:tc>
          <w:tcPr>
            <w:tcW w:w="509" w:type="pct"/>
            <w:tcBorders>
              <w:top w:val="nil"/>
              <w:left w:val="single" w:sz="8" w:space="0" w:color="auto"/>
              <w:bottom w:val="single" w:sz="4" w:space="0" w:color="auto"/>
              <w:right w:val="single" w:sz="4" w:space="0" w:color="auto"/>
            </w:tcBorders>
            <w:shd w:val="clear" w:color="000000" w:fill="FFFFFF"/>
            <w:noWrap/>
          </w:tcPr>
          <w:p w:rsidR="0050117A" w:rsidRPr="008E1F79" w:rsidRDefault="00575C73" w:rsidP="008D22E4">
            <w:pPr>
              <w:tabs>
                <w:tab w:val="left" w:pos="848"/>
              </w:tabs>
              <w:ind w:hanging="455"/>
              <w:jc w:val="center"/>
              <w:rPr>
                <w:color w:val="auto"/>
                <w:sz w:val="20"/>
                <w:szCs w:val="20"/>
                <w:lang w:val="ka-GE"/>
              </w:rPr>
            </w:pPr>
            <w:r w:rsidRPr="008E1F79">
              <w:rPr>
                <w:color w:val="auto"/>
                <w:sz w:val="20"/>
                <w:szCs w:val="20"/>
                <w:lang w:val="ka-GE"/>
              </w:rPr>
              <w:t>201.9</w:t>
            </w:r>
          </w:p>
        </w:tc>
        <w:tc>
          <w:tcPr>
            <w:tcW w:w="424" w:type="pct"/>
            <w:tcBorders>
              <w:top w:val="nil"/>
              <w:left w:val="nil"/>
              <w:bottom w:val="single" w:sz="4" w:space="0" w:color="auto"/>
              <w:right w:val="single" w:sz="4" w:space="0" w:color="auto"/>
            </w:tcBorders>
            <w:shd w:val="clear" w:color="000000" w:fill="FFFFFF"/>
            <w:noWrap/>
            <w:vAlign w:val="center"/>
          </w:tcPr>
          <w:p w:rsidR="0050117A"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255.5</w:t>
            </w:r>
          </w:p>
        </w:tc>
        <w:tc>
          <w:tcPr>
            <w:tcW w:w="510" w:type="pct"/>
            <w:tcBorders>
              <w:top w:val="nil"/>
              <w:left w:val="nil"/>
              <w:bottom w:val="single" w:sz="4" w:space="0" w:color="auto"/>
              <w:right w:val="single" w:sz="8" w:space="0" w:color="auto"/>
            </w:tcBorders>
            <w:shd w:val="clear" w:color="000000" w:fill="FFFFFF"/>
            <w:noWrap/>
            <w:vAlign w:val="center"/>
          </w:tcPr>
          <w:p w:rsidR="0050117A"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126.5</w:t>
            </w:r>
          </w:p>
        </w:tc>
      </w:tr>
      <w:tr w:rsidR="00274B65" w:rsidRPr="008E1F79" w:rsidTr="00BA4884">
        <w:trPr>
          <w:trHeight w:val="288"/>
        </w:trPr>
        <w:tc>
          <w:tcPr>
            <w:tcW w:w="3557" w:type="pct"/>
            <w:tcBorders>
              <w:top w:val="nil"/>
              <w:left w:val="single" w:sz="8" w:space="0" w:color="auto"/>
              <w:bottom w:val="single" w:sz="4" w:space="0" w:color="auto"/>
              <w:right w:val="nil"/>
            </w:tcBorders>
            <w:shd w:val="clear" w:color="000000" w:fill="FFFFFF"/>
            <w:noWrap/>
            <w:vAlign w:val="center"/>
            <w:hideMark/>
          </w:tcPr>
          <w:p w:rsidR="0050117A" w:rsidRPr="008E1F79" w:rsidRDefault="0050117A" w:rsidP="0050117A">
            <w:pPr>
              <w:spacing w:after="0" w:line="240" w:lineRule="auto"/>
              <w:ind w:left="0" w:firstLine="0"/>
              <w:jc w:val="left"/>
              <w:rPr>
                <w:rFonts w:eastAsia="Times New Roman" w:cs="Arial"/>
                <w:color w:val="auto"/>
                <w:sz w:val="20"/>
                <w:szCs w:val="20"/>
                <w:lang w:val="ka-GE"/>
              </w:rPr>
            </w:pPr>
            <w:r w:rsidRPr="008E1F79">
              <w:rPr>
                <w:rFonts w:eastAsia="Times New Roman"/>
                <w:color w:val="auto"/>
                <w:sz w:val="20"/>
                <w:szCs w:val="20"/>
                <w:lang w:val="ka-GE"/>
              </w:rPr>
              <w:t>შემოსულობა ფასეულობის გაყიდვიდან</w:t>
            </w:r>
          </w:p>
        </w:tc>
        <w:tc>
          <w:tcPr>
            <w:tcW w:w="509" w:type="pct"/>
            <w:tcBorders>
              <w:top w:val="nil"/>
              <w:left w:val="single" w:sz="8" w:space="0" w:color="auto"/>
              <w:bottom w:val="single" w:sz="4" w:space="0" w:color="auto"/>
              <w:right w:val="single" w:sz="4" w:space="0" w:color="auto"/>
            </w:tcBorders>
            <w:shd w:val="clear" w:color="000000" w:fill="FFFFFF"/>
            <w:noWrap/>
          </w:tcPr>
          <w:p w:rsidR="0050117A" w:rsidRPr="008E1F79" w:rsidRDefault="00575C73" w:rsidP="008D22E4">
            <w:pPr>
              <w:tabs>
                <w:tab w:val="left" w:pos="848"/>
              </w:tabs>
              <w:ind w:hanging="455"/>
              <w:jc w:val="center"/>
              <w:rPr>
                <w:color w:val="auto"/>
                <w:sz w:val="20"/>
                <w:szCs w:val="20"/>
                <w:lang w:val="ka-GE"/>
              </w:rPr>
            </w:pPr>
            <w:r w:rsidRPr="008E1F79">
              <w:rPr>
                <w:color w:val="auto"/>
                <w:sz w:val="20"/>
                <w:szCs w:val="20"/>
                <w:lang w:val="ka-GE"/>
              </w:rPr>
              <w:t>683.6</w:t>
            </w:r>
          </w:p>
        </w:tc>
        <w:tc>
          <w:tcPr>
            <w:tcW w:w="424" w:type="pct"/>
            <w:tcBorders>
              <w:top w:val="nil"/>
              <w:left w:val="nil"/>
              <w:bottom w:val="single" w:sz="4" w:space="0" w:color="auto"/>
              <w:right w:val="single" w:sz="4" w:space="0" w:color="auto"/>
            </w:tcBorders>
            <w:shd w:val="clear" w:color="000000" w:fill="FFFFFF"/>
            <w:noWrap/>
            <w:vAlign w:val="center"/>
          </w:tcPr>
          <w:p w:rsidR="0050117A"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751.4</w:t>
            </w:r>
          </w:p>
        </w:tc>
        <w:tc>
          <w:tcPr>
            <w:tcW w:w="510" w:type="pct"/>
            <w:tcBorders>
              <w:top w:val="nil"/>
              <w:left w:val="nil"/>
              <w:bottom w:val="single" w:sz="4" w:space="0" w:color="auto"/>
              <w:right w:val="single" w:sz="8" w:space="0" w:color="auto"/>
            </w:tcBorders>
            <w:shd w:val="clear" w:color="000000" w:fill="FFFFFF"/>
            <w:noWrap/>
            <w:vAlign w:val="center"/>
          </w:tcPr>
          <w:p w:rsidR="0050117A"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109.9</w:t>
            </w:r>
          </w:p>
        </w:tc>
      </w:tr>
      <w:tr w:rsidR="00274B65" w:rsidRPr="008E1F79" w:rsidTr="00BA4884">
        <w:trPr>
          <w:trHeight w:val="244"/>
        </w:trPr>
        <w:tc>
          <w:tcPr>
            <w:tcW w:w="3557" w:type="pct"/>
            <w:tcBorders>
              <w:top w:val="nil"/>
              <w:left w:val="single" w:sz="8" w:space="0" w:color="auto"/>
              <w:bottom w:val="nil"/>
              <w:right w:val="nil"/>
            </w:tcBorders>
            <w:shd w:val="clear" w:color="000000" w:fill="FFFFFF"/>
            <w:noWrap/>
            <w:vAlign w:val="center"/>
            <w:hideMark/>
          </w:tcPr>
          <w:p w:rsidR="0050117A" w:rsidRPr="008E1F79" w:rsidRDefault="0050117A" w:rsidP="0050117A">
            <w:pPr>
              <w:spacing w:after="0" w:line="240" w:lineRule="auto"/>
              <w:ind w:left="0" w:firstLine="0"/>
              <w:jc w:val="left"/>
              <w:rPr>
                <w:rFonts w:eastAsia="Times New Roman" w:cs="Arial"/>
                <w:color w:val="auto"/>
                <w:sz w:val="20"/>
                <w:szCs w:val="20"/>
                <w:lang w:val="ka-GE"/>
              </w:rPr>
            </w:pPr>
            <w:r w:rsidRPr="008E1F79">
              <w:rPr>
                <w:rFonts w:eastAsia="Times New Roman" w:cs="Arial"/>
                <w:color w:val="auto"/>
                <w:sz w:val="20"/>
                <w:szCs w:val="20"/>
              </w:rPr>
              <w:t> </w:t>
            </w:r>
            <w:r w:rsidR="00274B65" w:rsidRPr="008E1F79">
              <w:rPr>
                <w:rFonts w:eastAsia="Times New Roman"/>
                <w:color w:val="auto"/>
                <w:sz w:val="20"/>
                <w:szCs w:val="20"/>
              </w:rPr>
              <w:t>შემოსულობა</w:t>
            </w:r>
            <w:r w:rsidR="00274B65" w:rsidRPr="008E1F79">
              <w:rPr>
                <w:rFonts w:eastAsia="Times New Roman"/>
                <w:color w:val="auto"/>
                <w:sz w:val="20"/>
                <w:szCs w:val="20"/>
                <w:lang w:val="ka-GE"/>
              </w:rPr>
              <w:t xml:space="preserve"> არამწარმოებლური აქტივების გაყიდვიდან (</w:t>
            </w:r>
            <w:r w:rsidRPr="008E1F79">
              <w:rPr>
                <w:rFonts w:eastAsia="Times New Roman"/>
                <w:color w:val="auto"/>
                <w:sz w:val="20"/>
                <w:szCs w:val="20"/>
              </w:rPr>
              <w:t>მიწა</w:t>
            </w:r>
            <w:r w:rsidR="00274B65" w:rsidRPr="008E1F79">
              <w:rPr>
                <w:rFonts w:eastAsia="Times New Roman"/>
                <w:color w:val="auto"/>
                <w:sz w:val="20"/>
                <w:szCs w:val="20"/>
                <w:lang w:val="ka-GE"/>
              </w:rPr>
              <w:t>)</w:t>
            </w:r>
          </w:p>
        </w:tc>
        <w:tc>
          <w:tcPr>
            <w:tcW w:w="509" w:type="pct"/>
            <w:tcBorders>
              <w:top w:val="nil"/>
              <w:left w:val="single" w:sz="8" w:space="0" w:color="auto"/>
              <w:bottom w:val="nil"/>
              <w:right w:val="single" w:sz="4" w:space="0" w:color="auto"/>
            </w:tcBorders>
            <w:shd w:val="clear" w:color="000000" w:fill="FFFFFF"/>
            <w:noWrap/>
          </w:tcPr>
          <w:p w:rsidR="0050117A" w:rsidRPr="008E1F79" w:rsidRDefault="00575C73" w:rsidP="008D22E4">
            <w:pPr>
              <w:tabs>
                <w:tab w:val="left" w:pos="848"/>
              </w:tabs>
              <w:ind w:hanging="455"/>
              <w:jc w:val="center"/>
              <w:rPr>
                <w:color w:val="auto"/>
                <w:sz w:val="20"/>
                <w:szCs w:val="20"/>
                <w:lang w:val="ka-GE"/>
              </w:rPr>
            </w:pPr>
            <w:r w:rsidRPr="008E1F79">
              <w:rPr>
                <w:color w:val="auto"/>
                <w:sz w:val="20"/>
                <w:szCs w:val="20"/>
                <w:lang w:val="ka-GE"/>
              </w:rPr>
              <w:t>102.8</w:t>
            </w:r>
          </w:p>
        </w:tc>
        <w:tc>
          <w:tcPr>
            <w:tcW w:w="424" w:type="pct"/>
            <w:tcBorders>
              <w:top w:val="nil"/>
              <w:left w:val="nil"/>
              <w:bottom w:val="nil"/>
              <w:right w:val="single" w:sz="4" w:space="0" w:color="auto"/>
            </w:tcBorders>
            <w:shd w:val="clear" w:color="000000" w:fill="FFFFFF"/>
            <w:noWrap/>
            <w:vAlign w:val="center"/>
          </w:tcPr>
          <w:p w:rsidR="0050117A"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117.0</w:t>
            </w:r>
          </w:p>
        </w:tc>
        <w:tc>
          <w:tcPr>
            <w:tcW w:w="510" w:type="pct"/>
            <w:tcBorders>
              <w:top w:val="nil"/>
              <w:left w:val="nil"/>
              <w:bottom w:val="nil"/>
              <w:right w:val="single" w:sz="8" w:space="0" w:color="auto"/>
            </w:tcBorders>
            <w:shd w:val="clear" w:color="000000" w:fill="FFFFFF"/>
            <w:noWrap/>
            <w:vAlign w:val="center"/>
          </w:tcPr>
          <w:p w:rsidR="0050117A" w:rsidRPr="008E1F79" w:rsidRDefault="00575C73"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113.8</w:t>
            </w:r>
          </w:p>
        </w:tc>
      </w:tr>
      <w:tr w:rsidR="00274B65" w:rsidRPr="008E1F79" w:rsidTr="00BA4884">
        <w:trPr>
          <w:trHeight w:val="300"/>
        </w:trPr>
        <w:tc>
          <w:tcPr>
            <w:tcW w:w="3557" w:type="pct"/>
            <w:tcBorders>
              <w:top w:val="single" w:sz="8" w:space="0" w:color="auto"/>
              <w:left w:val="single" w:sz="8" w:space="0" w:color="auto"/>
              <w:bottom w:val="single" w:sz="8" w:space="0" w:color="auto"/>
              <w:right w:val="nil"/>
            </w:tcBorders>
            <w:shd w:val="clear" w:color="000000" w:fill="FFFFFF"/>
            <w:noWrap/>
            <w:vAlign w:val="center"/>
          </w:tcPr>
          <w:p w:rsidR="0050117A" w:rsidRPr="004407D4" w:rsidRDefault="00274B65" w:rsidP="0050117A">
            <w:pPr>
              <w:spacing w:after="0" w:line="240" w:lineRule="auto"/>
              <w:ind w:left="0" w:firstLine="0"/>
              <w:jc w:val="left"/>
              <w:rPr>
                <w:rFonts w:eastAsia="Times New Roman" w:cs="Arial"/>
                <w:b/>
                <w:bCs/>
                <w:color w:val="auto"/>
                <w:sz w:val="20"/>
                <w:szCs w:val="20"/>
              </w:rPr>
            </w:pPr>
            <w:r w:rsidRPr="004407D4">
              <w:rPr>
                <w:rFonts w:eastAsia="Times New Roman"/>
                <w:b/>
                <w:bCs/>
                <w:color w:val="auto"/>
                <w:sz w:val="20"/>
                <w:szCs w:val="20"/>
              </w:rPr>
              <w:t>არაფინანსური</w:t>
            </w:r>
            <w:r w:rsidRPr="004407D4">
              <w:rPr>
                <w:rFonts w:eastAsia="Times New Roman" w:cs="Arial"/>
                <w:b/>
                <w:bCs/>
                <w:color w:val="auto"/>
                <w:sz w:val="20"/>
                <w:szCs w:val="20"/>
              </w:rPr>
              <w:t xml:space="preserve"> </w:t>
            </w:r>
            <w:r w:rsidRPr="004407D4">
              <w:rPr>
                <w:rFonts w:eastAsia="Times New Roman"/>
                <w:b/>
                <w:bCs/>
                <w:color w:val="auto"/>
                <w:sz w:val="20"/>
                <w:szCs w:val="20"/>
              </w:rPr>
              <w:t>აქტივების</w:t>
            </w:r>
            <w:r w:rsidRPr="004407D4">
              <w:rPr>
                <w:rFonts w:eastAsia="Times New Roman" w:cs="Arial"/>
                <w:b/>
                <w:bCs/>
                <w:color w:val="auto"/>
                <w:sz w:val="20"/>
                <w:szCs w:val="20"/>
              </w:rPr>
              <w:t xml:space="preserve"> </w:t>
            </w:r>
            <w:r w:rsidRPr="004407D4">
              <w:rPr>
                <w:rFonts w:eastAsia="Times New Roman"/>
                <w:b/>
                <w:bCs/>
                <w:color w:val="auto"/>
                <w:sz w:val="20"/>
                <w:szCs w:val="20"/>
              </w:rPr>
              <w:t>კლება</w:t>
            </w:r>
          </w:p>
        </w:tc>
        <w:tc>
          <w:tcPr>
            <w:tcW w:w="509" w:type="pct"/>
            <w:tcBorders>
              <w:top w:val="single" w:sz="8" w:space="0" w:color="auto"/>
              <w:left w:val="single" w:sz="8" w:space="0" w:color="auto"/>
              <w:bottom w:val="single" w:sz="8" w:space="0" w:color="auto"/>
              <w:right w:val="single" w:sz="4" w:space="0" w:color="auto"/>
            </w:tcBorders>
            <w:shd w:val="clear" w:color="000000" w:fill="FFFFFF"/>
            <w:noWrap/>
          </w:tcPr>
          <w:p w:rsidR="0050117A" w:rsidRPr="004407D4" w:rsidRDefault="00575C73" w:rsidP="008D22E4">
            <w:pPr>
              <w:tabs>
                <w:tab w:val="left" w:pos="848"/>
              </w:tabs>
              <w:ind w:hanging="455"/>
              <w:jc w:val="center"/>
              <w:rPr>
                <w:b/>
                <w:color w:val="auto"/>
                <w:sz w:val="20"/>
                <w:szCs w:val="20"/>
                <w:lang w:val="ka-GE"/>
              </w:rPr>
            </w:pPr>
            <w:r w:rsidRPr="004407D4">
              <w:rPr>
                <w:b/>
                <w:color w:val="auto"/>
                <w:sz w:val="20"/>
                <w:szCs w:val="20"/>
                <w:lang w:val="ka-GE"/>
              </w:rPr>
              <w:t>988.3</w:t>
            </w:r>
          </w:p>
        </w:tc>
        <w:tc>
          <w:tcPr>
            <w:tcW w:w="424" w:type="pct"/>
            <w:tcBorders>
              <w:top w:val="single" w:sz="8" w:space="0" w:color="auto"/>
              <w:left w:val="nil"/>
              <w:bottom w:val="single" w:sz="8" w:space="0" w:color="auto"/>
              <w:right w:val="single" w:sz="4" w:space="0" w:color="auto"/>
            </w:tcBorders>
            <w:shd w:val="clear" w:color="000000" w:fill="FFFFFF"/>
            <w:noWrap/>
            <w:vAlign w:val="center"/>
          </w:tcPr>
          <w:p w:rsidR="0050117A" w:rsidRPr="004407D4" w:rsidRDefault="00575C73" w:rsidP="008D22E4">
            <w:pPr>
              <w:spacing w:after="0" w:line="240" w:lineRule="auto"/>
              <w:ind w:left="0" w:firstLine="0"/>
              <w:jc w:val="center"/>
              <w:rPr>
                <w:rFonts w:eastAsia="Times New Roman" w:cs="Arial"/>
                <w:b/>
                <w:bCs/>
                <w:color w:val="auto"/>
                <w:sz w:val="20"/>
                <w:szCs w:val="20"/>
                <w:lang w:val="ka-GE"/>
              </w:rPr>
            </w:pPr>
            <w:r w:rsidRPr="004407D4">
              <w:rPr>
                <w:rFonts w:eastAsia="Times New Roman" w:cs="Arial"/>
                <w:b/>
                <w:bCs/>
                <w:color w:val="auto"/>
                <w:sz w:val="20"/>
                <w:szCs w:val="20"/>
                <w:lang w:val="ka-GE"/>
              </w:rPr>
              <w:t>1123.8</w:t>
            </w:r>
          </w:p>
        </w:tc>
        <w:tc>
          <w:tcPr>
            <w:tcW w:w="510" w:type="pct"/>
            <w:tcBorders>
              <w:top w:val="single" w:sz="8" w:space="0" w:color="auto"/>
              <w:left w:val="nil"/>
              <w:bottom w:val="single" w:sz="8" w:space="0" w:color="auto"/>
              <w:right w:val="single" w:sz="8" w:space="0" w:color="auto"/>
            </w:tcBorders>
            <w:shd w:val="clear" w:color="000000" w:fill="FFFFFF"/>
            <w:noWrap/>
            <w:vAlign w:val="center"/>
          </w:tcPr>
          <w:p w:rsidR="0050117A" w:rsidRPr="004407D4" w:rsidRDefault="00575C73" w:rsidP="008D22E4">
            <w:pPr>
              <w:spacing w:after="0" w:line="240" w:lineRule="auto"/>
              <w:ind w:left="0" w:firstLine="0"/>
              <w:jc w:val="center"/>
              <w:rPr>
                <w:rFonts w:eastAsia="Times New Roman" w:cs="Arial"/>
                <w:b/>
                <w:bCs/>
                <w:color w:val="auto"/>
                <w:sz w:val="20"/>
                <w:szCs w:val="20"/>
                <w:lang w:val="ka-GE"/>
              </w:rPr>
            </w:pPr>
            <w:r w:rsidRPr="004407D4">
              <w:rPr>
                <w:rFonts w:eastAsia="Times New Roman" w:cs="Arial"/>
                <w:b/>
                <w:bCs/>
                <w:color w:val="auto"/>
                <w:sz w:val="20"/>
                <w:szCs w:val="20"/>
                <w:lang w:val="ka-GE"/>
              </w:rPr>
              <w:t>113.7</w:t>
            </w:r>
          </w:p>
        </w:tc>
      </w:tr>
    </w:tbl>
    <w:p w:rsidR="005F09FB" w:rsidRPr="008E1F79" w:rsidRDefault="005F09FB" w:rsidP="00E76C53">
      <w:pPr>
        <w:spacing w:after="30"/>
        <w:ind w:left="0" w:firstLine="0"/>
        <w:rPr>
          <w:color w:val="auto"/>
          <w:sz w:val="20"/>
          <w:szCs w:val="20"/>
        </w:rPr>
      </w:pPr>
    </w:p>
    <w:p w:rsidR="00575C73" w:rsidRPr="008E1F79" w:rsidRDefault="00575C73" w:rsidP="00E76C53">
      <w:pPr>
        <w:spacing w:after="30"/>
        <w:ind w:left="0" w:firstLine="0"/>
        <w:rPr>
          <w:color w:val="auto"/>
          <w:sz w:val="20"/>
          <w:szCs w:val="20"/>
        </w:rPr>
      </w:pPr>
    </w:p>
    <w:p w:rsidR="00575C73" w:rsidRPr="008E1F79" w:rsidRDefault="00575C73" w:rsidP="00E76C53">
      <w:pPr>
        <w:spacing w:after="30"/>
        <w:ind w:left="0" w:firstLine="0"/>
        <w:rPr>
          <w:color w:val="auto"/>
          <w:sz w:val="20"/>
          <w:szCs w:val="20"/>
        </w:rPr>
      </w:pPr>
    </w:p>
    <w:p w:rsidR="00575C73" w:rsidRPr="008E1F79" w:rsidRDefault="00575C73" w:rsidP="00E76C53">
      <w:pPr>
        <w:spacing w:after="30"/>
        <w:ind w:left="0" w:firstLine="0"/>
        <w:rPr>
          <w:color w:val="auto"/>
          <w:sz w:val="20"/>
          <w:szCs w:val="20"/>
        </w:rPr>
      </w:pPr>
    </w:p>
    <w:p w:rsidR="00D15D72" w:rsidRPr="00E853B6" w:rsidRDefault="00274B65" w:rsidP="00E76C53">
      <w:pPr>
        <w:spacing w:after="30"/>
        <w:ind w:left="0" w:firstLine="0"/>
        <w:rPr>
          <w:b/>
          <w:color w:val="auto"/>
          <w:sz w:val="20"/>
          <w:szCs w:val="20"/>
        </w:rPr>
      </w:pPr>
      <w:r w:rsidRPr="00E853B6">
        <w:rPr>
          <w:b/>
          <w:color w:val="auto"/>
          <w:sz w:val="20"/>
          <w:szCs w:val="20"/>
        </w:rPr>
        <w:t>ე) ხარჯები ეკონომიკური კლასიფიკაციის მუხლების მიხედვით</w:t>
      </w:r>
    </w:p>
    <w:tbl>
      <w:tblPr>
        <w:tblpPr w:leftFromText="180" w:rightFromText="180" w:vertAnchor="text" w:horzAnchor="margin" w:tblpY="20"/>
        <w:tblW w:w="0" w:type="auto"/>
        <w:tblLayout w:type="fixed"/>
        <w:tblLook w:val="04A0" w:firstRow="1" w:lastRow="0" w:firstColumn="1" w:lastColumn="0" w:noHBand="0" w:noVBand="1"/>
      </w:tblPr>
      <w:tblGrid>
        <w:gridCol w:w="7220"/>
        <w:gridCol w:w="1134"/>
        <w:gridCol w:w="993"/>
        <w:gridCol w:w="991"/>
      </w:tblGrid>
      <w:tr w:rsidR="005F09FB" w:rsidRPr="008E1F79" w:rsidTr="0090551C">
        <w:trPr>
          <w:trHeight w:val="613"/>
        </w:trPr>
        <w:tc>
          <w:tcPr>
            <w:tcW w:w="72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F09FB" w:rsidRPr="008E1F79" w:rsidRDefault="005F09FB" w:rsidP="005F09FB">
            <w:pPr>
              <w:spacing w:after="0" w:line="240" w:lineRule="auto"/>
              <w:ind w:left="731"/>
              <w:rPr>
                <w:rFonts w:eastAsia="Times New Roman" w:cs="Calibri"/>
                <w:bCs/>
                <w:color w:val="auto"/>
                <w:sz w:val="20"/>
                <w:szCs w:val="20"/>
              </w:rPr>
            </w:pPr>
            <w:r w:rsidRPr="008E1F79">
              <w:rPr>
                <w:rFonts w:eastAsia="Times New Roman" w:cs="Calibri"/>
                <w:bCs/>
                <w:color w:val="auto"/>
                <w:sz w:val="20"/>
                <w:szCs w:val="20"/>
              </w:rPr>
              <w:t>დასახელება</w:t>
            </w:r>
          </w:p>
        </w:tc>
        <w:tc>
          <w:tcPr>
            <w:tcW w:w="3118" w:type="dxa"/>
            <w:gridSpan w:val="3"/>
            <w:tcBorders>
              <w:top w:val="single" w:sz="8" w:space="0" w:color="auto"/>
              <w:left w:val="nil"/>
              <w:bottom w:val="single" w:sz="4" w:space="0" w:color="auto"/>
              <w:right w:val="single" w:sz="8" w:space="0" w:color="000000"/>
            </w:tcBorders>
            <w:shd w:val="clear" w:color="auto" w:fill="auto"/>
            <w:vAlign w:val="center"/>
            <w:hideMark/>
          </w:tcPr>
          <w:p w:rsidR="005F09FB" w:rsidRPr="00BD6DFD" w:rsidRDefault="005F09FB" w:rsidP="0090128D">
            <w:pPr>
              <w:spacing w:after="0" w:line="240" w:lineRule="auto"/>
              <w:jc w:val="center"/>
              <w:rPr>
                <w:rFonts w:eastAsia="Times New Roman" w:cs="Calibri"/>
                <w:bCs/>
                <w:color w:val="auto"/>
                <w:sz w:val="16"/>
                <w:szCs w:val="16"/>
              </w:rPr>
            </w:pPr>
            <w:r w:rsidRPr="00BD6DFD">
              <w:rPr>
                <w:rFonts w:eastAsia="Times New Roman" w:cs="Calibri"/>
                <w:bCs/>
                <w:color w:val="auto"/>
                <w:sz w:val="16"/>
                <w:szCs w:val="16"/>
              </w:rPr>
              <w:t>202</w:t>
            </w:r>
            <w:r w:rsidR="00810A46" w:rsidRPr="00BD6DFD">
              <w:rPr>
                <w:rFonts w:eastAsia="Times New Roman" w:cs="Calibri"/>
                <w:bCs/>
                <w:color w:val="auto"/>
                <w:sz w:val="16"/>
                <w:szCs w:val="16"/>
                <w:lang w:val="ka-GE"/>
              </w:rPr>
              <w:t>4</w:t>
            </w:r>
            <w:r w:rsidRPr="00BD6DFD">
              <w:rPr>
                <w:rFonts w:eastAsia="Times New Roman" w:cs="Calibri"/>
                <w:bCs/>
                <w:color w:val="auto"/>
                <w:sz w:val="16"/>
                <w:szCs w:val="16"/>
              </w:rPr>
              <w:t xml:space="preserve"> წლის გადასახდელების შესრულება</w:t>
            </w:r>
          </w:p>
        </w:tc>
      </w:tr>
      <w:tr w:rsidR="005F09FB" w:rsidRPr="008E1F79" w:rsidTr="0090551C">
        <w:trPr>
          <w:trHeight w:val="325"/>
        </w:trPr>
        <w:tc>
          <w:tcPr>
            <w:tcW w:w="722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5F09FB" w:rsidRPr="008E1F79" w:rsidRDefault="005F09FB" w:rsidP="005F09FB">
            <w:pPr>
              <w:spacing w:after="0" w:line="240" w:lineRule="auto"/>
              <w:ind w:left="731"/>
              <w:rPr>
                <w:rFonts w:eastAsia="Times New Roman" w:cs="Calibri"/>
                <w:bCs/>
                <w:color w:val="auto"/>
                <w:sz w:val="20"/>
                <w:szCs w:val="20"/>
              </w:rPr>
            </w:pPr>
          </w:p>
        </w:tc>
        <w:tc>
          <w:tcPr>
            <w:tcW w:w="1134" w:type="dxa"/>
            <w:tcBorders>
              <w:top w:val="nil"/>
              <w:left w:val="nil"/>
              <w:bottom w:val="single" w:sz="8" w:space="0" w:color="auto"/>
              <w:right w:val="single" w:sz="4" w:space="0" w:color="auto"/>
            </w:tcBorders>
            <w:shd w:val="clear" w:color="auto" w:fill="auto"/>
            <w:vAlign w:val="center"/>
            <w:hideMark/>
          </w:tcPr>
          <w:p w:rsidR="005F09FB" w:rsidRPr="008E1F79" w:rsidRDefault="005F09FB" w:rsidP="008D22E4">
            <w:pPr>
              <w:spacing w:after="0" w:line="240" w:lineRule="auto"/>
              <w:ind w:left="731" w:hanging="592"/>
              <w:jc w:val="center"/>
              <w:rPr>
                <w:rFonts w:eastAsia="Times New Roman" w:cs="Calibri"/>
                <w:bCs/>
                <w:color w:val="auto"/>
                <w:sz w:val="20"/>
                <w:szCs w:val="20"/>
              </w:rPr>
            </w:pPr>
            <w:r w:rsidRPr="008E1F79">
              <w:rPr>
                <w:rFonts w:eastAsia="Times New Roman" w:cs="Calibri"/>
                <w:bCs/>
                <w:color w:val="auto"/>
                <w:sz w:val="20"/>
                <w:szCs w:val="20"/>
              </w:rPr>
              <w:t>გეგმა</w:t>
            </w:r>
          </w:p>
        </w:tc>
        <w:tc>
          <w:tcPr>
            <w:tcW w:w="993" w:type="dxa"/>
            <w:tcBorders>
              <w:top w:val="nil"/>
              <w:left w:val="nil"/>
              <w:bottom w:val="single" w:sz="8" w:space="0" w:color="auto"/>
              <w:right w:val="single" w:sz="4" w:space="0" w:color="auto"/>
            </w:tcBorders>
            <w:shd w:val="clear" w:color="auto" w:fill="auto"/>
            <w:vAlign w:val="center"/>
            <w:hideMark/>
          </w:tcPr>
          <w:p w:rsidR="00BA4A45" w:rsidRPr="00BD6DFD" w:rsidRDefault="00BA4A45" w:rsidP="008D22E4">
            <w:pPr>
              <w:spacing w:after="0" w:line="240" w:lineRule="auto"/>
              <w:ind w:left="513" w:hanging="621"/>
              <w:jc w:val="center"/>
              <w:rPr>
                <w:rFonts w:eastAsia="Times New Roman" w:cs="Calibri"/>
                <w:color w:val="auto"/>
                <w:sz w:val="16"/>
                <w:szCs w:val="16"/>
              </w:rPr>
            </w:pPr>
            <w:r w:rsidRPr="00BD6DFD">
              <w:rPr>
                <w:rFonts w:eastAsia="Times New Roman" w:cs="Calibri"/>
                <w:color w:val="auto"/>
                <w:sz w:val="16"/>
                <w:szCs w:val="16"/>
              </w:rPr>
              <w:t>საკასო</w:t>
            </w:r>
          </w:p>
          <w:p w:rsidR="005F09FB" w:rsidRPr="00BD6DFD" w:rsidRDefault="00FA09ED" w:rsidP="008D22E4">
            <w:pPr>
              <w:spacing w:after="0" w:line="240" w:lineRule="auto"/>
              <w:ind w:left="513" w:hanging="621"/>
              <w:jc w:val="center"/>
              <w:rPr>
                <w:rFonts w:eastAsia="Times New Roman" w:cs="Calibri"/>
                <w:color w:val="auto"/>
                <w:sz w:val="16"/>
                <w:szCs w:val="16"/>
              </w:rPr>
            </w:pPr>
            <w:r w:rsidRPr="00BD6DFD">
              <w:rPr>
                <w:rFonts w:eastAsia="Times New Roman" w:cs="Calibri"/>
                <w:color w:val="auto"/>
                <w:sz w:val="16"/>
                <w:szCs w:val="16"/>
              </w:rPr>
              <w:t>შესრუ</w:t>
            </w:r>
            <w:r w:rsidR="005F09FB" w:rsidRPr="00BD6DFD">
              <w:rPr>
                <w:rFonts w:eastAsia="Times New Roman" w:cs="Calibri"/>
                <w:color w:val="auto"/>
                <w:sz w:val="16"/>
                <w:szCs w:val="16"/>
              </w:rPr>
              <w:t>ა</w:t>
            </w:r>
          </w:p>
        </w:tc>
        <w:tc>
          <w:tcPr>
            <w:tcW w:w="991" w:type="dxa"/>
            <w:tcBorders>
              <w:top w:val="nil"/>
              <w:left w:val="nil"/>
              <w:bottom w:val="single" w:sz="8" w:space="0" w:color="auto"/>
              <w:right w:val="single" w:sz="8" w:space="0" w:color="auto"/>
            </w:tcBorders>
            <w:shd w:val="clear" w:color="auto" w:fill="auto"/>
            <w:vAlign w:val="center"/>
            <w:hideMark/>
          </w:tcPr>
          <w:p w:rsidR="005F09FB" w:rsidRPr="00BD6DFD" w:rsidRDefault="00693DE6" w:rsidP="008D22E4">
            <w:pPr>
              <w:spacing w:after="0" w:line="240" w:lineRule="auto"/>
              <w:ind w:left="-18" w:firstLine="0"/>
              <w:jc w:val="center"/>
              <w:rPr>
                <w:rFonts w:eastAsia="Times New Roman" w:cs="Calibri"/>
                <w:color w:val="auto"/>
                <w:sz w:val="16"/>
                <w:szCs w:val="16"/>
              </w:rPr>
            </w:pPr>
            <w:r>
              <w:rPr>
                <w:rFonts w:eastAsia="Times New Roman"/>
                <w:color w:val="auto"/>
                <w:sz w:val="16"/>
                <w:szCs w:val="16"/>
                <w:lang w:val="ka-GE"/>
              </w:rPr>
              <w:t>%</w:t>
            </w:r>
          </w:p>
        </w:tc>
      </w:tr>
      <w:tr w:rsidR="005F09FB" w:rsidRPr="008E1F79" w:rsidTr="0090551C">
        <w:trPr>
          <w:trHeight w:val="330"/>
        </w:trPr>
        <w:tc>
          <w:tcPr>
            <w:tcW w:w="7220" w:type="dxa"/>
            <w:tcBorders>
              <w:top w:val="nil"/>
              <w:left w:val="single" w:sz="8" w:space="0" w:color="auto"/>
              <w:bottom w:val="single" w:sz="4" w:space="0" w:color="auto"/>
              <w:right w:val="single" w:sz="8" w:space="0" w:color="auto"/>
            </w:tcBorders>
            <w:shd w:val="clear" w:color="auto" w:fill="auto"/>
            <w:vAlign w:val="center"/>
            <w:hideMark/>
          </w:tcPr>
          <w:p w:rsidR="005F09FB" w:rsidRPr="008E1F79" w:rsidRDefault="005F09FB" w:rsidP="005F09FB">
            <w:pPr>
              <w:ind w:left="12" w:hangingChars="6" w:hanging="12"/>
              <w:rPr>
                <w:rFonts w:cs="Arial"/>
                <w:bCs/>
                <w:color w:val="auto"/>
                <w:sz w:val="20"/>
                <w:szCs w:val="20"/>
              </w:rPr>
            </w:pPr>
            <w:r w:rsidRPr="008E1F79">
              <w:rPr>
                <w:rFonts w:cs="Arial"/>
                <w:bCs/>
                <w:color w:val="auto"/>
                <w:sz w:val="20"/>
                <w:szCs w:val="20"/>
              </w:rPr>
              <w:t>შრომის ანაზღაურება</w:t>
            </w:r>
          </w:p>
        </w:tc>
        <w:tc>
          <w:tcPr>
            <w:tcW w:w="1134" w:type="dxa"/>
            <w:tcBorders>
              <w:top w:val="nil"/>
              <w:left w:val="nil"/>
              <w:bottom w:val="single" w:sz="4" w:space="0" w:color="auto"/>
              <w:right w:val="single" w:sz="4" w:space="0" w:color="auto"/>
            </w:tcBorders>
            <w:shd w:val="clear" w:color="auto" w:fill="auto"/>
            <w:vAlign w:val="center"/>
          </w:tcPr>
          <w:p w:rsidR="005F09FB" w:rsidRPr="008E1F79" w:rsidRDefault="00F25418" w:rsidP="008D22E4">
            <w:pPr>
              <w:ind w:left="731" w:hanging="592"/>
              <w:jc w:val="center"/>
              <w:rPr>
                <w:rFonts w:cs="Arial"/>
                <w:bCs/>
                <w:color w:val="auto"/>
                <w:sz w:val="20"/>
                <w:szCs w:val="20"/>
                <w:lang w:val="ka-GE"/>
              </w:rPr>
            </w:pPr>
            <w:r w:rsidRPr="008E1F79">
              <w:rPr>
                <w:rFonts w:cs="Arial"/>
                <w:bCs/>
                <w:color w:val="auto"/>
                <w:sz w:val="20"/>
                <w:szCs w:val="20"/>
                <w:lang w:val="ka-GE"/>
              </w:rPr>
              <w:t>3552.5</w:t>
            </w:r>
          </w:p>
        </w:tc>
        <w:tc>
          <w:tcPr>
            <w:tcW w:w="993" w:type="dxa"/>
            <w:tcBorders>
              <w:top w:val="nil"/>
              <w:left w:val="single" w:sz="8" w:space="0" w:color="auto"/>
              <w:bottom w:val="single" w:sz="4" w:space="0" w:color="auto"/>
              <w:right w:val="single" w:sz="4" w:space="0" w:color="auto"/>
            </w:tcBorders>
            <w:shd w:val="clear" w:color="auto" w:fill="auto"/>
            <w:noWrap/>
            <w:vAlign w:val="center"/>
          </w:tcPr>
          <w:p w:rsidR="005F09FB" w:rsidRPr="008E1F79" w:rsidRDefault="00F25418" w:rsidP="008D22E4">
            <w:pPr>
              <w:ind w:leftChars="4" w:left="10" w:firstLineChars="6" w:firstLine="12"/>
              <w:jc w:val="center"/>
              <w:rPr>
                <w:rFonts w:cs="Arial"/>
                <w:bCs/>
                <w:color w:val="auto"/>
                <w:sz w:val="20"/>
                <w:szCs w:val="20"/>
                <w:lang w:val="ka-GE"/>
              </w:rPr>
            </w:pPr>
            <w:r w:rsidRPr="008E1F79">
              <w:rPr>
                <w:rFonts w:cs="Arial"/>
                <w:bCs/>
                <w:color w:val="auto"/>
                <w:sz w:val="20"/>
                <w:szCs w:val="20"/>
                <w:lang w:val="ka-GE"/>
              </w:rPr>
              <w:t>3542.9</w:t>
            </w:r>
          </w:p>
        </w:tc>
        <w:tc>
          <w:tcPr>
            <w:tcW w:w="991" w:type="dxa"/>
            <w:tcBorders>
              <w:top w:val="nil"/>
              <w:left w:val="nil"/>
              <w:bottom w:val="single" w:sz="4" w:space="0" w:color="auto"/>
              <w:right w:val="single" w:sz="8" w:space="0" w:color="auto"/>
            </w:tcBorders>
            <w:shd w:val="clear" w:color="auto" w:fill="auto"/>
            <w:noWrap/>
            <w:vAlign w:val="bottom"/>
          </w:tcPr>
          <w:p w:rsidR="005F09FB" w:rsidRPr="008E1F79" w:rsidRDefault="00634B00" w:rsidP="008D22E4">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99.7</w:t>
            </w:r>
          </w:p>
        </w:tc>
      </w:tr>
      <w:tr w:rsidR="005F09FB" w:rsidRPr="008E1F79" w:rsidTr="0090551C">
        <w:trPr>
          <w:trHeight w:val="330"/>
        </w:trPr>
        <w:tc>
          <w:tcPr>
            <w:tcW w:w="7220" w:type="dxa"/>
            <w:tcBorders>
              <w:top w:val="nil"/>
              <w:left w:val="single" w:sz="8" w:space="0" w:color="auto"/>
              <w:bottom w:val="single" w:sz="4" w:space="0" w:color="auto"/>
              <w:right w:val="single" w:sz="8" w:space="0" w:color="auto"/>
            </w:tcBorders>
            <w:shd w:val="clear" w:color="auto" w:fill="auto"/>
            <w:vAlign w:val="center"/>
            <w:hideMark/>
          </w:tcPr>
          <w:p w:rsidR="005F09FB" w:rsidRPr="008E1F79" w:rsidRDefault="005F09FB" w:rsidP="005F09FB">
            <w:pPr>
              <w:ind w:left="12" w:hangingChars="6" w:hanging="12"/>
              <w:rPr>
                <w:rFonts w:cs="Arial"/>
                <w:bCs/>
                <w:color w:val="auto"/>
                <w:sz w:val="20"/>
                <w:szCs w:val="20"/>
              </w:rPr>
            </w:pPr>
            <w:r w:rsidRPr="008E1F79">
              <w:rPr>
                <w:rFonts w:cs="Arial"/>
                <w:bCs/>
                <w:color w:val="auto"/>
                <w:sz w:val="20"/>
                <w:szCs w:val="20"/>
              </w:rPr>
              <w:t>საქონელი და მომსახურება</w:t>
            </w:r>
          </w:p>
        </w:tc>
        <w:tc>
          <w:tcPr>
            <w:tcW w:w="1134" w:type="dxa"/>
            <w:tcBorders>
              <w:top w:val="nil"/>
              <w:left w:val="nil"/>
              <w:bottom w:val="single" w:sz="4" w:space="0" w:color="auto"/>
              <w:right w:val="single" w:sz="4" w:space="0" w:color="auto"/>
            </w:tcBorders>
            <w:shd w:val="clear" w:color="auto" w:fill="auto"/>
            <w:vAlign w:val="center"/>
          </w:tcPr>
          <w:p w:rsidR="005F09FB" w:rsidRPr="008E1F79" w:rsidRDefault="00F25418" w:rsidP="008D22E4">
            <w:pPr>
              <w:ind w:left="731" w:hanging="592"/>
              <w:jc w:val="center"/>
              <w:rPr>
                <w:rFonts w:cs="Arial"/>
                <w:bCs/>
                <w:color w:val="auto"/>
                <w:sz w:val="20"/>
                <w:szCs w:val="20"/>
                <w:lang w:val="ka-GE"/>
              </w:rPr>
            </w:pPr>
            <w:r w:rsidRPr="008E1F79">
              <w:rPr>
                <w:rFonts w:cs="Arial"/>
                <w:bCs/>
                <w:color w:val="auto"/>
                <w:sz w:val="20"/>
                <w:szCs w:val="20"/>
                <w:lang w:val="ka-GE"/>
              </w:rPr>
              <w:t>4501.2</w:t>
            </w:r>
          </w:p>
        </w:tc>
        <w:tc>
          <w:tcPr>
            <w:tcW w:w="993" w:type="dxa"/>
            <w:tcBorders>
              <w:top w:val="nil"/>
              <w:left w:val="single" w:sz="8" w:space="0" w:color="auto"/>
              <w:bottom w:val="single" w:sz="4" w:space="0" w:color="auto"/>
              <w:right w:val="single" w:sz="4" w:space="0" w:color="auto"/>
            </w:tcBorders>
            <w:shd w:val="clear" w:color="auto" w:fill="auto"/>
            <w:noWrap/>
            <w:vAlign w:val="center"/>
          </w:tcPr>
          <w:p w:rsidR="005F09FB" w:rsidRPr="008E1F79" w:rsidRDefault="00315C07" w:rsidP="008D22E4">
            <w:pPr>
              <w:ind w:leftChars="4" w:left="10" w:firstLineChars="6" w:firstLine="12"/>
              <w:jc w:val="center"/>
              <w:rPr>
                <w:rFonts w:cs="Arial"/>
                <w:bCs/>
                <w:color w:val="auto"/>
                <w:sz w:val="20"/>
                <w:szCs w:val="20"/>
                <w:lang w:val="ka-GE"/>
              </w:rPr>
            </w:pPr>
            <w:r w:rsidRPr="008E1F79">
              <w:rPr>
                <w:rFonts w:cs="Arial"/>
                <w:bCs/>
                <w:color w:val="auto"/>
                <w:sz w:val="20"/>
                <w:szCs w:val="20"/>
                <w:lang w:val="ka-GE"/>
              </w:rPr>
              <w:t>4079.2</w:t>
            </w:r>
          </w:p>
        </w:tc>
        <w:tc>
          <w:tcPr>
            <w:tcW w:w="991" w:type="dxa"/>
            <w:tcBorders>
              <w:top w:val="nil"/>
              <w:left w:val="nil"/>
              <w:bottom w:val="single" w:sz="4" w:space="0" w:color="auto"/>
              <w:right w:val="single" w:sz="8" w:space="0" w:color="auto"/>
            </w:tcBorders>
            <w:shd w:val="clear" w:color="auto" w:fill="auto"/>
            <w:noWrap/>
            <w:vAlign w:val="bottom"/>
          </w:tcPr>
          <w:p w:rsidR="005F09FB" w:rsidRPr="008E1F79" w:rsidRDefault="00634B00" w:rsidP="008D22E4">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90.5</w:t>
            </w:r>
          </w:p>
        </w:tc>
      </w:tr>
      <w:tr w:rsidR="005F09FB" w:rsidRPr="008E1F79" w:rsidTr="0090551C">
        <w:trPr>
          <w:trHeight w:val="330"/>
        </w:trPr>
        <w:tc>
          <w:tcPr>
            <w:tcW w:w="7220" w:type="dxa"/>
            <w:tcBorders>
              <w:top w:val="nil"/>
              <w:left w:val="single" w:sz="8" w:space="0" w:color="auto"/>
              <w:bottom w:val="single" w:sz="4" w:space="0" w:color="auto"/>
              <w:right w:val="single" w:sz="8" w:space="0" w:color="auto"/>
            </w:tcBorders>
            <w:shd w:val="clear" w:color="auto" w:fill="auto"/>
            <w:vAlign w:val="center"/>
            <w:hideMark/>
          </w:tcPr>
          <w:p w:rsidR="005F09FB" w:rsidRPr="008E1F79" w:rsidRDefault="005F09FB" w:rsidP="005F09FB">
            <w:pPr>
              <w:ind w:left="12" w:hangingChars="6" w:hanging="12"/>
              <w:rPr>
                <w:rFonts w:cs="Arial"/>
                <w:bCs/>
                <w:color w:val="auto"/>
                <w:sz w:val="20"/>
                <w:szCs w:val="20"/>
              </w:rPr>
            </w:pPr>
            <w:r w:rsidRPr="008E1F79">
              <w:rPr>
                <w:rFonts w:cs="Arial"/>
                <w:bCs/>
                <w:color w:val="auto"/>
                <w:sz w:val="20"/>
                <w:szCs w:val="20"/>
              </w:rPr>
              <w:t>პროცენტი</w:t>
            </w:r>
          </w:p>
        </w:tc>
        <w:tc>
          <w:tcPr>
            <w:tcW w:w="1134" w:type="dxa"/>
            <w:tcBorders>
              <w:top w:val="nil"/>
              <w:left w:val="nil"/>
              <w:bottom w:val="single" w:sz="4" w:space="0" w:color="auto"/>
              <w:right w:val="single" w:sz="4" w:space="0" w:color="auto"/>
            </w:tcBorders>
            <w:shd w:val="clear" w:color="auto" w:fill="auto"/>
            <w:vAlign w:val="center"/>
          </w:tcPr>
          <w:p w:rsidR="005F09FB" w:rsidRPr="008E1F79" w:rsidRDefault="00F56298" w:rsidP="008D22E4">
            <w:pPr>
              <w:ind w:left="731" w:hanging="592"/>
              <w:jc w:val="center"/>
              <w:rPr>
                <w:rFonts w:cs="Arial"/>
                <w:bCs/>
                <w:color w:val="auto"/>
                <w:sz w:val="20"/>
                <w:szCs w:val="20"/>
                <w:lang w:val="ka-GE"/>
              </w:rPr>
            </w:pPr>
            <w:r w:rsidRPr="008E1F79">
              <w:rPr>
                <w:rFonts w:cs="Arial"/>
                <w:bCs/>
                <w:color w:val="auto"/>
                <w:sz w:val="20"/>
                <w:szCs w:val="20"/>
                <w:lang w:val="ka-GE"/>
              </w:rPr>
              <w:t>62.2</w:t>
            </w:r>
          </w:p>
        </w:tc>
        <w:tc>
          <w:tcPr>
            <w:tcW w:w="993" w:type="dxa"/>
            <w:tcBorders>
              <w:top w:val="nil"/>
              <w:left w:val="single" w:sz="8" w:space="0" w:color="auto"/>
              <w:bottom w:val="single" w:sz="4" w:space="0" w:color="auto"/>
              <w:right w:val="single" w:sz="4" w:space="0" w:color="auto"/>
            </w:tcBorders>
            <w:shd w:val="clear" w:color="auto" w:fill="auto"/>
            <w:noWrap/>
            <w:vAlign w:val="center"/>
          </w:tcPr>
          <w:p w:rsidR="005F09FB" w:rsidRPr="008E1F79" w:rsidRDefault="00F56298" w:rsidP="008D22E4">
            <w:pPr>
              <w:ind w:leftChars="4" w:left="10" w:firstLineChars="6" w:firstLine="12"/>
              <w:jc w:val="center"/>
              <w:rPr>
                <w:rFonts w:cs="Arial"/>
                <w:bCs/>
                <w:color w:val="auto"/>
                <w:sz w:val="20"/>
                <w:szCs w:val="20"/>
                <w:lang w:val="ka-GE"/>
              </w:rPr>
            </w:pPr>
            <w:r w:rsidRPr="008E1F79">
              <w:rPr>
                <w:rFonts w:cs="Arial"/>
                <w:bCs/>
                <w:color w:val="auto"/>
                <w:sz w:val="20"/>
                <w:szCs w:val="20"/>
                <w:lang w:val="ka-GE"/>
              </w:rPr>
              <w:t>61.4</w:t>
            </w:r>
          </w:p>
        </w:tc>
        <w:tc>
          <w:tcPr>
            <w:tcW w:w="991" w:type="dxa"/>
            <w:tcBorders>
              <w:top w:val="nil"/>
              <w:left w:val="nil"/>
              <w:bottom w:val="single" w:sz="4" w:space="0" w:color="auto"/>
              <w:right w:val="single" w:sz="8" w:space="0" w:color="auto"/>
            </w:tcBorders>
            <w:shd w:val="clear" w:color="auto" w:fill="auto"/>
            <w:noWrap/>
            <w:vAlign w:val="bottom"/>
          </w:tcPr>
          <w:p w:rsidR="005F09FB" w:rsidRPr="008E1F79" w:rsidRDefault="00634B00" w:rsidP="008D22E4">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98.7</w:t>
            </w:r>
          </w:p>
        </w:tc>
      </w:tr>
      <w:tr w:rsidR="005F09FB" w:rsidRPr="008E1F79" w:rsidTr="0090551C">
        <w:trPr>
          <w:trHeight w:val="330"/>
        </w:trPr>
        <w:tc>
          <w:tcPr>
            <w:tcW w:w="7220" w:type="dxa"/>
            <w:tcBorders>
              <w:top w:val="nil"/>
              <w:left w:val="single" w:sz="8" w:space="0" w:color="auto"/>
              <w:bottom w:val="single" w:sz="4" w:space="0" w:color="auto"/>
              <w:right w:val="single" w:sz="8" w:space="0" w:color="auto"/>
            </w:tcBorders>
            <w:shd w:val="clear" w:color="auto" w:fill="auto"/>
            <w:vAlign w:val="center"/>
            <w:hideMark/>
          </w:tcPr>
          <w:p w:rsidR="005F09FB" w:rsidRPr="008E1F79" w:rsidRDefault="005F09FB" w:rsidP="005F09FB">
            <w:pPr>
              <w:ind w:left="12" w:hangingChars="6" w:hanging="12"/>
              <w:rPr>
                <w:rFonts w:cs="Arial"/>
                <w:bCs/>
                <w:color w:val="auto"/>
                <w:sz w:val="20"/>
                <w:szCs w:val="20"/>
              </w:rPr>
            </w:pPr>
            <w:r w:rsidRPr="008E1F79">
              <w:rPr>
                <w:rFonts w:cs="Arial"/>
                <w:bCs/>
                <w:color w:val="auto"/>
                <w:sz w:val="20"/>
                <w:szCs w:val="20"/>
              </w:rPr>
              <w:t>სუბსიდიები</w:t>
            </w:r>
          </w:p>
        </w:tc>
        <w:tc>
          <w:tcPr>
            <w:tcW w:w="1134" w:type="dxa"/>
            <w:tcBorders>
              <w:top w:val="nil"/>
              <w:left w:val="nil"/>
              <w:bottom w:val="single" w:sz="4" w:space="0" w:color="auto"/>
              <w:right w:val="single" w:sz="4" w:space="0" w:color="auto"/>
            </w:tcBorders>
            <w:shd w:val="clear" w:color="auto" w:fill="auto"/>
            <w:vAlign w:val="center"/>
          </w:tcPr>
          <w:p w:rsidR="005F09FB" w:rsidRPr="008E1F79" w:rsidRDefault="00F56298" w:rsidP="008D22E4">
            <w:pPr>
              <w:ind w:left="731" w:hanging="592"/>
              <w:jc w:val="center"/>
              <w:rPr>
                <w:rFonts w:cs="Arial"/>
                <w:bCs/>
                <w:color w:val="auto"/>
                <w:sz w:val="20"/>
                <w:szCs w:val="20"/>
                <w:lang w:val="ka-GE"/>
              </w:rPr>
            </w:pPr>
            <w:r w:rsidRPr="008E1F79">
              <w:rPr>
                <w:rFonts w:cs="Arial"/>
                <w:bCs/>
                <w:color w:val="auto"/>
                <w:sz w:val="20"/>
                <w:szCs w:val="20"/>
                <w:lang w:val="ka-GE"/>
              </w:rPr>
              <w:t>12616.9</w:t>
            </w:r>
          </w:p>
        </w:tc>
        <w:tc>
          <w:tcPr>
            <w:tcW w:w="993" w:type="dxa"/>
            <w:tcBorders>
              <w:top w:val="nil"/>
              <w:left w:val="single" w:sz="8" w:space="0" w:color="auto"/>
              <w:bottom w:val="single" w:sz="4" w:space="0" w:color="auto"/>
              <w:right w:val="single" w:sz="4" w:space="0" w:color="auto"/>
            </w:tcBorders>
            <w:shd w:val="clear" w:color="auto" w:fill="auto"/>
            <w:noWrap/>
            <w:vAlign w:val="center"/>
          </w:tcPr>
          <w:p w:rsidR="005F09FB" w:rsidRPr="008E1F79" w:rsidRDefault="00F56298" w:rsidP="008D22E4">
            <w:pPr>
              <w:ind w:leftChars="4" w:left="10" w:firstLineChars="6" w:firstLine="12"/>
              <w:jc w:val="center"/>
              <w:rPr>
                <w:rFonts w:cs="Arial"/>
                <w:bCs/>
                <w:color w:val="auto"/>
                <w:sz w:val="20"/>
                <w:szCs w:val="20"/>
                <w:lang w:val="ka-GE"/>
              </w:rPr>
            </w:pPr>
            <w:r w:rsidRPr="008E1F79">
              <w:rPr>
                <w:rFonts w:cs="Arial"/>
                <w:bCs/>
                <w:color w:val="auto"/>
                <w:sz w:val="20"/>
                <w:szCs w:val="20"/>
                <w:lang w:val="ka-GE"/>
              </w:rPr>
              <w:t>1235</w:t>
            </w:r>
            <w:r w:rsidR="00634B00" w:rsidRPr="008E1F79">
              <w:rPr>
                <w:rFonts w:cs="Arial"/>
                <w:bCs/>
                <w:color w:val="auto"/>
                <w:sz w:val="20"/>
                <w:szCs w:val="20"/>
                <w:lang w:val="ka-GE"/>
              </w:rPr>
              <w:t>0.1</w:t>
            </w:r>
          </w:p>
        </w:tc>
        <w:tc>
          <w:tcPr>
            <w:tcW w:w="991" w:type="dxa"/>
            <w:tcBorders>
              <w:top w:val="nil"/>
              <w:left w:val="nil"/>
              <w:bottom w:val="single" w:sz="4" w:space="0" w:color="auto"/>
              <w:right w:val="single" w:sz="8" w:space="0" w:color="auto"/>
            </w:tcBorders>
            <w:shd w:val="clear" w:color="auto" w:fill="auto"/>
            <w:noWrap/>
            <w:vAlign w:val="bottom"/>
          </w:tcPr>
          <w:p w:rsidR="005F09FB" w:rsidRPr="008E1F79" w:rsidRDefault="00634B00" w:rsidP="008D22E4">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97.9</w:t>
            </w:r>
          </w:p>
        </w:tc>
      </w:tr>
      <w:tr w:rsidR="005F09FB" w:rsidRPr="008E1F79" w:rsidTr="0090551C">
        <w:trPr>
          <w:trHeight w:val="330"/>
        </w:trPr>
        <w:tc>
          <w:tcPr>
            <w:tcW w:w="7220" w:type="dxa"/>
            <w:tcBorders>
              <w:top w:val="nil"/>
              <w:left w:val="single" w:sz="8" w:space="0" w:color="auto"/>
              <w:bottom w:val="single" w:sz="4" w:space="0" w:color="auto"/>
              <w:right w:val="single" w:sz="8" w:space="0" w:color="auto"/>
            </w:tcBorders>
            <w:shd w:val="clear" w:color="auto" w:fill="auto"/>
            <w:vAlign w:val="center"/>
            <w:hideMark/>
          </w:tcPr>
          <w:p w:rsidR="005F09FB" w:rsidRPr="008E1F79" w:rsidRDefault="005F09FB" w:rsidP="005F09FB">
            <w:pPr>
              <w:ind w:left="12" w:hangingChars="6" w:hanging="12"/>
              <w:rPr>
                <w:rFonts w:cs="Arial"/>
                <w:bCs/>
                <w:color w:val="auto"/>
                <w:sz w:val="20"/>
                <w:szCs w:val="20"/>
              </w:rPr>
            </w:pPr>
            <w:r w:rsidRPr="008E1F79">
              <w:rPr>
                <w:rFonts w:cs="Arial"/>
                <w:bCs/>
                <w:color w:val="auto"/>
                <w:sz w:val="20"/>
                <w:szCs w:val="20"/>
              </w:rPr>
              <w:t>გრანტები</w:t>
            </w:r>
          </w:p>
        </w:tc>
        <w:tc>
          <w:tcPr>
            <w:tcW w:w="1134" w:type="dxa"/>
            <w:tcBorders>
              <w:top w:val="nil"/>
              <w:left w:val="nil"/>
              <w:bottom w:val="single" w:sz="4" w:space="0" w:color="auto"/>
              <w:right w:val="single" w:sz="4" w:space="0" w:color="auto"/>
            </w:tcBorders>
            <w:shd w:val="clear" w:color="auto" w:fill="auto"/>
            <w:vAlign w:val="center"/>
          </w:tcPr>
          <w:p w:rsidR="005F09FB" w:rsidRPr="008E1F79" w:rsidRDefault="00634B00" w:rsidP="008D22E4">
            <w:pPr>
              <w:ind w:left="731" w:hanging="592"/>
              <w:jc w:val="center"/>
              <w:rPr>
                <w:rFonts w:cs="Arial"/>
                <w:bCs/>
                <w:color w:val="auto"/>
                <w:sz w:val="20"/>
                <w:szCs w:val="20"/>
                <w:lang w:val="ka-GE"/>
              </w:rPr>
            </w:pPr>
            <w:r w:rsidRPr="008E1F79">
              <w:rPr>
                <w:rFonts w:cs="Arial"/>
                <w:bCs/>
                <w:color w:val="auto"/>
                <w:sz w:val="20"/>
                <w:szCs w:val="20"/>
                <w:lang w:val="ka-GE"/>
              </w:rPr>
              <w:t>145.2</w:t>
            </w:r>
          </w:p>
        </w:tc>
        <w:tc>
          <w:tcPr>
            <w:tcW w:w="993" w:type="dxa"/>
            <w:tcBorders>
              <w:top w:val="nil"/>
              <w:left w:val="single" w:sz="8" w:space="0" w:color="auto"/>
              <w:bottom w:val="single" w:sz="4" w:space="0" w:color="auto"/>
              <w:right w:val="single" w:sz="4" w:space="0" w:color="auto"/>
            </w:tcBorders>
            <w:shd w:val="clear" w:color="auto" w:fill="auto"/>
            <w:noWrap/>
            <w:vAlign w:val="center"/>
          </w:tcPr>
          <w:p w:rsidR="005F09FB" w:rsidRPr="008E1F79" w:rsidRDefault="00634B00" w:rsidP="008D22E4">
            <w:pPr>
              <w:ind w:leftChars="4" w:left="10" w:firstLineChars="6" w:firstLine="12"/>
              <w:jc w:val="center"/>
              <w:rPr>
                <w:rFonts w:cs="Arial"/>
                <w:bCs/>
                <w:color w:val="auto"/>
                <w:sz w:val="20"/>
                <w:szCs w:val="20"/>
                <w:lang w:val="ka-GE"/>
              </w:rPr>
            </w:pPr>
            <w:r w:rsidRPr="008E1F79">
              <w:rPr>
                <w:rFonts w:cs="Arial"/>
                <w:bCs/>
                <w:color w:val="auto"/>
                <w:sz w:val="20"/>
                <w:szCs w:val="20"/>
                <w:lang w:val="ka-GE"/>
              </w:rPr>
              <w:t>136.6</w:t>
            </w:r>
          </w:p>
        </w:tc>
        <w:tc>
          <w:tcPr>
            <w:tcW w:w="991" w:type="dxa"/>
            <w:tcBorders>
              <w:top w:val="nil"/>
              <w:left w:val="nil"/>
              <w:bottom w:val="single" w:sz="4" w:space="0" w:color="auto"/>
              <w:right w:val="single" w:sz="8" w:space="0" w:color="auto"/>
            </w:tcBorders>
            <w:shd w:val="clear" w:color="auto" w:fill="auto"/>
            <w:noWrap/>
            <w:vAlign w:val="bottom"/>
          </w:tcPr>
          <w:p w:rsidR="005F09FB" w:rsidRPr="008E1F79" w:rsidRDefault="00634B00" w:rsidP="008D22E4">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94.1</w:t>
            </w:r>
          </w:p>
        </w:tc>
      </w:tr>
      <w:tr w:rsidR="005F09FB" w:rsidRPr="008E1F79" w:rsidTr="0090551C">
        <w:trPr>
          <w:trHeight w:val="330"/>
        </w:trPr>
        <w:tc>
          <w:tcPr>
            <w:tcW w:w="7220" w:type="dxa"/>
            <w:tcBorders>
              <w:top w:val="nil"/>
              <w:left w:val="single" w:sz="8" w:space="0" w:color="auto"/>
              <w:bottom w:val="single" w:sz="4" w:space="0" w:color="auto"/>
              <w:right w:val="single" w:sz="8" w:space="0" w:color="auto"/>
            </w:tcBorders>
            <w:shd w:val="clear" w:color="auto" w:fill="auto"/>
            <w:vAlign w:val="center"/>
            <w:hideMark/>
          </w:tcPr>
          <w:p w:rsidR="005F09FB" w:rsidRPr="008E1F79" w:rsidRDefault="005F09FB" w:rsidP="005F09FB">
            <w:pPr>
              <w:ind w:left="12" w:hangingChars="6" w:hanging="12"/>
              <w:rPr>
                <w:rFonts w:cs="Arial"/>
                <w:bCs/>
                <w:color w:val="auto"/>
                <w:sz w:val="20"/>
                <w:szCs w:val="20"/>
              </w:rPr>
            </w:pPr>
            <w:r w:rsidRPr="008E1F79">
              <w:rPr>
                <w:rFonts w:cs="Arial"/>
                <w:bCs/>
                <w:color w:val="auto"/>
                <w:sz w:val="20"/>
                <w:szCs w:val="20"/>
              </w:rPr>
              <w:t>სოციალური უზრუნველყოფა</w:t>
            </w:r>
          </w:p>
        </w:tc>
        <w:tc>
          <w:tcPr>
            <w:tcW w:w="1134" w:type="dxa"/>
            <w:tcBorders>
              <w:top w:val="nil"/>
              <w:left w:val="nil"/>
              <w:bottom w:val="single" w:sz="4" w:space="0" w:color="auto"/>
              <w:right w:val="single" w:sz="4" w:space="0" w:color="auto"/>
            </w:tcBorders>
            <w:shd w:val="clear" w:color="auto" w:fill="auto"/>
            <w:vAlign w:val="center"/>
          </w:tcPr>
          <w:p w:rsidR="005F09FB" w:rsidRPr="008E1F79" w:rsidRDefault="00634B00" w:rsidP="008D22E4">
            <w:pPr>
              <w:ind w:left="731" w:hanging="592"/>
              <w:jc w:val="center"/>
              <w:rPr>
                <w:rFonts w:cs="Arial"/>
                <w:bCs/>
                <w:color w:val="auto"/>
                <w:sz w:val="20"/>
                <w:szCs w:val="20"/>
                <w:lang w:val="ka-GE"/>
              </w:rPr>
            </w:pPr>
            <w:r w:rsidRPr="008E1F79">
              <w:rPr>
                <w:rFonts w:cs="Arial"/>
                <w:bCs/>
                <w:color w:val="auto"/>
                <w:sz w:val="20"/>
                <w:szCs w:val="20"/>
                <w:lang w:val="ka-GE"/>
              </w:rPr>
              <w:t>2643.3</w:t>
            </w:r>
          </w:p>
        </w:tc>
        <w:tc>
          <w:tcPr>
            <w:tcW w:w="993" w:type="dxa"/>
            <w:tcBorders>
              <w:top w:val="nil"/>
              <w:left w:val="single" w:sz="8" w:space="0" w:color="auto"/>
              <w:bottom w:val="single" w:sz="4" w:space="0" w:color="auto"/>
              <w:right w:val="single" w:sz="4" w:space="0" w:color="auto"/>
            </w:tcBorders>
            <w:shd w:val="clear" w:color="auto" w:fill="auto"/>
            <w:noWrap/>
            <w:vAlign w:val="center"/>
          </w:tcPr>
          <w:p w:rsidR="005F09FB" w:rsidRPr="008E1F79" w:rsidRDefault="00634B00" w:rsidP="008D22E4">
            <w:pPr>
              <w:ind w:leftChars="4" w:left="10" w:firstLineChars="6" w:firstLine="12"/>
              <w:jc w:val="center"/>
              <w:rPr>
                <w:rFonts w:cs="Arial"/>
                <w:bCs/>
                <w:color w:val="auto"/>
                <w:sz w:val="20"/>
                <w:szCs w:val="20"/>
                <w:lang w:val="ka-GE"/>
              </w:rPr>
            </w:pPr>
            <w:r w:rsidRPr="008E1F79">
              <w:rPr>
                <w:rFonts w:cs="Arial"/>
                <w:bCs/>
                <w:color w:val="auto"/>
                <w:sz w:val="20"/>
                <w:szCs w:val="20"/>
                <w:lang w:val="ka-GE"/>
              </w:rPr>
              <w:t>2534.2</w:t>
            </w:r>
          </w:p>
        </w:tc>
        <w:tc>
          <w:tcPr>
            <w:tcW w:w="991" w:type="dxa"/>
            <w:tcBorders>
              <w:top w:val="nil"/>
              <w:left w:val="nil"/>
              <w:bottom w:val="single" w:sz="4" w:space="0" w:color="auto"/>
              <w:right w:val="single" w:sz="8" w:space="0" w:color="auto"/>
            </w:tcBorders>
            <w:shd w:val="clear" w:color="auto" w:fill="auto"/>
            <w:noWrap/>
            <w:vAlign w:val="bottom"/>
          </w:tcPr>
          <w:p w:rsidR="005F09FB" w:rsidRPr="008E1F79" w:rsidRDefault="00634B00" w:rsidP="008D22E4">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95.9</w:t>
            </w:r>
          </w:p>
        </w:tc>
      </w:tr>
      <w:tr w:rsidR="005F09FB" w:rsidRPr="008E1F79" w:rsidTr="0090551C">
        <w:trPr>
          <w:trHeight w:val="455"/>
        </w:trPr>
        <w:tc>
          <w:tcPr>
            <w:tcW w:w="7220" w:type="dxa"/>
            <w:tcBorders>
              <w:top w:val="nil"/>
              <w:left w:val="single" w:sz="8" w:space="0" w:color="auto"/>
              <w:bottom w:val="single" w:sz="4" w:space="0" w:color="auto"/>
              <w:right w:val="single" w:sz="8" w:space="0" w:color="auto"/>
            </w:tcBorders>
            <w:shd w:val="clear" w:color="auto" w:fill="auto"/>
            <w:vAlign w:val="center"/>
            <w:hideMark/>
          </w:tcPr>
          <w:p w:rsidR="005F09FB" w:rsidRPr="008E1F79" w:rsidRDefault="005F09FB" w:rsidP="005F09FB">
            <w:pPr>
              <w:ind w:left="12" w:hangingChars="6" w:hanging="12"/>
              <w:rPr>
                <w:rFonts w:cs="Arial"/>
                <w:bCs/>
                <w:color w:val="auto"/>
                <w:sz w:val="20"/>
                <w:szCs w:val="20"/>
              </w:rPr>
            </w:pPr>
            <w:r w:rsidRPr="008E1F79">
              <w:rPr>
                <w:rFonts w:cs="Arial"/>
                <w:bCs/>
                <w:color w:val="auto"/>
                <w:sz w:val="20"/>
                <w:szCs w:val="20"/>
              </w:rPr>
              <w:t>სხვა ხარჯები</w:t>
            </w:r>
          </w:p>
        </w:tc>
        <w:tc>
          <w:tcPr>
            <w:tcW w:w="1134" w:type="dxa"/>
            <w:tcBorders>
              <w:top w:val="nil"/>
              <w:left w:val="nil"/>
              <w:bottom w:val="single" w:sz="4" w:space="0" w:color="auto"/>
              <w:right w:val="single" w:sz="4" w:space="0" w:color="auto"/>
            </w:tcBorders>
            <w:shd w:val="clear" w:color="auto" w:fill="auto"/>
            <w:vAlign w:val="center"/>
          </w:tcPr>
          <w:p w:rsidR="005F09FB" w:rsidRPr="008E1F79" w:rsidRDefault="00634B00" w:rsidP="008D22E4">
            <w:pPr>
              <w:ind w:left="731" w:hanging="592"/>
              <w:jc w:val="center"/>
              <w:rPr>
                <w:rFonts w:cs="Arial"/>
                <w:bCs/>
                <w:color w:val="auto"/>
                <w:sz w:val="20"/>
                <w:szCs w:val="20"/>
                <w:lang w:val="ka-GE"/>
              </w:rPr>
            </w:pPr>
            <w:r w:rsidRPr="008E1F79">
              <w:rPr>
                <w:rFonts w:cs="Arial"/>
                <w:bCs/>
                <w:color w:val="auto"/>
                <w:sz w:val="20"/>
                <w:szCs w:val="20"/>
                <w:lang w:val="ka-GE"/>
              </w:rPr>
              <w:t>5712.9</w:t>
            </w:r>
          </w:p>
        </w:tc>
        <w:tc>
          <w:tcPr>
            <w:tcW w:w="993" w:type="dxa"/>
            <w:tcBorders>
              <w:top w:val="nil"/>
              <w:left w:val="single" w:sz="8" w:space="0" w:color="auto"/>
              <w:bottom w:val="single" w:sz="4" w:space="0" w:color="auto"/>
              <w:right w:val="single" w:sz="4" w:space="0" w:color="auto"/>
            </w:tcBorders>
            <w:shd w:val="clear" w:color="auto" w:fill="auto"/>
            <w:noWrap/>
            <w:vAlign w:val="center"/>
          </w:tcPr>
          <w:p w:rsidR="005F09FB" w:rsidRPr="008E1F79" w:rsidRDefault="00634B00" w:rsidP="008D22E4">
            <w:pPr>
              <w:ind w:leftChars="4" w:left="10" w:firstLineChars="6" w:firstLine="12"/>
              <w:jc w:val="center"/>
              <w:rPr>
                <w:rFonts w:cs="Arial"/>
                <w:bCs/>
                <w:color w:val="auto"/>
                <w:sz w:val="20"/>
                <w:szCs w:val="20"/>
                <w:lang w:val="ka-GE"/>
              </w:rPr>
            </w:pPr>
            <w:r w:rsidRPr="008E1F79">
              <w:rPr>
                <w:rFonts w:cs="Arial"/>
                <w:bCs/>
                <w:color w:val="auto"/>
                <w:sz w:val="20"/>
                <w:szCs w:val="20"/>
                <w:lang w:val="ka-GE"/>
              </w:rPr>
              <w:t>5092.1</w:t>
            </w:r>
          </w:p>
        </w:tc>
        <w:tc>
          <w:tcPr>
            <w:tcW w:w="991" w:type="dxa"/>
            <w:tcBorders>
              <w:top w:val="nil"/>
              <w:left w:val="nil"/>
              <w:bottom w:val="single" w:sz="4" w:space="0" w:color="auto"/>
              <w:right w:val="single" w:sz="8" w:space="0" w:color="auto"/>
            </w:tcBorders>
            <w:shd w:val="clear" w:color="auto" w:fill="auto"/>
            <w:noWrap/>
            <w:vAlign w:val="bottom"/>
          </w:tcPr>
          <w:p w:rsidR="005F09FB" w:rsidRPr="008E1F79" w:rsidRDefault="00634B00" w:rsidP="008D22E4">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89.1</w:t>
            </w:r>
          </w:p>
        </w:tc>
      </w:tr>
      <w:tr w:rsidR="005F09FB" w:rsidRPr="008E1F79" w:rsidTr="0090551C">
        <w:trPr>
          <w:trHeight w:val="203"/>
        </w:trPr>
        <w:tc>
          <w:tcPr>
            <w:tcW w:w="7220" w:type="dxa"/>
            <w:tcBorders>
              <w:top w:val="nil"/>
              <w:left w:val="single" w:sz="8" w:space="0" w:color="auto"/>
              <w:bottom w:val="single" w:sz="4" w:space="0" w:color="auto"/>
              <w:right w:val="single" w:sz="8" w:space="0" w:color="auto"/>
            </w:tcBorders>
            <w:shd w:val="clear" w:color="auto" w:fill="auto"/>
            <w:vAlign w:val="center"/>
          </w:tcPr>
          <w:p w:rsidR="005F09FB" w:rsidRPr="004407D4" w:rsidRDefault="005F09FB" w:rsidP="005F09FB">
            <w:pPr>
              <w:ind w:left="12" w:hangingChars="6" w:hanging="12"/>
              <w:rPr>
                <w:rFonts w:cs="Arial"/>
                <w:b/>
                <w:bCs/>
                <w:color w:val="auto"/>
                <w:sz w:val="20"/>
                <w:szCs w:val="20"/>
                <w:lang w:val="ka-GE"/>
              </w:rPr>
            </w:pPr>
            <w:r w:rsidRPr="004407D4">
              <w:rPr>
                <w:rFonts w:cs="Arial"/>
                <w:b/>
                <w:bCs/>
                <w:color w:val="auto"/>
                <w:sz w:val="20"/>
                <w:szCs w:val="20"/>
                <w:lang w:val="ka-GE"/>
              </w:rPr>
              <w:t>ხარჯები</w:t>
            </w:r>
            <w:r w:rsidR="004407D4">
              <w:rPr>
                <w:rFonts w:cs="Arial"/>
                <w:b/>
                <w:bCs/>
                <w:color w:val="auto"/>
                <w:sz w:val="20"/>
                <w:szCs w:val="20"/>
                <w:lang w:val="ka-GE"/>
              </w:rPr>
              <w:t xml:space="preserve"> სულ</w:t>
            </w:r>
          </w:p>
        </w:tc>
        <w:tc>
          <w:tcPr>
            <w:tcW w:w="1134" w:type="dxa"/>
            <w:tcBorders>
              <w:top w:val="nil"/>
              <w:left w:val="nil"/>
              <w:bottom w:val="single" w:sz="4" w:space="0" w:color="auto"/>
              <w:right w:val="single" w:sz="4" w:space="0" w:color="auto"/>
            </w:tcBorders>
            <w:shd w:val="clear" w:color="auto" w:fill="auto"/>
          </w:tcPr>
          <w:p w:rsidR="005F09FB" w:rsidRPr="004407D4" w:rsidRDefault="00634B00" w:rsidP="008D22E4">
            <w:pPr>
              <w:ind w:hanging="592"/>
              <w:jc w:val="center"/>
              <w:rPr>
                <w:b/>
                <w:color w:val="auto"/>
                <w:sz w:val="20"/>
                <w:szCs w:val="20"/>
                <w:lang w:val="ka-GE"/>
              </w:rPr>
            </w:pPr>
            <w:r w:rsidRPr="004407D4">
              <w:rPr>
                <w:b/>
                <w:color w:val="auto"/>
                <w:sz w:val="20"/>
                <w:szCs w:val="20"/>
                <w:lang w:val="ka-GE"/>
              </w:rPr>
              <w:t>29234.2</w:t>
            </w:r>
          </w:p>
        </w:tc>
        <w:tc>
          <w:tcPr>
            <w:tcW w:w="993" w:type="dxa"/>
            <w:tcBorders>
              <w:top w:val="nil"/>
              <w:left w:val="single" w:sz="8" w:space="0" w:color="auto"/>
              <w:bottom w:val="single" w:sz="4" w:space="0" w:color="auto"/>
              <w:right w:val="single" w:sz="4" w:space="0" w:color="auto"/>
            </w:tcBorders>
            <w:shd w:val="clear" w:color="auto" w:fill="auto"/>
            <w:noWrap/>
          </w:tcPr>
          <w:p w:rsidR="005F09FB" w:rsidRPr="004407D4" w:rsidRDefault="00634B00" w:rsidP="008D22E4">
            <w:pPr>
              <w:ind w:left="0" w:firstLine="0"/>
              <w:jc w:val="center"/>
              <w:rPr>
                <w:b/>
                <w:color w:val="auto"/>
                <w:sz w:val="20"/>
                <w:szCs w:val="20"/>
                <w:lang w:val="ka-GE"/>
              </w:rPr>
            </w:pPr>
            <w:r w:rsidRPr="004407D4">
              <w:rPr>
                <w:b/>
                <w:color w:val="auto"/>
                <w:sz w:val="20"/>
                <w:szCs w:val="20"/>
                <w:lang w:val="ka-GE"/>
              </w:rPr>
              <w:t>27796.5</w:t>
            </w:r>
          </w:p>
        </w:tc>
        <w:tc>
          <w:tcPr>
            <w:tcW w:w="991" w:type="dxa"/>
            <w:tcBorders>
              <w:top w:val="nil"/>
              <w:left w:val="nil"/>
              <w:bottom w:val="single" w:sz="4" w:space="0" w:color="auto"/>
              <w:right w:val="single" w:sz="8" w:space="0" w:color="auto"/>
            </w:tcBorders>
            <w:shd w:val="clear" w:color="auto" w:fill="auto"/>
            <w:noWrap/>
          </w:tcPr>
          <w:p w:rsidR="005F09FB" w:rsidRPr="004407D4" w:rsidRDefault="00634B00" w:rsidP="008D22E4">
            <w:pPr>
              <w:ind w:left="0" w:firstLine="0"/>
              <w:jc w:val="center"/>
              <w:rPr>
                <w:b/>
                <w:color w:val="auto"/>
                <w:sz w:val="20"/>
                <w:szCs w:val="20"/>
                <w:lang w:val="ka-GE"/>
              </w:rPr>
            </w:pPr>
            <w:r w:rsidRPr="004407D4">
              <w:rPr>
                <w:b/>
                <w:color w:val="auto"/>
                <w:sz w:val="20"/>
                <w:szCs w:val="20"/>
                <w:lang w:val="ka-GE"/>
              </w:rPr>
              <w:t>95.1</w:t>
            </w:r>
          </w:p>
        </w:tc>
      </w:tr>
    </w:tbl>
    <w:p w:rsidR="00672817" w:rsidRPr="008E1F79" w:rsidRDefault="00672817" w:rsidP="00E76C53">
      <w:pPr>
        <w:spacing w:after="30"/>
        <w:ind w:left="0" w:firstLine="0"/>
        <w:rPr>
          <w:color w:val="auto"/>
          <w:sz w:val="20"/>
          <w:szCs w:val="20"/>
        </w:rPr>
      </w:pPr>
    </w:p>
    <w:p w:rsidR="00672817" w:rsidRPr="008E1F79" w:rsidRDefault="00672817" w:rsidP="00E76C53">
      <w:pPr>
        <w:spacing w:after="30"/>
        <w:ind w:left="0" w:firstLine="0"/>
        <w:rPr>
          <w:color w:val="auto"/>
          <w:sz w:val="20"/>
          <w:szCs w:val="20"/>
        </w:rPr>
      </w:pPr>
    </w:p>
    <w:p w:rsidR="004C291E" w:rsidRPr="008E1F79" w:rsidRDefault="004C291E" w:rsidP="00E76C53">
      <w:pPr>
        <w:spacing w:after="30"/>
        <w:ind w:left="0" w:firstLine="0"/>
        <w:rPr>
          <w:color w:val="auto"/>
          <w:sz w:val="20"/>
          <w:szCs w:val="20"/>
        </w:rPr>
      </w:pPr>
    </w:p>
    <w:p w:rsidR="004C291E" w:rsidRPr="008E1F79" w:rsidRDefault="004C291E" w:rsidP="00E76C53">
      <w:pPr>
        <w:spacing w:after="30"/>
        <w:ind w:left="0" w:firstLine="0"/>
        <w:rPr>
          <w:color w:val="auto"/>
          <w:sz w:val="20"/>
          <w:szCs w:val="20"/>
        </w:rPr>
      </w:pPr>
    </w:p>
    <w:p w:rsidR="004C291E" w:rsidRPr="008E1F79" w:rsidRDefault="004C291E" w:rsidP="00E76C53">
      <w:pPr>
        <w:spacing w:after="30"/>
        <w:ind w:left="0" w:firstLine="0"/>
        <w:rPr>
          <w:color w:val="auto"/>
          <w:sz w:val="20"/>
          <w:szCs w:val="20"/>
        </w:rPr>
      </w:pPr>
    </w:p>
    <w:p w:rsidR="009A106D" w:rsidRPr="00E853B6" w:rsidRDefault="009A106D" w:rsidP="00E76C53">
      <w:pPr>
        <w:spacing w:after="30"/>
        <w:ind w:left="0" w:firstLine="0"/>
        <w:rPr>
          <w:b/>
          <w:color w:val="auto"/>
          <w:sz w:val="20"/>
          <w:szCs w:val="20"/>
        </w:rPr>
      </w:pPr>
      <w:r w:rsidRPr="00E853B6">
        <w:rPr>
          <w:b/>
          <w:color w:val="auto"/>
          <w:sz w:val="20"/>
          <w:szCs w:val="20"/>
        </w:rPr>
        <w:t>ვ)  არაფინანსური აქტივების ზრდა</w:t>
      </w:r>
    </w:p>
    <w:p w:rsidR="009A106D" w:rsidRPr="008E1F79" w:rsidRDefault="009A106D" w:rsidP="00E76C53">
      <w:pPr>
        <w:spacing w:after="30"/>
        <w:ind w:left="0" w:firstLine="0"/>
        <w:rPr>
          <w:color w:val="auto"/>
          <w:sz w:val="20"/>
          <w:szCs w:val="20"/>
        </w:rPr>
      </w:pPr>
    </w:p>
    <w:tbl>
      <w:tblPr>
        <w:tblW w:w="4755" w:type="pct"/>
        <w:tblLook w:val="04A0" w:firstRow="1" w:lastRow="0" w:firstColumn="1" w:lastColumn="0" w:noHBand="0" w:noVBand="1"/>
      </w:tblPr>
      <w:tblGrid>
        <w:gridCol w:w="6811"/>
        <w:gridCol w:w="866"/>
        <w:gridCol w:w="1175"/>
        <w:gridCol w:w="923"/>
      </w:tblGrid>
      <w:tr w:rsidR="005365FB" w:rsidRPr="008E1F79" w:rsidTr="005365FB">
        <w:trPr>
          <w:trHeight w:val="367"/>
        </w:trPr>
        <w:tc>
          <w:tcPr>
            <w:tcW w:w="3492" w:type="pct"/>
            <w:tcBorders>
              <w:top w:val="single" w:sz="8" w:space="0" w:color="auto"/>
              <w:left w:val="single" w:sz="8" w:space="0" w:color="auto"/>
              <w:bottom w:val="single" w:sz="8" w:space="0" w:color="auto"/>
              <w:right w:val="nil"/>
            </w:tcBorders>
            <w:shd w:val="clear" w:color="000000" w:fill="FFFFFF"/>
            <w:noWrap/>
            <w:vAlign w:val="center"/>
            <w:hideMark/>
          </w:tcPr>
          <w:p w:rsidR="009A106D" w:rsidRPr="008E1F79" w:rsidRDefault="009A106D" w:rsidP="009A106D">
            <w:pPr>
              <w:spacing w:after="0" w:line="240" w:lineRule="auto"/>
              <w:ind w:left="0" w:firstLine="0"/>
              <w:jc w:val="center"/>
              <w:rPr>
                <w:rFonts w:eastAsia="Times New Roman" w:cs="Arial"/>
                <w:bCs/>
                <w:color w:val="auto"/>
                <w:sz w:val="20"/>
                <w:szCs w:val="20"/>
              </w:rPr>
            </w:pPr>
            <w:r w:rsidRPr="008E1F79">
              <w:rPr>
                <w:rFonts w:eastAsia="Times New Roman"/>
                <w:bCs/>
                <w:color w:val="auto"/>
                <w:sz w:val="20"/>
                <w:szCs w:val="20"/>
              </w:rPr>
              <w:t>დასახელება</w:t>
            </w:r>
          </w:p>
        </w:tc>
        <w:tc>
          <w:tcPr>
            <w:tcW w:w="41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9A106D" w:rsidRPr="008E1F79" w:rsidRDefault="009A106D" w:rsidP="008D22E4">
            <w:pPr>
              <w:spacing w:after="0" w:line="240" w:lineRule="auto"/>
              <w:ind w:left="0" w:firstLine="0"/>
              <w:jc w:val="center"/>
              <w:rPr>
                <w:rFonts w:eastAsia="Times New Roman" w:cs="Arial"/>
                <w:bCs/>
                <w:color w:val="auto"/>
                <w:sz w:val="20"/>
                <w:szCs w:val="20"/>
              </w:rPr>
            </w:pPr>
            <w:r w:rsidRPr="008E1F79">
              <w:rPr>
                <w:rFonts w:eastAsia="Times New Roman"/>
                <w:bCs/>
                <w:color w:val="auto"/>
                <w:sz w:val="20"/>
                <w:szCs w:val="20"/>
              </w:rPr>
              <w:t>გეგმა</w:t>
            </w:r>
          </w:p>
        </w:tc>
        <w:tc>
          <w:tcPr>
            <w:tcW w:w="609" w:type="pct"/>
            <w:tcBorders>
              <w:top w:val="single" w:sz="8" w:space="0" w:color="auto"/>
              <w:left w:val="nil"/>
              <w:bottom w:val="single" w:sz="8" w:space="0" w:color="auto"/>
              <w:right w:val="single" w:sz="4" w:space="0" w:color="auto"/>
            </w:tcBorders>
            <w:shd w:val="clear" w:color="000000" w:fill="FFFFFF"/>
            <w:vAlign w:val="center"/>
            <w:hideMark/>
          </w:tcPr>
          <w:p w:rsidR="009A106D" w:rsidRPr="008E1F79" w:rsidRDefault="009A106D" w:rsidP="008D22E4">
            <w:pPr>
              <w:spacing w:after="0" w:line="240" w:lineRule="auto"/>
              <w:ind w:left="0" w:firstLine="0"/>
              <w:jc w:val="center"/>
              <w:rPr>
                <w:rFonts w:eastAsia="Times New Roman" w:cs="Arial"/>
                <w:bCs/>
                <w:color w:val="auto"/>
                <w:sz w:val="20"/>
                <w:szCs w:val="20"/>
              </w:rPr>
            </w:pPr>
            <w:r w:rsidRPr="008E1F79">
              <w:rPr>
                <w:rFonts w:eastAsia="Times New Roman"/>
                <w:bCs/>
                <w:color w:val="auto"/>
                <w:sz w:val="20"/>
                <w:szCs w:val="20"/>
              </w:rPr>
              <w:t>ფაქტი</w:t>
            </w:r>
          </w:p>
        </w:tc>
        <w:tc>
          <w:tcPr>
            <w:tcW w:w="480" w:type="pct"/>
            <w:tcBorders>
              <w:top w:val="single" w:sz="8" w:space="0" w:color="auto"/>
              <w:left w:val="nil"/>
              <w:bottom w:val="single" w:sz="8" w:space="0" w:color="auto"/>
              <w:right w:val="single" w:sz="8" w:space="0" w:color="auto"/>
            </w:tcBorders>
            <w:shd w:val="clear" w:color="000000" w:fill="FFFFFF"/>
            <w:vAlign w:val="center"/>
            <w:hideMark/>
          </w:tcPr>
          <w:p w:rsidR="009A106D" w:rsidRPr="008E1F79" w:rsidRDefault="00693DE6" w:rsidP="008D22E4">
            <w:pPr>
              <w:spacing w:after="0" w:line="240" w:lineRule="auto"/>
              <w:ind w:left="0" w:firstLine="0"/>
              <w:jc w:val="center"/>
              <w:rPr>
                <w:rFonts w:eastAsia="Times New Roman" w:cs="Arial"/>
                <w:bCs/>
                <w:color w:val="auto"/>
                <w:sz w:val="20"/>
                <w:szCs w:val="20"/>
              </w:rPr>
            </w:pPr>
            <w:r>
              <w:rPr>
                <w:rFonts w:eastAsia="Times New Roman"/>
                <w:color w:val="auto"/>
                <w:sz w:val="16"/>
                <w:szCs w:val="16"/>
                <w:lang w:val="ka-GE"/>
              </w:rPr>
              <w:t>%</w:t>
            </w:r>
          </w:p>
        </w:tc>
      </w:tr>
      <w:tr w:rsidR="005365FB" w:rsidRPr="008E1F79" w:rsidTr="005365FB">
        <w:trPr>
          <w:trHeight w:val="252"/>
        </w:trPr>
        <w:tc>
          <w:tcPr>
            <w:tcW w:w="3492"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9A106D" w:rsidRPr="008E1F79" w:rsidRDefault="009A106D" w:rsidP="009A106D">
            <w:pPr>
              <w:spacing w:after="0" w:line="240" w:lineRule="auto"/>
              <w:ind w:left="0" w:firstLine="0"/>
              <w:jc w:val="left"/>
              <w:rPr>
                <w:rFonts w:eastAsia="Times New Roman" w:cs="Arial"/>
                <w:color w:val="auto"/>
                <w:sz w:val="20"/>
                <w:szCs w:val="20"/>
              </w:rPr>
            </w:pPr>
            <w:r w:rsidRPr="008E1F79">
              <w:rPr>
                <w:rFonts w:eastAsia="Times New Roman"/>
                <w:color w:val="auto"/>
                <w:sz w:val="20"/>
                <w:szCs w:val="20"/>
              </w:rPr>
              <w:t>ძირითადი</w:t>
            </w:r>
            <w:r w:rsidRPr="008E1F79">
              <w:rPr>
                <w:rFonts w:eastAsia="Times New Roman" w:cs="Arial"/>
                <w:color w:val="auto"/>
                <w:sz w:val="20"/>
                <w:szCs w:val="20"/>
              </w:rPr>
              <w:t xml:space="preserve"> </w:t>
            </w:r>
            <w:r w:rsidRPr="008E1F79">
              <w:rPr>
                <w:rFonts w:eastAsia="Times New Roman"/>
                <w:color w:val="auto"/>
                <w:sz w:val="20"/>
                <w:szCs w:val="20"/>
              </w:rPr>
              <w:t>აქტივები</w:t>
            </w:r>
          </w:p>
        </w:tc>
        <w:tc>
          <w:tcPr>
            <w:tcW w:w="419" w:type="pct"/>
            <w:tcBorders>
              <w:top w:val="single" w:sz="4" w:space="0" w:color="auto"/>
              <w:left w:val="nil"/>
              <w:bottom w:val="single" w:sz="4" w:space="0" w:color="auto"/>
              <w:right w:val="single" w:sz="4" w:space="0" w:color="auto"/>
            </w:tcBorders>
            <w:shd w:val="clear" w:color="000000" w:fill="FFFFFF"/>
            <w:noWrap/>
            <w:vAlign w:val="center"/>
          </w:tcPr>
          <w:p w:rsidR="009A106D" w:rsidRPr="008E1F79" w:rsidRDefault="00172039"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26391.2</w:t>
            </w:r>
          </w:p>
        </w:tc>
        <w:tc>
          <w:tcPr>
            <w:tcW w:w="609" w:type="pct"/>
            <w:tcBorders>
              <w:top w:val="single" w:sz="4" w:space="0" w:color="auto"/>
              <w:left w:val="nil"/>
              <w:bottom w:val="single" w:sz="4" w:space="0" w:color="auto"/>
              <w:right w:val="single" w:sz="4" w:space="0" w:color="auto"/>
            </w:tcBorders>
            <w:shd w:val="clear" w:color="000000" w:fill="FFFFFF"/>
            <w:noWrap/>
            <w:vAlign w:val="center"/>
          </w:tcPr>
          <w:p w:rsidR="009A106D" w:rsidRPr="008E1F79" w:rsidRDefault="00172039"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23991.3</w:t>
            </w:r>
          </w:p>
        </w:tc>
        <w:tc>
          <w:tcPr>
            <w:tcW w:w="480" w:type="pct"/>
            <w:tcBorders>
              <w:top w:val="single" w:sz="4" w:space="0" w:color="auto"/>
              <w:left w:val="nil"/>
              <w:bottom w:val="single" w:sz="4" w:space="0" w:color="auto"/>
              <w:right w:val="single" w:sz="8" w:space="0" w:color="auto"/>
            </w:tcBorders>
            <w:shd w:val="clear" w:color="000000" w:fill="FFFFFF"/>
            <w:noWrap/>
            <w:vAlign w:val="center"/>
          </w:tcPr>
          <w:p w:rsidR="009A106D" w:rsidRPr="008E1F79" w:rsidRDefault="00172039"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90.9</w:t>
            </w:r>
          </w:p>
        </w:tc>
      </w:tr>
      <w:tr w:rsidR="005365FB" w:rsidRPr="008E1F79" w:rsidTr="005365FB">
        <w:trPr>
          <w:trHeight w:val="252"/>
        </w:trPr>
        <w:tc>
          <w:tcPr>
            <w:tcW w:w="3492" w:type="pct"/>
            <w:tcBorders>
              <w:top w:val="nil"/>
              <w:left w:val="single" w:sz="8" w:space="0" w:color="auto"/>
              <w:bottom w:val="single" w:sz="4" w:space="0" w:color="auto"/>
              <w:right w:val="single" w:sz="4" w:space="0" w:color="auto"/>
            </w:tcBorders>
            <w:shd w:val="clear" w:color="000000" w:fill="FFFFFF"/>
            <w:noWrap/>
            <w:vAlign w:val="center"/>
            <w:hideMark/>
          </w:tcPr>
          <w:p w:rsidR="009A106D" w:rsidRPr="008E1F79" w:rsidRDefault="009A106D" w:rsidP="009A106D">
            <w:pPr>
              <w:spacing w:after="0" w:line="240" w:lineRule="auto"/>
              <w:ind w:left="0" w:firstLine="0"/>
              <w:jc w:val="left"/>
              <w:rPr>
                <w:rFonts w:eastAsia="Times New Roman" w:cs="Arial"/>
                <w:color w:val="auto"/>
                <w:sz w:val="20"/>
                <w:szCs w:val="20"/>
              </w:rPr>
            </w:pPr>
            <w:r w:rsidRPr="008E1F79">
              <w:rPr>
                <w:rFonts w:eastAsia="Times New Roman" w:cs="Arial"/>
                <w:color w:val="auto"/>
                <w:sz w:val="20"/>
                <w:szCs w:val="20"/>
              </w:rPr>
              <w:t> </w:t>
            </w:r>
          </w:p>
        </w:tc>
        <w:tc>
          <w:tcPr>
            <w:tcW w:w="419" w:type="pct"/>
            <w:tcBorders>
              <w:top w:val="nil"/>
              <w:left w:val="nil"/>
              <w:bottom w:val="single" w:sz="4" w:space="0" w:color="auto"/>
              <w:right w:val="single" w:sz="4" w:space="0" w:color="auto"/>
            </w:tcBorders>
            <w:shd w:val="clear" w:color="000000" w:fill="FFFFFF"/>
            <w:noWrap/>
            <w:vAlign w:val="center"/>
          </w:tcPr>
          <w:p w:rsidR="009A106D" w:rsidRPr="008E1F79" w:rsidRDefault="009A106D" w:rsidP="008D22E4">
            <w:pPr>
              <w:spacing w:after="0" w:line="240" w:lineRule="auto"/>
              <w:ind w:left="0" w:firstLine="0"/>
              <w:jc w:val="center"/>
              <w:rPr>
                <w:rFonts w:eastAsia="Times New Roman" w:cs="Arial"/>
                <w:color w:val="auto"/>
                <w:sz w:val="20"/>
                <w:szCs w:val="20"/>
              </w:rPr>
            </w:pPr>
          </w:p>
        </w:tc>
        <w:tc>
          <w:tcPr>
            <w:tcW w:w="609" w:type="pct"/>
            <w:tcBorders>
              <w:top w:val="nil"/>
              <w:left w:val="nil"/>
              <w:bottom w:val="single" w:sz="4" w:space="0" w:color="auto"/>
              <w:right w:val="single" w:sz="4" w:space="0" w:color="auto"/>
            </w:tcBorders>
            <w:shd w:val="clear" w:color="000000" w:fill="FFFFFF"/>
            <w:noWrap/>
            <w:vAlign w:val="center"/>
          </w:tcPr>
          <w:p w:rsidR="009A106D" w:rsidRPr="008E1F79" w:rsidRDefault="009A106D" w:rsidP="008D22E4">
            <w:pPr>
              <w:spacing w:after="0" w:line="240" w:lineRule="auto"/>
              <w:ind w:left="0" w:firstLine="0"/>
              <w:jc w:val="center"/>
              <w:rPr>
                <w:rFonts w:eastAsia="Times New Roman" w:cs="Arial"/>
                <w:color w:val="auto"/>
                <w:sz w:val="20"/>
                <w:szCs w:val="20"/>
              </w:rPr>
            </w:pPr>
          </w:p>
        </w:tc>
        <w:tc>
          <w:tcPr>
            <w:tcW w:w="480" w:type="pct"/>
            <w:tcBorders>
              <w:top w:val="nil"/>
              <w:left w:val="nil"/>
              <w:bottom w:val="single" w:sz="4" w:space="0" w:color="auto"/>
              <w:right w:val="single" w:sz="8" w:space="0" w:color="auto"/>
            </w:tcBorders>
            <w:shd w:val="clear" w:color="000000" w:fill="FFFFFF"/>
            <w:noWrap/>
            <w:vAlign w:val="center"/>
          </w:tcPr>
          <w:p w:rsidR="009A106D" w:rsidRPr="008E1F79" w:rsidRDefault="009A106D" w:rsidP="008D22E4">
            <w:pPr>
              <w:spacing w:after="0" w:line="240" w:lineRule="auto"/>
              <w:ind w:left="0" w:firstLine="0"/>
              <w:jc w:val="center"/>
              <w:rPr>
                <w:rFonts w:eastAsia="Times New Roman" w:cs="Arial"/>
                <w:color w:val="auto"/>
                <w:sz w:val="20"/>
                <w:szCs w:val="20"/>
              </w:rPr>
            </w:pPr>
          </w:p>
        </w:tc>
      </w:tr>
      <w:tr w:rsidR="005365FB" w:rsidRPr="008E1F79" w:rsidTr="005365FB">
        <w:trPr>
          <w:trHeight w:val="300"/>
        </w:trPr>
        <w:tc>
          <w:tcPr>
            <w:tcW w:w="3492" w:type="pct"/>
            <w:tcBorders>
              <w:top w:val="nil"/>
              <w:left w:val="single" w:sz="8" w:space="0" w:color="auto"/>
              <w:bottom w:val="single" w:sz="8" w:space="0" w:color="auto"/>
              <w:right w:val="single" w:sz="4" w:space="0" w:color="auto"/>
            </w:tcBorders>
            <w:shd w:val="clear" w:color="000000" w:fill="FFFFFF"/>
            <w:noWrap/>
            <w:vAlign w:val="center"/>
            <w:hideMark/>
          </w:tcPr>
          <w:p w:rsidR="00172039" w:rsidRPr="008E1F79" w:rsidRDefault="00172039" w:rsidP="00172039">
            <w:pPr>
              <w:spacing w:after="0" w:line="240" w:lineRule="auto"/>
              <w:ind w:left="0" w:firstLine="0"/>
              <w:jc w:val="left"/>
              <w:rPr>
                <w:rFonts w:eastAsia="Times New Roman" w:cs="Arial"/>
                <w:bCs/>
                <w:iCs/>
                <w:color w:val="auto"/>
                <w:sz w:val="20"/>
                <w:szCs w:val="20"/>
              </w:rPr>
            </w:pPr>
            <w:r w:rsidRPr="008E1F79">
              <w:rPr>
                <w:rFonts w:eastAsia="Times New Roman"/>
                <w:bCs/>
                <w:iCs/>
                <w:color w:val="auto"/>
                <w:sz w:val="20"/>
                <w:szCs w:val="20"/>
              </w:rPr>
              <w:t>არაფინანსური</w:t>
            </w:r>
            <w:r w:rsidRPr="008E1F79">
              <w:rPr>
                <w:rFonts w:eastAsia="Times New Roman" w:cs="Arial"/>
                <w:bCs/>
                <w:iCs/>
                <w:color w:val="auto"/>
                <w:sz w:val="20"/>
                <w:szCs w:val="20"/>
              </w:rPr>
              <w:t xml:space="preserve"> </w:t>
            </w:r>
            <w:r w:rsidRPr="008E1F79">
              <w:rPr>
                <w:rFonts w:eastAsia="Times New Roman"/>
                <w:bCs/>
                <w:iCs/>
                <w:color w:val="auto"/>
                <w:sz w:val="20"/>
                <w:szCs w:val="20"/>
              </w:rPr>
              <w:t>აქტივების</w:t>
            </w:r>
            <w:r w:rsidRPr="008E1F79">
              <w:rPr>
                <w:rFonts w:eastAsia="Times New Roman" w:cs="Arial"/>
                <w:bCs/>
                <w:iCs/>
                <w:color w:val="auto"/>
                <w:sz w:val="20"/>
                <w:szCs w:val="20"/>
              </w:rPr>
              <w:t xml:space="preserve"> </w:t>
            </w:r>
            <w:r w:rsidRPr="008E1F79">
              <w:rPr>
                <w:rFonts w:eastAsia="Times New Roman"/>
                <w:bCs/>
                <w:iCs/>
                <w:color w:val="auto"/>
                <w:sz w:val="20"/>
                <w:szCs w:val="20"/>
              </w:rPr>
              <w:t>ზრდა</w:t>
            </w:r>
            <w:r w:rsidRPr="008E1F79">
              <w:rPr>
                <w:rFonts w:eastAsia="Times New Roman" w:cs="Arial"/>
                <w:bCs/>
                <w:iCs/>
                <w:color w:val="auto"/>
                <w:sz w:val="20"/>
                <w:szCs w:val="20"/>
              </w:rPr>
              <w:t xml:space="preserve"> </w:t>
            </w:r>
          </w:p>
        </w:tc>
        <w:tc>
          <w:tcPr>
            <w:tcW w:w="419" w:type="pct"/>
            <w:tcBorders>
              <w:top w:val="single" w:sz="4" w:space="0" w:color="auto"/>
              <w:left w:val="nil"/>
              <w:bottom w:val="single" w:sz="4" w:space="0" w:color="auto"/>
              <w:right w:val="single" w:sz="4" w:space="0" w:color="auto"/>
            </w:tcBorders>
            <w:shd w:val="clear" w:color="000000" w:fill="FFFFFF"/>
            <w:noWrap/>
            <w:vAlign w:val="center"/>
          </w:tcPr>
          <w:p w:rsidR="00172039" w:rsidRPr="008E1F79" w:rsidRDefault="00172039"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26391.2</w:t>
            </w:r>
          </w:p>
        </w:tc>
        <w:tc>
          <w:tcPr>
            <w:tcW w:w="609" w:type="pct"/>
            <w:tcBorders>
              <w:top w:val="single" w:sz="4" w:space="0" w:color="auto"/>
              <w:left w:val="nil"/>
              <w:bottom w:val="single" w:sz="4" w:space="0" w:color="auto"/>
              <w:right w:val="single" w:sz="4" w:space="0" w:color="auto"/>
            </w:tcBorders>
            <w:shd w:val="clear" w:color="000000" w:fill="FFFFFF"/>
            <w:noWrap/>
            <w:vAlign w:val="center"/>
          </w:tcPr>
          <w:p w:rsidR="00172039" w:rsidRPr="008E1F79" w:rsidRDefault="00172039"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23991.3</w:t>
            </w:r>
          </w:p>
        </w:tc>
        <w:tc>
          <w:tcPr>
            <w:tcW w:w="480" w:type="pct"/>
            <w:tcBorders>
              <w:top w:val="single" w:sz="4" w:space="0" w:color="auto"/>
              <w:left w:val="nil"/>
              <w:bottom w:val="single" w:sz="4" w:space="0" w:color="auto"/>
              <w:right w:val="single" w:sz="8" w:space="0" w:color="auto"/>
            </w:tcBorders>
            <w:shd w:val="clear" w:color="000000" w:fill="FFFFFF"/>
            <w:noWrap/>
            <w:vAlign w:val="center"/>
          </w:tcPr>
          <w:p w:rsidR="00172039" w:rsidRPr="008E1F79" w:rsidRDefault="00172039" w:rsidP="008D22E4">
            <w:pPr>
              <w:spacing w:after="0" w:line="240" w:lineRule="auto"/>
              <w:ind w:left="0" w:firstLine="0"/>
              <w:jc w:val="center"/>
              <w:rPr>
                <w:rFonts w:eastAsia="Times New Roman" w:cs="Arial"/>
                <w:color w:val="auto"/>
                <w:sz w:val="20"/>
                <w:szCs w:val="20"/>
                <w:lang w:val="ka-GE"/>
              </w:rPr>
            </w:pPr>
            <w:r w:rsidRPr="008E1F79">
              <w:rPr>
                <w:rFonts w:eastAsia="Times New Roman" w:cs="Arial"/>
                <w:color w:val="auto"/>
                <w:sz w:val="20"/>
                <w:szCs w:val="20"/>
                <w:lang w:val="ka-GE"/>
              </w:rPr>
              <w:t>90.9</w:t>
            </w:r>
          </w:p>
        </w:tc>
      </w:tr>
    </w:tbl>
    <w:p w:rsidR="009A106D" w:rsidRPr="008E1F79" w:rsidRDefault="009A106D" w:rsidP="009A106D">
      <w:pPr>
        <w:spacing w:after="0" w:line="360" w:lineRule="auto"/>
        <w:ind w:left="0" w:firstLine="0"/>
        <w:rPr>
          <w:rFonts w:eastAsia="Times New Roman" w:cs="Times New Roman"/>
          <w:color w:val="auto"/>
          <w:sz w:val="20"/>
          <w:szCs w:val="20"/>
          <w:lang w:val="ka-GE" w:eastAsia="ru-RU"/>
        </w:rPr>
      </w:pPr>
    </w:p>
    <w:p w:rsidR="009A106D" w:rsidRPr="008E1F79" w:rsidRDefault="00BA7F84" w:rsidP="00E76C53">
      <w:pPr>
        <w:spacing w:after="30"/>
        <w:ind w:left="0" w:firstLine="0"/>
        <w:rPr>
          <w:color w:val="auto"/>
          <w:sz w:val="20"/>
          <w:szCs w:val="20"/>
        </w:rPr>
      </w:pPr>
      <w:r w:rsidRPr="008E1F79">
        <w:rPr>
          <w:color w:val="auto"/>
          <w:sz w:val="20"/>
          <w:szCs w:val="20"/>
        </w:rPr>
        <w:t xml:space="preserve">არაფინანსური აქტივების ზრდის მაჩვენებელი პროგრამული კლასიფიკაციის </w:t>
      </w:r>
      <w:r w:rsidR="00BA4A45" w:rsidRPr="008E1F79">
        <w:rPr>
          <w:color w:val="auto"/>
          <w:sz w:val="20"/>
          <w:szCs w:val="20"/>
          <w:lang w:val="ka-GE"/>
        </w:rPr>
        <w:t>კ</w:t>
      </w:r>
      <w:r w:rsidRPr="008E1F79">
        <w:rPr>
          <w:color w:val="auto"/>
          <w:sz w:val="20"/>
          <w:szCs w:val="20"/>
        </w:rPr>
        <w:t>ოდების მიხედვით შემდეგია:</w:t>
      </w:r>
    </w:p>
    <w:tbl>
      <w:tblPr>
        <w:tblW w:w="0" w:type="auto"/>
        <w:tblInd w:w="108" w:type="dxa"/>
        <w:tblLayout w:type="fixed"/>
        <w:tblLook w:val="04A0" w:firstRow="1" w:lastRow="0" w:firstColumn="1" w:lastColumn="0" w:noHBand="0" w:noVBand="1"/>
      </w:tblPr>
      <w:tblGrid>
        <w:gridCol w:w="1474"/>
        <w:gridCol w:w="5496"/>
        <w:gridCol w:w="952"/>
        <w:gridCol w:w="1174"/>
        <w:gridCol w:w="1134"/>
      </w:tblGrid>
      <w:tr w:rsidR="002520AF" w:rsidRPr="008E1F79" w:rsidTr="00E76125">
        <w:trPr>
          <w:trHeight w:val="588"/>
        </w:trPr>
        <w:tc>
          <w:tcPr>
            <w:tcW w:w="147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7F84" w:rsidRPr="008E1F79" w:rsidRDefault="00BA7F84" w:rsidP="00BA7F84">
            <w:pPr>
              <w:spacing w:after="0" w:line="240" w:lineRule="auto"/>
              <w:ind w:left="0" w:firstLine="0"/>
              <w:jc w:val="center"/>
              <w:rPr>
                <w:rFonts w:eastAsia="Times New Roman" w:cs="Arial"/>
                <w:bCs/>
                <w:color w:val="auto"/>
                <w:sz w:val="20"/>
                <w:szCs w:val="20"/>
              </w:rPr>
            </w:pPr>
            <w:r w:rsidRPr="008E1F79">
              <w:rPr>
                <w:rFonts w:eastAsia="Times New Roman"/>
                <w:bCs/>
                <w:color w:val="auto"/>
                <w:sz w:val="20"/>
                <w:szCs w:val="20"/>
              </w:rPr>
              <w:t>პროგრამული</w:t>
            </w:r>
            <w:r w:rsidRPr="008E1F79">
              <w:rPr>
                <w:rFonts w:eastAsia="Times New Roman" w:cs="Arial"/>
                <w:bCs/>
                <w:color w:val="auto"/>
                <w:sz w:val="20"/>
                <w:szCs w:val="20"/>
              </w:rPr>
              <w:t xml:space="preserve"> </w:t>
            </w:r>
            <w:r w:rsidRPr="008E1F79">
              <w:rPr>
                <w:rFonts w:eastAsia="Times New Roman"/>
                <w:bCs/>
                <w:color w:val="auto"/>
                <w:sz w:val="20"/>
                <w:szCs w:val="20"/>
              </w:rPr>
              <w:t>კოდი</w:t>
            </w:r>
          </w:p>
        </w:tc>
        <w:tc>
          <w:tcPr>
            <w:tcW w:w="5496" w:type="dxa"/>
            <w:tcBorders>
              <w:top w:val="single" w:sz="8" w:space="0" w:color="auto"/>
              <w:left w:val="nil"/>
              <w:bottom w:val="single" w:sz="8" w:space="0" w:color="auto"/>
              <w:right w:val="single" w:sz="4" w:space="0" w:color="auto"/>
            </w:tcBorders>
            <w:shd w:val="clear" w:color="000000" w:fill="FFFFFF"/>
            <w:noWrap/>
            <w:vAlign w:val="center"/>
            <w:hideMark/>
          </w:tcPr>
          <w:p w:rsidR="00BA7F84" w:rsidRPr="008E1F79" w:rsidRDefault="00BA7F84" w:rsidP="00BA7F84">
            <w:pPr>
              <w:spacing w:after="0" w:line="240" w:lineRule="auto"/>
              <w:ind w:left="0" w:firstLine="0"/>
              <w:jc w:val="center"/>
              <w:rPr>
                <w:rFonts w:eastAsia="Times New Roman" w:cs="Arial"/>
                <w:bCs/>
                <w:color w:val="auto"/>
                <w:sz w:val="20"/>
                <w:szCs w:val="20"/>
              </w:rPr>
            </w:pPr>
            <w:r w:rsidRPr="008E1F79">
              <w:rPr>
                <w:rFonts w:eastAsia="Times New Roman"/>
                <w:bCs/>
                <w:color w:val="auto"/>
                <w:sz w:val="20"/>
                <w:szCs w:val="20"/>
              </w:rPr>
              <w:t>დასახელება</w:t>
            </w:r>
          </w:p>
        </w:tc>
        <w:tc>
          <w:tcPr>
            <w:tcW w:w="952" w:type="dxa"/>
            <w:tcBorders>
              <w:top w:val="single" w:sz="8" w:space="0" w:color="auto"/>
              <w:left w:val="nil"/>
              <w:bottom w:val="single" w:sz="8" w:space="0" w:color="auto"/>
              <w:right w:val="single" w:sz="4" w:space="0" w:color="auto"/>
            </w:tcBorders>
            <w:shd w:val="clear" w:color="000000" w:fill="FFFFFF"/>
            <w:vAlign w:val="center"/>
            <w:hideMark/>
          </w:tcPr>
          <w:p w:rsidR="00BA7F84" w:rsidRPr="008E1F79" w:rsidRDefault="00BA7F84" w:rsidP="00E76125">
            <w:pPr>
              <w:spacing w:after="0" w:line="240" w:lineRule="auto"/>
              <w:ind w:left="0" w:firstLine="0"/>
              <w:jc w:val="center"/>
              <w:rPr>
                <w:rFonts w:eastAsia="Times New Roman" w:cs="Arial"/>
                <w:bCs/>
                <w:color w:val="auto"/>
                <w:sz w:val="20"/>
                <w:szCs w:val="20"/>
              </w:rPr>
            </w:pPr>
            <w:r w:rsidRPr="008E1F79">
              <w:rPr>
                <w:rFonts w:eastAsia="Times New Roman"/>
                <w:bCs/>
                <w:color w:val="auto"/>
                <w:sz w:val="20"/>
                <w:szCs w:val="20"/>
              </w:rPr>
              <w:t>გეგმა</w:t>
            </w:r>
          </w:p>
        </w:tc>
        <w:tc>
          <w:tcPr>
            <w:tcW w:w="1174" w:type="dxa"/>
            <w:tcBorders>
              <w:top w:val="single" w:sz="8" w:space="0" w:color="auto"/>
              <w:left w:val="nil"/>
              <w:bottom w:val="single" w:sz="8" w:space="0" w:color="auto"/>
              <w:right w:val="single" w:sz="4" w:space="0" w:color="auto"/>
            </w:tcBorders>
            <w:shd w:val="clear" w:color="000000" w:fill="FFFFFF"/>
            <w:vAlign w:val="center"/>
            <w:hideMark/>
          </w:tcPr>
          <w:p w:rsidR="00BA7F84" w:rsidRPr="008E1F79" w:rsidRDefault="00BA7F84" w:rsidP="00E76125">
            <w:pPr>
              <w:spacing w:after="0" w:line="240" w:lineRule="auto"/>
              <w:ind w:left="0" w:firstLine="0"/>
              <w:jc w:val="center"/>
              <w:rPr>
                <w:rFonts w:eastAsia="Times New Roman" w:cs="Arial"/>
                <w:bCs/>
                <w:color w:val="auto"/>
                <w:sz w:val="20"/>
                <w:szCs w:val="20"/>
              </w:rPr>
            </w:pPr>
            <w:r w:rsidRPr="008E1F79">
              <w:rPr>
                <w:rFonts w:eastAsia="Times New Roman"/>
                <w:bCs/>
                <w:color w:val="auto"/>
                <w:sz w:val="20"/>
                <w:szCs w:val="20"/>
              </w:rPr>
              <w:t>ფაქტი</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BA7F84" w:rsidRPr="008E1F79" w:rsidRDefault="00575783" w:rsidP="00E76125">
            <w:pPr>
              <w:spacing w:after="0" w:line="240" w:lineRule="auto"/>
              <w:ind w:left="0" w:firstLine="0"/>
              <w:jc w:val="center"/>
              <w:rPr>
                <w:rFonts w:eastAsia="Times New Roman" w:cs="Arial"/>
                <w:bCs/>
                <w:color w:val="auto"/>
                <w:sz w:val="20"/>
                <w:szCs w:val="20"/>
              </w:rPr>
            </w:pPr>
            <w:r>
              <w:rPr>
                <w:rFonts w:eastAsia="Times New Roman"/>
                <w:color w:val="auto"/>
                <w:sz w:val="16"/>
                <w:szCs w:val="16"/>
                <w:lang w:val="ka-GE"/>
              </w:rPr>
              <w:t>%</w:t>
            </w:r>
          </w:p>
        </w:tc>
      </w:tr>
      <w:tr w:rsidR="002520AF" w:rsidRPr="008E1F79" w:rsidTr="00E76125">
        <w:trPr>
          <w:trHeight w:val="444"/>
        </w:trPr>
        <w:tc>
          <w:tcPr>
            <w:tcW w:w="1474" w:type="dxa"/>
            <w:tcBorders>
              <w:top w:val="nil"/>
              <w:left w:val="single" w:sz="8" w:space="0" w:color="auto"/>
              <w:bottom w:val="single" w:sz="4" w:space="0" w:color="auto"/>
              <w:right w:val="single" w:sz="4" w:space="0" w:color="auto"/>
            </w:tcBorders>
            <w:shd w:val="clear" w:color="auto" w:fill="auto"/>
            <w:noWrap/>
            <w:vAlign w:val="bottom"/>
            <w:hideMark/>
          </w:tcPr>
          <w:p w:rsidR="00BA7F84" w:rsidRPr="008E1F79" w:rsidRDefault="00BA7F84" w:rsidP="00BA7F84">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01 00</w:t>
            </w:r>
          </w:p>
        </w:tc>
        <w:tc>
          <w:tcPr>
            <w:tcW w:w="5496" w:type="dxa"/>
            <w:tcBorders>
              <w:top w:val="nil"/>
              <w:left w:val="nil"/>
              <w:bottom w:val="single" w:sz="4" w:space="0" w:color="auto"/>
              <w:right w:val="single" w:sz="4" w:space="0" w:color="auto"/>
            </w:tcBorders>
            <w:shd w:val="clear" w:color="auto" w:fill="auto"/>
            <w:noWrap/>
            <w:vAlign w:val="bottom"/>
            <w:hideMark/>
          </w:tcPr>
          <w:p w:rsidR="00BA7F84" w:rsidRPr="008E1F79" w:rsidRDefault="00BA7F84" w:rsidP="00BA7F84">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rPr>
              <w:t>მმართველობა</w:t>
            </w:r>
            <w:r w:rsidRPr="008E1F79">
              <w:rPr>
                <w:rFonts w:eastAsia="Times New Roman" w:cs="Calibri"/>
                <w:color w:val="auto"/>
                <w:sz w:val="20"/>
                <w:szCs w:val="20"/>
              </w:rPr>
              <w:t> </w:t>
            </w:r>
            <w:r w:rsidRPr="008E1F79">
              <w:rPr>
                <w:rFonts w:eastAsia="Times New Roman"/>
                <w:color w:val="auto"/>
                <w:sz w:val="20"/>
                <w:szCs w:val="20"/>
              </w:rPr>
              <w:t>და</w:t>
            </w:r>
            <w:r w:rsidRPr="008E1F79">
              <w:rPr>
                <w:rFonts w:eastAsia="Times New Roman" w:cs="Calibri"/>
                <w:color w:val="auto"/>
                <w:sz w:val="20"/>
                <w:szCs w:val="20"/>
              </w:rPr>
              <w:t> </w:t>
            </w:r>
            <w:r w:rsidRPr="008E1F79">
              <w:rPr>
                <w:rFonts w:eastAsia="Times New Roman"/>
                <w:color w:val="auto"/>
                <w:sz w:val="20"/>
                <w:szCs w:val="20"/>
              </w:rPr>
              <w:t>საერთო</w:t>
            </w:r>
            <w:r w:rsidRPr="008E1F79">
              <w:rPr>
                <w:rFonts w:eastAsia="Times New Roman" w:cs="Calibri"/>
                <w:color w:val="auto"/>
                <w:sz w:val="20"/>
                <w:szCs w:val="20"/>
              </w:rPr>
              <w:t> </w:t>
            </w:r>
            <w:r w:rsidRPr="008E1F79">
              <w:rPr>
                <w:rFonts w:eastAsia="Times New Roman"/>
                <w:color w:val="auto"/>
                <w:sz w:val="20"/>
                <w:szCs w:val="20"/>
              </w:rPr>
              <w:t>დანიშნულების</w:t>
            </w:r>
            <w:r w:rsidRPr="008E1F79">
              <w:rPr>
                <w:rFonts w:eastAsia="Times New Roman" w:cs="Calibri"/>
                <w:color w:val="auto"/>
                <w:sz w:val="20"/>
                <w:szCs w:val="20"/>
              </w:rPr>
              <w:t> </w:t>
            </w:r>
            <w:r w:rsidRPr="008E1F79">
              <w:rPr>
                <w:rFonts w:eastAsia="Times New Roman"/>
                <w:color w:val="auto"/>
                <w:sz w:val="20"/>
                <w:szCs w:val="20"/>
              </w:rPr>
              <w:t>ხარჯები</w:t>
            </w:r>
          </w:p>
        </w:tc>
        <w:tc>
          <w:tcPr>
            <w:tcW w:w="952" w:type="dxa"/>
            <w:tcBorders>
              <w:top w:val="nil"/>
              <w:left w:val="nil"/>
              <w:bottom w:val="single" w:sz="4" w:space="0" w:color="auto"/>
              <w:right w:val="single" w:sz="4" w:space="0" w:color="auto"/>
            </w:tcBorders>
            <w:shd w:val="clear" w:color="auto" w:fill="auto"/>
            <w:noWrap/>
            <w:vAlign w:val="bottom"/>
          </w:tcPr>
          <w:p w:rsidR="00BA7F84" w:rsidRPr="008E1F79" w:rsidRDefault="00810A46"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198.8</w:t>
            </w:r>
          </w:p>
        </w:tc>
        <w:tc>
          <w:tcPr>
            <w:tcW w:w="1174" w:type="dxa"/>
            <w:tcBorders>
              <w:top w:val="nil"/>
              <w:left w:val="nil"/>
              <w:bottom w:val="single" w:sz="4" w:space="0" w:color="auto"/>
              <w:right w:val="single" w:sz="4" w:space="0" w:color="auto"/>
            </w:tcBorders>
            <w:shd w:val="clear" w:color="auto" w:fill="auto"/>
            <w:noWrap/>
            <w:vAlign w:val="bottom"/>
          </w:tcPr>
          <w:p w:rsidR="00BA7F84" w:rsidRPr="008E1F79" w:rsidRDefault="00810A46"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129.8</w:t>
            </w:r>
          </w:p>
        </w:tc>
        <w:tc>
          <w:tcPr>
            <w:tcW w:w="1134" w:type="dxa"/>
            <w:tcBorders>
              <w:top w:val="nil"/>
              <w:left w:val="nil"/>
              <w:bottom w:val="single" w:sz="4" w:space="0" w:color="auto"/>
              <w:right w:val="single" w:sz="8" w:space="0" w:color="auto"/>
            </w:tcBorders>
            <w:shd w:val="clear" w:color="auto" w:fill="auto"/>
            <w:noWrap/>
            <w:vAlign w:val="bottom"/>
          </w:tcPr>
          <w:p w:rsidR="00BA7F84" w:rsidRPr="008E1F79" w:rsidRDefault="00810A46"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65.3</w:t>
            </w:r>
          </w:p>
        </w:tc>
      </w:tr>
      <w:tr w:rsidR="002520AF" w:rsidRPr="008E1F79" w:rsidTr="00E76125">
        <w:trPr>
          <w:trHeight w:val="444"/>
        </w:trPr>
        <w:tc>
          <w:tcPr>
            <w:tcW w:w="1474" w:type="dxa"/>
            <w:tcBorders>
              <w:top w:val="nil"/>
              <w:left w:val="single" w:sz="8" w:space="0" w:color="auto"/>
              <w:bottom w:val="single" w:sz="4" w:space="0" w:color="auto"/>
              <w:right w:val="single" w:sz="4" w:space="0" w:color="auto"/>
            </w:tcBorders>
            <w:shd w:val="clear" w:color="auto" w:fill="auto"/>
            <w:noWrap/>
            <w:vAlign w:val="bottom"/>
            <w:hideMark/>
          </w:tcPr>
          <w:p w:rsidR="00BA7F84" w:rsidRPr="008E1F79" w:rsidRDefault="00BA7F84" w:rsidP="00BA7F84">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02 00</w:t>
            </w:r>
          </w:p>
        </w:tc>
        <w:tc>
          <w:tcPr>
            <w:tcW w:w="5496" w:type="dxa"/>
            <w:tcBorders>
              <w:top w:val="nil"/>
              <w:left w:val="nil"/>
              <w:bottom w:val="single" w:sz="4" w:space="0" w:color="auto"/>
              <w:right w:val="single" w:sz="4" w:space="0" w:color="auto"/>
            </w:tcBorders>
            <w:shd w:val="clear" w:color="auto" w:fill="auto"/>
            <w:noWrap/>
            <w:vAlign w:val="bottom"/>
            <w:hideMark/>
          </w:tcPr>
          <w:p w:rsidR="00BA7F84" w:rsidRPr="008E1F79" w:rsidRDefault="00BA7F84" w:rsidP="00BA7F84">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rPr>
              <w:t>ინფრასტრუქტურის</w:t>
            </w:r>
            <w:r w:rsidRPr="008E1F79">
              <w:rPr>
                <w:rFonts w:eastAsia="Times New Roman" w:cs="Calibri"/>
                <w:color w:val="auto"/>
                <w:sz w:val="20"/>
                <w:szCs w:val="20"/>
              </w:rPr>
              <w:t xml:space="preserve"> </w:t>
            </w:r>
            <w:r w:rsidRPr="008E1F79">
              <w:rPr>
                <w:rFonts w:eastAsia="Times New Roman"/>
                <w:color w:val="auto"/>
                <w:sz w:val="20"/>
                <w:szCs w:val="20"/>
              </w:rPr>
              <w:t>განვითარება</w:t>
            </w:r>
          </w:p>
        </w:tc>
        <w:tc>
          <w:tcPr>
            <w:tcW w:w="952" w:type="dxa"/>
            <w:tcBorders>
              <w:top w:val="nil"/>
              <w:left w:val="nil"/>
              <w:bottom w:val="single" w:sz="4" w:space="0" w:color="auto"/>
              <w:right w:val="single" w:sz="4" w:space="0" w:color="auto"/>
            </w:tcBorders>
            <w:shd w:val="clear" w:color="auto" w:fill="auto"/>
            <w:noWrap/>
            <w:vAlign w:val="bottom"/>
          </w:tcPr>
          <w:p w:rsidR="00BA7F84" w:rsidRPr="008E1F79" w:rsidRDefault="00810A46"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23695.3</w:t>
            </w:r>
          </w:p>
        </w:tc>
        <w:tc>
          <w:tcPr>
            <w:tcW w:w="1174" w:type="dxa"/>
            <w:tcBorders>
              <w:top w:val="nil"/>
              <w:left w:val="nil"/>
              <w:bottom w:val="single" w:sz="4" w:space="0" w:color="auto"/>
              <w:right w:val="single" w:sz="4" w:space="0" w:color="auto"/>
            </w:tcBorders>
            <w:shd w:val="clear" w:color="auto" w:fill="auto"/>
            <w:noWrap/>
            <w:vAlign w:val="bottom"/>
          </w:tcPr>
          <w:p w:rsidR="00BA7F84" w:rsidRPr="008E1F79" w:rsidRDefault="00810A46"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21742.2</w:t>
            </w:r>
          </w:p>
        </w:tc>
        <w:tc>
          <w:tcPr>
            <w:tcW w:w="1134" w:type="dxa"/>
            <w:tcBorders>
              <w:top w:val="nil"/>
              <w:left w:val="nil"/>
              <w:bottom w:val="single" w:sz="4" w:space="0" w:color="auto"/>
              <w:right w:val="single" w:sz="8" w:space="0" w:color="auto"/>
            </w:tcBorders>
            <w:shd w:val="clear" w:color="auto" w:fill="auto"/>
            <w:noWrap/>
            <w:vAlign w:val="bottom"/>
          </w:tcPr>
          <w:p w:rsidR="00BA7F84" w:rsidRPr="008E1F79" w:rsidRDefault="00810A46"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91.8</w:t>
            </w:r>
          </w:p>
        </w:tc>
      </w:tr>
      <w:tr w:rsidR="002520AF" w:rsidRPr="008E1F79" w:rsidTr="00E76125">
        <w:trPr>
          <w:trHeight w:val="444"/>
        </w:trPr>
        <w:tc>
          <w:tcPr>
            <w:tcW w:w="1474" w:type="dxa"/>
            <w:tcBorders>
              <w:top w:val="nil"/>
              <w:left w:val="single" w:sz="8" w:space="0" w:color="auto"/>
              <w:bottom w:val="single" w:sz="4" w:space="0" w:color="auto"/>
              <w:right w:val="single" w:sz="4" w:space="0" w:color="auto"/>
            </w:tcBorders>
            <w:shd w:val="clear" w:color="auto" w:fill="auto"/>
            <w:noWrap/>
            <w:vAlign w:val="bottom"/>
            <w:hideMark/>
          </w:tcPr>
          <w:p w:rsidR="00BA7F84" w:rsidRPr="008E1F79" w:rsidRDefault="00BA7F84" w:rsidP="00BA7F84">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03 00</w:t>
            </w:r>
          </w:p>
        </w:tc>
        <w:tc>
          <w:tcPr>
            <w:tcW w:w="5496" w:type="dxa"/>
            <w:tcBorders>
              <w:top w:val="nil"/>
              <w:left w:val="nil"/>
              <w:bottom w:val="single" w:sz="4" w:space="0" w:color="auto"/>
              <w:right w:val="single" w:sz="4" w:space="0" w:color="auto"/>
            </w:tcBorders>
            <w:shd w:val="clear" w:color="auto" w:fill="auto"/>
            <w:noWrap/>
            <w:vAlign w:val="bottom"/>
            <w:hideMark/>
          </w:tcPr>
          <w:p w:rsidR="00BA7F84" w:rsidRPr="008E1F79" w:rsidRDefault="00BA7F84" w:rsidP="00BA7F84">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 </w:t>
            </w:r>
            <w:r w:rsidRPr="008E1F79">
              <w:rPr>
                <w:rFonts w:eastAsia="Times New Roman"/>
                <w:color w:val="auto"/>
                <w:sz w:val="20"/>
                <w:szCs w:val="20"/>
              </w:rPr>
              <w:t>დასუფთავება</w:t>
            </w:r>
            <w:r w:rsidRPr="008E1F79">
              <w:rPr>
                <w:rFonts w:eastAsia="Times New Roman" w:cs="Calibri"/>
                <w:color w:val="auto"/>
                <w:sz w:val="20"/>
                <w:szCs w:val="20"/>
              </w:rPr>
              <w:t xml:space="preserve"> </w:t>
            </w:r>
            <w:r w:rsidRPr="008E1F79">
              <w:rPr>
                <w:rFonts w:eastAsia="Times New Roman"/>
                <w:color w:val="auto"/>
                <w:sz w:val="20"/>
                <w:szCs w:val="20"/>
              </w:rPr>
              <w:t>და</w:t>
            </w:r>
            <w:r w:rsidRPr="008E1F79">
              <w:rPr>
                <w:rFonts w:eastAsia="Times New Roman" w:cs="Calibri"/>
                <w:color w:val="auto"/>
                <w:sz w:val="20"/>
                <w:szCs w:val="20"/>
              </w:rPr>
              <w:t xml:space="preserve"> </w:t>
            </w:r>
            <w:r w:rsidRPr="008E1F79">
              <w:rPr>
                <w:rFonts w:eastAsia="Times New Roman"/>
                <w:color w:val="auto"/>
                <w:sz w:val="20"/>
                <w:szCs w:val="20"/>
              </w:rPr>
              <w:t>გარემოს</w:t>
            </w:r>
            <w:r w:rsidRPr="008E1F79">
              <w:rPr>
                <w:rFonts w:eastAsia="Times New Roman" w:cs="Calibri"/>
                <w:color w:val="auto"/>
                <w:sz w:val="20"/>
                <w:szCs w:val="20"/>
              </w:rPr>
              <w:t xml:space="preserve"> </w:t>
            </w:r>
            <w:r w:rsidRPr="008E1F79">
              <w:rPr>
                <w:rFonts w:eastAsia="Times New Roman"/>
                <w:color w:val="auto"/>
                <w:sz w:val="20"/>
                <w:szCs w:val="20"/>
              </w:rPr>
              <w:t>დაცვა</w:t>
            </w:r>
          </w:p>
        </w:tc>
        <w:tc>
          <w:tcPr>
            <w:tcW w:w="952" w:type="dxa"/>
            <w:tcBorders>
              <w:top w:val="nil"/>
              <w:left w:val="nil"/>
              <w:bottom w:val="single" w:sz="4" w:space="0" w:color="auto"/>
              <w:right w:val="single" w:sz="4" w:space="0" w:color="auto"/>
            </w:tcBorders>
            <w:shd w:val="clear" w:color="auto" w:fill="auto"/>
            <w:noWrap/>
            <w:vAlign w:val="bottom"/>
          </w:tcPr>
          <w:p w:rsidR="00BA7F84" w:rsidRPr="008E1F79" w:rsidRDefault="00810A46"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868.4</w:t>
            </w:r>
          </w:p>
        </w:tc>
        <w:tc>
          <w:tcPr>
            <w:tcW w:w="1174" w:type="dxa"/>
            <w:tcBorders>
              <w:top w:val="nil"/>
              <w:left w:val="nil"/>
              <w:bottom w:val="single" w:sz="4" w:space="0" w:color="auto"/>
              <w:right w:val="single" w:sz="4" w:space="0" w:color="auto"/>
            </w:tcBorders>
            <w:shd w:val="clear" w:color="auto" w:fill="auto"/>
            <w:noWrap/>
            <w:vAlign w:val="bottom"/>
          </w:tcPr>
          <w:p w:rsidR="00BA7F84" w:rsidRPr="008E1F79" w:rsidRDefault="00810A46"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854.7</w:t>
            </w:r>
          </w:p>
        </w:tc>
        <w:tc>
          <w:tcPr>
            <w:tcW w:w="1134" w:type="dxa"/>
            <w:tcBorders>
              <w:top w:val="nil"/>
              <w:left w:val="nil"/>
              <w:bottom w:val="single" w:sz="4" w:space="0" w:color="auto"/>
              <w:right w:val="single" w:sz="8" w:space="0" w:color="auto"/>
            </w:tcBorders>
            <w:shd w:val="clear" w:color="auto" w:fill="auto"/>
            <w:noWrap/>
            <w:vAlign w:val="bottom"/>
          </w:tcPr>
          <w:p w:rsidR="00BA7F84" w:rsidRPr="008E1F79" w:rsidRDefault="00810A46"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98.4</w:t>
            </w:r>
          </w:p>
        </w:tc>
      </w:tr>
      <w:tr w:rsidR="002520AF" w:rsidRPr="008E1F79" w:rsidTr="00E76125">
        <w:trPr>
          <w:trHeight w:val="444"/>
        </w:trPr>
        <w:tc>
          <w:tcPr>
            <w:tcW w:w="1474" w:type="dxa"/>
            <w:tcBorders>
              <w:top w:val="nil"/>
              <w:left w:val="single" w:sz="8" w:space="0" w:color="auto"/>
              <w:bottom w:val="single" w:sz="4" w:space="0" w:color="auto"/>
              <w:right w:val="single" w:sz="4" w:space="0" w:color="auto"/>
            </w:tcBorders>
            <w:shd w:val="clear" w:color="auto" w:fill="auto"/>
            <w:noWrap/>
            <w:vAlign w:val="bottom"/>
            <w:hideMark/>
          </w:tcPr>
          <w:p w:rsidR="00BA7F84" w:rsidRPr="008E1F79" w:rsidRDefault="00BA7F84" w:rsidP="00BA7F84">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04 00</w:t>
            </w:r>
          </w:p>
        </w:tc>
        <w:tc>
          <w:tcPr>
            <w:tcW w:w="5496" w:type="dxa"/>
            <w:tcBorders>
              <w:top w:val="nil"/>
              <w:left w:val="nil"/>
              <w:bottom w:val="single" w:sz="4" w:space="0" w:color="auto"/>
              <w:right w:val="single" w:sz="4" w:space="0" w:color="auto"/>
            </w:tcBorders>
            <w:shd w:val="clear" w:color="auto" w:fill="auto"/>
            <w:noWrap/>
            <w:vAlign w:val="bottom"/>
            <w:hideMark/>
          </w:tcPr>
          <w:p w:rsidR="00BA7F84" w:rsidRPr="008E1F79" w:rsidRDefault="00BA7F84" w:rsidP="00BA7F84">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 </w:t>
            </w:r>
            <w:r w:rsidRPr="008E1F79">
              <w:rPr>
                <w:rFonts w:eastAsia="Times New Roman"/>
                <w:color w:val="auto"/>
                <w:sz w:val="20"/>
                <w:szCs w:val="20"/>
              </w:rPr>
              <w:t>განათლება</w:t>
            </w:r>
          </w:p>
        </w:tc>
        <w:tc>
          <w:tcPr>
            <w:tcW w:w="952" w:type="dxa"/>
            <w:tcBorders>
              <w:top w:val="nil"/>
              <w:left w:val="nil"/>
              <w:bottom w:val="single" w:sz="4" w:space="0" w:color="auto"/>
              <w:right w:val="single" w:sz="4" w:space="0" w:color="auto"/>
            </w:tcBorders>
            <w:shd w:val="clear" w:color="auto" w:fill="auto"/>
            <w:noWrap/>
            <w:vAlign w:val="bottom"/>
          </w:tcPr>
          <w:p w:rsidR="00BA7F84" w:rsidRPr="008E1F79" w:rsidRDefault="00810A46"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183.5</w:t>
            </w:r>
          </w:p>
        </w:tc>
        <w:tc>
          <w:tcPr>
            <w:tcW w:w="1174" w:type="dxa"/>
            <w:tcBorders>
              <w:top w:val="nil"/>
              <w:left w:val="nil"/>
              <w:bottom w:val="single" w:sz="4" w:space="0" w:color="auto"/>
              <w:right w:val="single" w:sz="4" w:space="0" w:color="auto"/>
            </w:tcBorders>
            <w:shd w:val="clear" w:color="auto" w:fill="auto"/>
            <w:noWrap/>
            <w:vAlign w:val="bottom"/>
          </w:tcPr>
          <w:p w:rsidR="00BA7F84" w:rsidRPr="008E1F79" w:rsidRDefault="00810A46"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104.5</w:t>
            </w:r>
          </w:p>
        </w:tc>
        <w:tc>
          <w:tcPr>
            <w:tcW w:w="1134" w:type="dxa"/>
            <w:tcBorders>
              <w:top w:val="nil"/>
              <w:left w:val="nil"/>
              <w:bottom w:val="single" w:sz="4" w:space="0" w:color="auto"/>
              <w:right w:val="single" w:sz="8" w:space="0" w:color="auto"/>
            </w:tcBorders>
            <w:shd w:val="clear" w:color="auto" w:fill="auto"/>
            <w:noWrap/>
            <w:vAlign w:val="bottom"/>
          </w:tcPr>
          <w:p w:rsidR="00BA7F84" w:rsidRPr="008E1F79" w:rsidRDefault="00810A46"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56.9</w:t>
            </w:r>
          </w:p>
        </w:tc>
      </w:tr>
      <w:tr w:rsidR="002520AF" w:rsidRPr="008E1F79" w:rsidTr="00E76125">
        <w:trPr>
          <w:trHeight w:val="444"/>
        </w:trPr>
        <w:tc>
          <w:tcPr>
            <w:tcW w:w="1474" w:type="dxa"/>
            <w:tcBorders>
              <w:top w:val="nil"/>
              <w:left w:val="single" w:sz="8" w:space="0" w:color="auto"/>
              <w:bottom w:val="single" w:sz="4" w:space="0" w:color="auto"/>
              <w:right w:val="single" w:sz="4" w:space="0" w:color="auto"/>
            </w:tcBorders>
            <w:shd w:val="clear" w:color="auto" w:fill="auto"/>
            <w:noWrap/>
            <w:vAlign w:val="bottom"/>
            <w:hideMark/>
          </w:tcPr>
          <w:p w:rsidR="00BA7F84" w:rsidRPr="008E1F79" w:rsidRDefault="00BA7F84" w:rsidP="00BA7F84">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05 00</w:t>
            </w:r>
          </w:p>
        </w:tc>
        <w:tc>
          <w:tcPr>
            <w:tcW w:w="5496" w:type="dxa"/>
            <w:tcBorders>
              <w:top w:val="nil"/>
              <w:left w:val="nil"/>
              <w:bottom w:val="single" w:sz="4" w:space="0" w:color="auto"/>
              <w:right w:val="single" w:sz="4" w:space="0" w:color="auto"/>
            </w:tcBorders>
            <w:shd w:val="clear" w:color="auto" w:fill="auto"/>
            <w:noWrap/>
            <w:vAlign w:val="bottom"/>
            <w:hideMark/>
          </w:tcPr>
          <w:p w:rsidR="00BA7F84" w:rsidRPr="008E1F79" w:rsidRDefault="00BA7F84" w:rsidP="00BA7F84">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rPr>
              <w:t>კულტურა</w:t>
            </w:r>
            <w:r w:rsidRPr="008E1F79">
              <w:rPr>
                <w:rFonts w:eastAsia="Times New Roman" w:cs="Calibri"/>
                <w:color w:val="auto"/>
                <w:sz w:val="20"/>
                <w:szCs w:val="20"/>
              </w:rPr>
              <w:t xml:space="preserve">, </w:t>
            </w:r>
            <w:r w:rsidRPr="008E1F79">
              <w:rPr>
                <w:rFonts w:eastAsia="Times New Roman"/>
                <w:color w:val="auto"/>
                <w:sz w:val="20"/>
                <w:szCs w:val="20"/>
              </w:rPr>
              <w:t>ახალგაზრდობა</w:t>
            </w:r>
            <w:r w:rsidRPr="008E1F79">
              <w:rPr>
                <w:rFonts w:eastAsia="Times New Roman" w:cs="Calibri"/>
                <w:color w:val="auto"/>
                <w:sz w:val="20"/>
                <w:szCs w:val="20"/>
              </w:rPr>
              <w:t xml:space="preserve"> </w:t>
            </w:r>
            <w:r w:rsidRPr="008E1F79">
              <w:rPr>
                <w:rFonts w:eastAsia="Times New Roman"/>
                <w:color w:val="auto"/>
                <w:sz w:val="20"/>
                <w:szCs w:val="20"/>
              </w:rPr>
              <w:t>და</w:t>
            </w:r>
            <w:r w:rsidRPr="008E1F79">
              <w:rPr>
                <w:rFonts w:eastAsia="Times New Roman" w:cs="Calibri"/>
                <w:color w:val="auto"/>
                <w:sz w:val="20"/>
                <w:szCs w:val="20"/>
              </w:rPr>
              <w:t xml:space="preserve"> </w:t>
            </w:r>
            <w:r w:rsidRPr="008E1F79">
              <w:rPr>
                <w:rFonts w:eastAsia="Times New Roman"/>
                <w:color w:val="auto"/>
                <w:sz w:val="20"/>
                <w:szCs w:val="20"/>
              </w:rPr>
              <w:t>სპორტი</w:t>
            </w:r>
          </w:p>
        </w:tc>
        <w:tc>
          <w:tcPr>
            <w:tcW w:w="952" w:type="dxa"/>
            <w:tcBorders>
              <w:top w:val="nil"/>
              <w:left w:val="nil"/>
              <w:bottom w:val="single" w:sz="4" w:space="0" w:color="auto"/>
              <w:right w:val="single" w:sz="4" w:space="0" w:color="auto"/>
            </w:tcBorders>
            <w:shd w:val="clear" w:color="auto" w:fill="auto"/>
            <w:noWrap/>
            <w:vAlign w:val="bottom"/>
          </w:tcPr>
          <w:p w:rsidR="00BA7F84" w:rsidRPr="008E1F79" w:rsidRDefault="00810A46"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1388.2</w:t>
            </w:r>
          </w:p>
        </w:tc>
        <w:tc>
          <w:tcPr>
            <w:tcW w:w="1174" w:type="dxa"/>
            <w:tcBorders>
              <w:top w:val="nil"/>
              <w:left w:val="nil"/>
              <w:bottom w:val="single" w:sz="4" w:space="0" w:color="auto"/>
              <w:right w:val="single" w:sz="4" w:space="0" w:color="auto"/>
            </w:tcBorders>
            <w:shd w:val="clear" w:color="auto" w:fill="auto"/>
            <w:noWrap/>
            <w:vAlign w:val="bottom"/>
          </w:tcPr>
          <w:p w:rsidR="00BA7F84" w:rsidRPr="008E1F79" w:rsidRDefault="00810A46"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1103.1</w:t>
            </w:r>
          </w:p>
        </w:tc>
        <w:tc>
          <w:tcPr>
            <w:tcW w:w="1134" w:type="dxa"/>
            <w:tcBorders>
              <w:top w:val="nil"/>
              <w:left w:val="nil"/>
              <w:bottom w:val="single" w:sz="4" w:space="0" w:color="auto"/>
              <w:right w:val="single" w:sz="8" w:space="0" w:color="auto"/>
            </w:tcBorders>
            <w:shd w:val="clear" w:color="auto" w:fill="auto"/>
            <w:noWrap/>
            <w:vAlign w:val="bottom"/>
          </w:tcPr>
          <w:p w:rsidR="00BA7F84" w:rsidRPr="008E1F79" w:rsidRDefault="00B8427B"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79.5</w:t>
            </w:r>
          </w:p>
        </w:tc>
      </w:tr>
      <w:tr w:rsidR="002520AF" w:rsidRPr="008E1F79" w:rsidTr="00E76125">
        <w:trPr>
          <w:trHeight w:val="444"/>
        </w:trPr>
        <w:tc>
          <w:tcPr>
            <w:tcW w:w="1474" w:type="dxa"/>
            <w:tcBorders>
              <w:top w:val="nil"/>
              <w:left w:val="single" w:sz="8" w:space="0" w:color="auto"/>
              <w:bottom w:val="single" w:sz="4" w:space="0" w:color="auto"/>
              <w:right w:val="single" w:sz="4" w:space="0" w:color="auto"/>
            </w:tcBorders>
            <w:shd w:val="clear" w:color="auto" w:fill="auto"/>
            <w:noWrap/>
            <w:vAlign w:val="bottom"/>
            <w:hideMark/>
          </w:tcPr>
          <w:p w:rsidR="00BA7F84" w:rsidRPr="008E1F79" w:rsidRDefault="00BA7F84" w:rsidP="00BA7F84">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06 00</w:t>
            </w:r>
          </w:p>
        </w:tc>
        <w:tc>
          <w:tcPr>
            <w:tcW w:w="5496" w:type="dxa"/>
            <w:tcBorders>
              <w:top w:val="nil"/>
              <w:left w:val="nil"/>
              <w:bottom w:val="single" w:sz="4" w:space="0" w:color="auto"/>
              <w:right w:val="single" w:sz="4" w:space="0" w:color="auto"/>
            </w:tcBorders>
            <w:shd w:val="clear" w:color="auto" w:fill="auto"/>
            <w:noWrap/>
            <w:vAlign w:val="bottom"/>
            <w:hideMark/>
          </w:tcPr>
          <w:p w:rsidR="00BA7F84" w:rsidRPr="008E1F79" w:rsidRDefault="00BA7F84" w:rsidP="00BA7F84">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rPr>
              <w:t>ჯანმრთელობის</w:t>
            </w:r>
            <w:r w:rsidRPr="008E1F79">
              <w:rPr>
                <w:rFonts w:eastAsia="Times New Roman" w:cs="Calibri"/>
                <w:color w:val="auto"/>
                <w:sz w:val="20"/>
                <w:szCs w:val="20"/>
              </w:rPr>
              <w:t xml:space="preserve"> </w:t>
            </w:r>
            <w:r w:rsidRPr="008E1F79">
              <w:rPr>
                <w:rFonts w:eastAsia="Times New Roman"/>
                <w:color w:val="auto"/>
                <w:sz w:val="20"/>
                <w:szCs w:val="20"/>
              </w:rPr>
              <w:t>დაცვა</w:t>
            </w:r>
            <w:r w:rsidRPr="008E1F79">
              <w:rPr>
                <w:rFonts w:eastAsia="Times New Roman" w:cs="Calibri"/>
                <w:color w:val="auto"/>
                <w:sz w:val="20"/>
                <w:szCs w:val="20"/>
              </w:rPr>
              <w:t xml:space="preserve"> </w:t>
            </w:r>
            <w:r w:rsidRPr="008E1F79">
              <w:rPr>
                <w:rFonts w:eastAsia="Times New Roman"/>
                <w:color w:val="auto"/>
                <w:sz w:val="20"/>
                <w:szCs w:val="20"/>
              </w:rPr>
              <w:t>და</w:t>
            </w:r>
            <w:r w:rsidRPr="008E1F79">
              <w:rPr>
                <w:rFonts w:eastAsia="Times New Roman" w:cs="Calibri"/>
                <w:color w:val="auto"/>
                <w:sz w:val="20"/>
                <w:szCs w:val="20"/>
              </w:rPr>
              <w:t xml:space="preserve"> </w:t>
            </w:r>
            <w:r w:rsidRPr="008E1F79">
              <w:rPr>
                <w:rFonts w:eastAsia="Times New Roman"/>
                <w:color w:val="auto"/>
                <w:sz w:val="20"/>
                <w:szCs w:val="20"/>
              </w:rPr>
              <w:t>სოციალური</w:t>
            </w:r>
            <w:r w:rsidRPr="008E1F79">
              <w:rPr>
                <w:rFonts w:eastAsia="Times New Roman" w:cs="Calibri"/>
                <w:color w:val="auto"/>
                <w:sz w:val="20"/>
                <w:szCs w:val="20"/>
              </w:rPr>
              <w:t xml:space="preserve"> </w:t>
            </w:r>
            <w:r w:rsidRPr="008E1F79">
              <w:rPr>
                <w:rFonts w:eastAsia="Times New Roman"/>
                <w:color w:val="auto"/>
                <w:sz w:val="20"/>
                <w:szCs w:val="20"/>
              </w:rPr>
              <w:t>უზრუნველყოფა</w:t>
            </w:r>
          </w:p>
        </w:tc>
        <w:tc>
          <w:tcPr>
            <w:tcW w:w="952" w:type="dxa"/>
            <w:tcBorders>
              <w:top w:val="nil"/>
              <w:left w:val="nil"/>
              <w:bottom w:val="single" w:sz="4" w:space="0" w:color="auto"/>
              <w:right w:val="single" w:sz="4" w:space="0" w:color="auto"/>
            </w:tcBorders>
            <w:shd w:val="clear" w:color="auto" w:fill="auto"/>
            <w:noWrap/>
            <w:vAlign w:val="bottom"/>
          </w:tcPr>
          <w:p w:rsidR="00BA7F84" w:rsidRPr="008E1F79" w:rsidRDefault="00810A46"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57.0</w:t>
            </w:r>
          </w:p>
        </w:tc>
        <w:tc>
          <w:tcPr>
            <w:tcW w:w="1174" w:type="dxa"/>
            <w:tcBorders>
              <w:top w:val="nil"/>
              <w:left w:val="nil"/>
              <w:bottom w:val="single" w:sz="4" w:space="0" w:color="auto"/>
              <w:right w:val="single" w:sz="4" w:space="0" w:color="auto"/>
            </w:tcBorders>
            <w:shd w:val="clear" w:color="auto" w:fill="auto"/>
            <w:noWrap/>
            <w:vAlign w:val="bottom"/>
          </w:tcPr>
          <w:p w:rsidR="00BA7F84" w:rsidRPr="008E1F79" w:rsidRDefault="00810A46"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57.0</w:t>
            </w:r>
          </w:p>
        </w:tc>
        <w:tc>
          <w:tcPr>
            <w:tcW w:w="1134" w:type="dxa"/>
            <w:tcBorders>
              <w:top w:val="nil"/>
              <w:left w:val="nil"/>
              <w:bottom w:val="single" w:sz="4" w:space="0" w:color="auto"/>
              <w:right w:val="single" w:sz="8" w:space="0" w:color="auto"/>
            </w:tcBorders>
            <w:shd w:val="clear" w:color="auto" w:fill="auto"/>
            <w:noWrap/>
            <w:vAlign w:val="bottom"/>
          </w:tcPr>
          <w:p w:rsidR="00BA7F84" w:rsidRPr="008E1F79" w:rsidRDefault="00810A46" w:rsidP="00E76125">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100</w:t>
            </w:r>
          </w:p>
        </w:tc>
      </w:tr>
      <w:tr w:rsidR="00B8427B" w:rsidRPr="008E1F79" w:rsidTr="00E76125">
        <w:trPr>
          <w:trHeight w:val="444"/>
        </w:trPr>
        <w:tc>
          <w:tcPr>
            <w:tcW w:w="1474" w:type="dxa"/>
            <w:tcBorders>
              <w:top w:val="single" w:sz="4" w:space="0" w:color="auto"/>
              <w:left w:val="single" w:sz="8" w:space="0" w:color="auto"/>
              <w:bottom w:val="single" w:sz="4" w:space="0" w:color="auto"/>
              <w:right w:val="single" w:sz="4" w:space="0" w:color="auto"/>
            </w:tcBorders>
            <w:shd w:val="clear" w:color="auto" w:fill="auto"/>
            <w:noWrap/>
            <w:vAlign w:val="bottom"/>
          </w:tcPr>
          <w:p w:rsidR="00B8427B" w:rsidRPr="008E1F79" w:rsidRDefault="00B8427B" w:rsidP="00BA7F84">
            <w:pPr>
              <w:spacing w:after="0" w:line="240" w:lineRule="auto"/>
              <w:ind w:left="0" w:firstLine="0"/>
              <w:jc w:val="left"/>
              <w:rPr>
                <w:rFonts w:eastAsia="Times New Roman" w:cs="Calibri"/>
                <w:color w:val="auto"/>
                <w:sz w:val="20"/>
                <w:szCs w:val="20"/>
                <w:lang w:val="ka-GE"/>
              </w:rPr>
            </w:pPr>
          </w:p>
        </w:tc>
        <w:tc>
          <w:tcPr>
            <w:tcW w:w="5496" w:type="dxa"/>
            <w:tcBorders>
              <w:top w:val="single" w:sz="4" w:space="0" w:color="auto"/>
              <w:left w:val="nil"/>
              <w:bottom w:val="single" w:sz="4" w:space="0" w:color="auto"/>
              <w:right w:val="single" w:sz="4" w:space="0" w:color="auto"/>
            </w:tcBorders>
            <w:shd w:val="clear" w:color="auto" w:fill="auto"/>
            <w:noWrap/>
            <w:vAlign w:val="bottom"/>
          </w:tcPr>
          <w:p w:rsidR="00B8427B" w:rsidRPr="00DF1521" w:rsidRDefault="00DF1521" w:rsidP="00BA7F84">
            <w:pPr>
              <w:spacing w:after="0" w:line="240" w:lineRule="auto"/>
              <w:ind w:left="0" w:firstLine="0"/>
              <w:jc w:val="left"/>
              <w:rPr>
                <w:rFonts w:eastAsia="Times New Roman"/>
                <w:color w:val="auto"/>
                <w:sz w:val="20"/>
                <w:szCs w:val="20"/>
                <w:lang w:val="ka-GE"/>
              </w:rPr>
            </w:pPr>
            <w:r>
              <w:rPr>
                <w:rFonts w:eastAsia="Times New Roman"/>
                <w:color w:val="auto"/>
                <w:sz w:val="20"/>
                <w:szCs w:val="20"/>
                <w:lang w:val="ka-GE"/>
              </w:rPr>
              <w:t>სულ:</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B8427B" w:rsidRPr="008E1F79" w:rsidRDefault="00DF1521" w:rsidP="00E76125">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26391,2</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B8427B" w:rsidRPr="008E1F79" w:rsidRDefault="00DF1521" w:rsidP="00E76125">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23991,3</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B8427B" w:rsidRPr="008E1F79" w:rsidRDefault="00DF1521" w:rsidP="00E76125">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90,9</w:t>
            </w:r>
          </w:p>
        </w:tc>
      </w:tr>
    </w:tbl>
    <w:p w:rsidR="00BA7F84" w:rsidRPr="008E1F79" w:rsidRDefault="00BA7F84" w:rsidP="00E76C53">
      <w:pPr>
        <w:spacing w:after="30"/>
        <w:ind w:left="0" w:firstLine="0"/>
        <w:rPr>
          <w:color w:val="auto"/>
          <w:sz w:val="20"/>
          <w:szCs w:val="20"/>
        </w:rPr>
      </w:pPr>
    </w:p>
    <w:p w:rsidR="00274B65" w:rsidRPr="008E1F79" w:rsidRDefault="00274B65" w:rsidP="00E76C53">
      <w:pPr>
        <w:spacing w:after="30"/>
        <w:ind w:left="0" w:firstLine="0"/>
        <w:rPr>
          <w:color w:val="auto"/>
          <w:sz w:val="20"/>
          <w:szCs w:val="20"/>
        </w:rPr>
      </w:pPr>
    </w:p>
    <w:p w:rsidR="00274B65" w:rsidRPr="008E1F79" w:rsidRDefault="00274B65" w:rsidP="00E76C53">
      <w:pPr>
        <w:spacing w:after="30"/>
        <w:ind w:left="0" w:firstLine="0"/>
        <w:rPr>
          <w:color w:val="auto"/>
          <w:sz w:val="20"/>
          <w:szCs w:val="20"/>
        </w:rPr>
      </w:pPr>
    </w:p>
    <w:p w:rsidR="00274B65" w:rsidRPr="008E1F79" w:rsidRDefault="00274B65" w:rsidP="00E76C53">
      <w:pPr>
        <w:spacing w:after="30"/>
        <w:ind w:left="0" w:firstLine="0"/>
        <w:rPr>
          <w:color w:val="auto"/>
          <w:sz w:val="20"/>
          <w:szCs w:val="20"/>
        </w:rPr>
      </w:pPr>
    </w:p>
    <w:p w:rsidR="00274B65" w:rsidRPr="00E853B6" w:rsidRDefault="00452B9B" w:rsidP="00E76C53">
      <w:pPr>
        <w:spacing w:after="30"/>
        <w:ind w:left="0" w:firstLine="0"/>
        <w:rPr>
          <w:b/>
          <w:color w:val="auto"/>
          <w:sz w:val="20"/>
          <w:szCs w:val="20"/>
        </w:rPr>
      </w:pPr>
      <w:r w:rsidRPr="00E853B6">
        <w:rPr>
          <w:b/>
          <w:color w:val="auto"/>
          <w:sz w:val="20"/>
          <w:szCs w:val="20"/>
        </w:rPr>
        <w:t>ზ) ვალდებულებები</w:t>
      </w:r>
    </w:p>
    <w:p w:rsidR="005F09FB" w:rsidRPr="008E1F79" w:rsidRDefault="005F09FB" w:rsidP="00E76C53">
      <w:pPr>
        <w:spacing w:after="30"/>
        <w:ind w:left="0" w:firstLine="0"/>
        <w:rPr>
          <w:color w:val="auto"/>
          <w:sz w:val="20"/>
          <w:szCs w:val="20"/>
        </w:rPr>
      </w:pPr>
    </w:p>
    <w:tbl>
      <w:tblPr>
        <w:tblW w:w="4755" w:type="pct"/>
        <w:tblLayout w:type="fixed"/>
        <w:tblLook w:val="04A0" w:firstRow="1" w:lastRow="0" w:firstColumn="1" w:lastColumn="0" w:noHBand="0" w:noVBand="1"/>
      </w:tblPr>
      <w:tblGrid>
        <w:gridCol w:w="6937"/>
        <w:gridCol w:w="991"/>
        <w:gridCol w:w="993"/>
        <w:gridCol w:w="854"/>
      </w:tblGrid>
      <w:tr w:rsidR="00452B9B" w:rsidRPr="008E1F79" w:rsidTr="00D6754F">
        <w:trPr>
          <w:trHeight w:val="252"/>
        </w:trPr>
        <w:tc>
          <w:tcPr>
            <w:tcW w:w="3548" w:type="pct"/>
            <w:tcBorders>
              <w:top w:val="single" w:sz="8" w:space="0" w:color="auto"/>
              <w:left w:val="single" w:sz="8" w:space="0" w:color="auto"/>
              <w:bottom w:val="single" w:sz="8" w:space="0" w:color="auto"/>
              <w:right w:val="nil"/>
            </w:tcBorders>
            <w:shd w:val="clear" w:color="000000" w:fill="FFFFFF"/>
            <w:noWrap/>
            <w:vAlign w:val="center"/>
            <w:hideMark/>
          </w:tcPr>
          <w:p w:rsidR="00452B9B" w:rsidRPr="008E1F79" w:rsidRDefault="00452B9B" w:rsidP="00C134EA">
            <w:pPr>
              <w:jc w:val="center"/>
              <w:rPr>
                <w:rFonts w:cs="Arial"/>
                <w:bCs/>
                <w:color w:val="auto"/>
                <w:sz w:val="20"/>
                <w:szCs w:val="20"/>
              </w:rPr>
            </w:pPr>
            <w:r w:rsidRPr="008E1F79">
              <w:rPr>
                <w:bCs/>
                <w:color w:val="auto"/>
                <w:sz w:val="20"/>
                <w:szCs w:val="20"/>
              </w:rPr>
              <w:t>დასახელება</w:t>
            </w:r>
          </w:p>
        </w:tc>
        <w:tc>
          <w:tcPr>
            <w:tcW w:w="507"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452B9B" w:rsidRPr="002636CA" w:rsidRDefault="002636CA" w:rsidP="00D6754F">
            <w:pPr>
              <w:ind w:left="322" w:right="13" w:hanging="283"/>
              <w:jc w:val="center"/>
              <w:rPr>
                <w:rFonts w:cs="Arial"/>
                <w:bCs/>
                <w:color w:val="auto"/>
                <w:sz w:val="16"/>
                <w:szCs w:val="16"/>
              </w:rPr>
            </w:pPr>
            <w:r>
              <w:rPr>
                <w:bCs/>
                <w:color w:val="auto"/>
                <w:sz w:val="16"/>
                <w:szCs w:val="16"/>
              </w:rPr>
              <w:t>გეგ</w:t>
            </w:r>
            <w:r w:rsidR="00452B9B" w:rsidRPr="002636CA">
              <w:rPr>
                <w:bCs/>
                <w:color w:val="auto"/>
                <w:sz w:val="16"/>
                <w:szCs w:val="16"/>
              </w:rPr>
              <w:t>მა</w:t>
            </w:r>
          </w:p>
        </w:tc>
        <w:tc>
          <w:tcPr>
            <w:tcW w:w="508" w:type="pct"/>
            <w:tcBorders>
              <w:top w:val="single" w:sz="8" w:space="0" w:color="auto"/>
              <w:left w:val="nil"/>
              <w:bottom w:val="single" w:sz="8" w:space="0" w:color="auto"/>
              <w:right w:val="single" w:sz="4" w:space="0" w:color="auto"/>
            </w:tcBorders>
            <w:shd w:val="clear" w:color="000000" w:fill="FFFFFF"/>
            <w:vAlign w:val="center"/>
            <w:hideMark/>
          </w:tcPr>
          <w:p w:rsidR="00672817" w:rsidRPr="002636CA" w:rsidRDefault="00672817" w:rsidP="00D6754F">
            <w:pPr>
              <w:jc w:val="center"/>
              <w:rPr>
                <w:bCs/>
                <w:color w:val="auto"/>
                <w:sz w:val="16"/>
                <w:szCs w:val="16"/>
              </w:rPr>
            </w:pPr>
          </w:p>
          <w:p w:rsidR="00452B9B" w:rsidRPr="002636CA" w:rsidRDefault="00452B9B" w:rsidP="00D6754F">
            <w:pPr>
              <w:ind w:left="105" w:firstLine="0"/>
              <w:jc w:val="center"/>
              <w:rPr>
                <w:rFonts w:cs="Arial"/>
                <w:bCs/>
                <w:color w:val="auto"/>
                <w:sz w:val="16"/>
                <w:szCs w:val="16"/>
              </w:rPr>
            </w:pPr>
            <w:r w:rsidRPr="002636CA">
              <w:rPr>
                <w:bCs/>
                <w:color w:val="auto"/>
                <w:sz w:val="16"/>
                <w:szCs w:val="16"/>
              </w:rPr>
              <w:t>ფაქტი</w:t>
            </w:r>
          </w:p>
        </w:tc>
        <w:tc>
          <w:tcPr>
            <w:tcW w:w="437" w:type="pct"/>
            <w:tcBorders>
              <w:top w:val="single" w:sz="8" w:space="0" w:color="auto"/>
              <w:left w:val="nil"/>
              <w:bottom w:val="single" w:sz="8" w:space="0" w:color="auto"/>
              <w:right w:val="single" w:sz="8" w:space="0" w:color="auto"/>
            </w:tcBorders>
            <w:shd w:val="clear" w:color="000000" w:fill="FFFFFF"/>
            <w:vAlign w:val="center"/>
            <w:hideMark/>
          </w:tcPr>
          <w:p w:rsidR="00452B9B" w:rsidRPr="002636CA" w:rsidRDefault="00575783" w:rsidP="00D6754F">
            <w:pPr>
              <w:ind w:left="513" w:hanging="359"/>
              <w:jc w:val="center"/>
              <w:rPr>
                <w:rFonts w:cs="Arial"/>
                <w:bCs/>
                <w:color w:val="auto"/>
                <w:sz w:val="16"/>
                <w:szCs w:val="16"/>
              </w:rPr>
            </w:pPr>
            <w:r>
              <w:rPr>
                <w:rFonts w:eastAsia="Times New Roman"/>
                <w:color w:val="auto"/>
                <w:sz w:val="16"/>
                <w:szCs w:val="16"/>
                <w:lang w:val="ka-GE"/>
              </w:rPr>
              <w:t>%</w:t>
            </w:r>
          </w:p>
        </w:tc>
      </w:tr>
      <w:tr w:rsidR="00452B9B" w:rsidRPr="008E1F79" w:rsidTr="00D6754F">
        <w:trPr>
          <w:trHeight w:val="252"/>
        </w:trPr>
        <w:tc>
          <w:tcPr>
            <w:tcW w:w="3548"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52B9B" w:rsidRPr="008E1F79" w:rsidRDefault="00452B9B" w:rsidP="00452B9B">
            <w:pPr>
              <w:jc w:val="left"/>
              <w:rPr>
                <w:rFonts w:cs="Arial"/>
                <w:color w:val="auto"/>
                <w:sz w:val="20"/>
                <w:szCs w:val="20"/>
              </w:rPr>
            </w:pPr>
            <w:r w:rsidRPr="008E1F79">
              <w:rPr>
                <w:color w:val="auto"/>
                <w:sz w:val="20"/>
                <w:szCs w:val="20"/>
              </w:rPr>
              <w:t>საშინაო</w:t>
            </w:r>
            <w:r w:rsidRPr="008E1F79">
              <w:rPr>
                <w:rFonts w:cs="Arial"/>
                <w:color w:val="auto"/>
                <w:sz w:val="20"/>
                <w:szCs w:val="20"/>
              </w:rPr>
              <w:t xml:space="preserve"> </w:t>
            </w:r>
            <w:r w:rsidRPr="008E1F79">
              <w:rPr>
                <w:color w:val="auto"/>
                <w:sz w:val="20"/>
                <w:szCs w:val="20"/>
              </w:rPr>
              <w:t>კრედიტორები</w:t>
            </w:r>
          </w:p>
        </w:tc>
        <w:tc>
          <w:tcPr>
            <w:tcW w:w="507" w:type="pct"/>
            <w:tcBorders>
              <w:top w:val="single" w:sz="4" w:space="0" w:color="auto"/>
              <w:left w:val="nil"/>
              <w:bottom w:val="single" w:sz="4" w:space="0" w:color="auto"/>
              <w:right w:val="single" w:sz="4" w:space="0" w:color="auto"/>
            </w:tcBorders>
            <w:shd w:val="clear" w:color="000000" w:fill="FFFFFF"/>
            <w:noWrap/>
            <w:vAlign w:val="center"/>
          </w:tcPr>
          <w:p w:rsidR="00452B9B" w:rsidRPr="008E1F79" w:rsidRDefault="00B8427B" w:rsidP="00D6754F">
            <w:pPr>
              <w:ind w:hanging="484"/>
              <w:jc w:val="center"/>
              <w:rPr>
                <w:rFonts w:cs="Arial"/>
                <w:color w:val="auto"/>
                <w:sz w:val="20"/>
                <w:szCs w:val="20"/>
                <w:lang w:val="ka-GE"/>
              </w:rPr>
            </w:pPr>
            <w:r w:rsidRPr="008E1F79">
              <w:rPr>
                <w:rFonts w:cs="Arial"/>
                <w:color w:val="auto"/>
                <w:sz w:val="20"/>
                <w:szCs w:val="20"/>
                <w:lang w:val="ka-GE"/>
              </w:rPr>
              <w:t>292.0</w:t>
            </w:r>
          </w:p>
        </w:tc>
        <w:tc>
          <w:tcPr>
            <w:tcW w:w="508" w:type="pct"/>
            <w:tcBorders>
              <w:top w:val="single" w:sz="4" w:space="0" w:color="auto"/>
              <w:left w:val="nil"/>
              <w:bottom w:val="single" w:sz="4" w:space="0" w:color="auto"/>
              <w:right w:val="single" w:sz="4" w:space="0" w:color="auto"/>
            </w:tcBorders>
            <w:shd w:val="clear" w:color="000000" w:fill="FFFFFF"/>
            <w:noWrap/>
            <w:vAlign w:val="center"/>
          </w:tcPr>
          <w:p w:rsidR="00452B9B" w:rsidRPr="008E1F79" w:rsidRDefault="00B8427B" w:rsidP="00D6754F">
            <w:pPr>
              <w:ind w:left="0" w:firstLine="0"/>
              <w:jc w:val="center"/>
              <w:rPr>
                <w:rFonts w:cs="Arial"/>
                <w:color w:val="auto"/>
                <w:sz w:val="20"/>
                <w:szCs w:val="20"/>
                <w:lang w:val="ka-GE"/>
              </w:rPr>
            </w:pPr>
            <w:r w:rsidRPr="008E1F79">
              <w:rPr>
                <w:rFonts w:cs="Arial"/>
                <w:color w:val="auto"/>
                <w:sz w:val="20"/>
                <w:szCs w:val="20"/>
                <w:lang w:val="ka-GE"/>
              </w:rPr>
              <w:t>291.9</w:t>
            </w:r>
          </w:p>
        </w:tc>
        <w:tc>
          <w:tcPr>
            <w:tcW w:w="437" w:type="pct"/>
            <w:tcBorders>
              <w:top w:val="single" w:sz="4" w:space="0" w:color="auto"/>
              <w:left w:val="nil"/>
              <w:bottom w:val="single" w:sz="4" w:space="0" w:color="auto"/>
              <w:right w:val="single" w:sz="8" w:space="0" w:color="auto"/>
            </w:tcBorders>
            <w:shd w:val="clear" w:color="000000" w:fill="FFFFFF"/>
            <w:noWrap/>
            <w:vAlign w:val="center"/>
          </w:tcPr>
          <w:p w:rsidR="00452B9B" w:rsidRPr="008E1F79" w:rsidRDefault="00452B9B" w:rsidP="00D6754F">
            <w:pPr>
              <w:ind w:hanging="491"/>
              <w:jc w:val="center"/>
              <w:rPr>
                <w:rFonts w:cs="Arial"/>
                <w:color w:val="auto"/>
                <w:sz w:val="20"/>
                <w:szCs w:val="20"/>
                <w:lang w:val="ka-GE"/>
              </w:rPr>
            </w:pPr>
            <w:r w:rsidRPr="008E1F79">
              <w:rPr>
                <w:rFonts w:cs="Arial"/>
                <w:color w:val="auto"/>
                <w:sz w:val="20"/>
                <w:szCs w:val="20"/>
                <w:lang w:val="ka-GE"/>
              </w:rPr>
              <w:t>100</w:t>
            </w:r>
          </w:p>
        </w:tc>
      </w:tr>
      <w:tr w:rsidR="00452B9B" w:rsidRPr="008E1F79" w:rsidTr="00D6754F">
        <w:trPr>
          <w:trHeight w:val="300"/>
        </w:trPr>
        <w:tc>
          <w:tcPr>
            <w:tcW w:w="3548" w:type="pct"/>
            <w:tcBorders>
              <w:top w:val="nil"/>
              <w:left w:val="single" w:sz="8" w:space="0" w:color="auto"/>
              <w:bottom w:val="single" w:sz="8" w:space="0" w:color="auto"/>
              <w:right w:val="single" w:sz="4" w:space="0" w:color="auto"/>
            </w:tcBorders>
            <w:shd w:val="clear" w:color="000000" w:fill="FFFFFF"/>
            <w:noWrap/>
            <w:vAlign w:val="center"/>
            <w:hideMark/>
          </w:tcPr>
          <w:p w:rsidR="00452B9B" w:rsidRPr="008E1F79" w:rsidRDefault="00452B9B" w:rsidP="00452B9B">
            <w:pPr>
              <w:jc w:val="left"/>
              <w:rPr>
                <w:rFonts w:cs="Arial"/>
                <w:bCs/>
                <w:iCs/>
                <w:color w:val="auto"/>
                <w:sz w:val="20"/>
                <w:szCs w:val="20"/>
              </w:rPr>
            </w:pPr>
            <w:r w:rsidRPr="008E1F79">
              <w:rPr>
                <w:bCs/>
                <w:iCs/>
                <w:color w:val="auto"/>
                <w:sz w:val="20"/>
                <w:szCs w:val="20"/>
              </w:rPr>
              <w:t>ვალდებულებების</w:t>
            </w:r>
            <w:r w:rsidRPr="008E1F79">
              <w:rPr>
                <w:rFonts w:cs="Arial"/>
                <w:bCs/>
                <w:iCs/>
                <w:color w:val="auto"/>
                <w:sz w:val="20"/>
                <w:szCs w:val="20"/>
              </w:rPr>
              <w:t xml:space="preserve"> </w:t>
            </w:r>
            <w:r w:rsidRPr="008E1F79">
              <w:rPr>
                <w:bCs/>
                <w:iCs/>
                <w:color w:val="auto"/>
                <w:sz w:val="20"/>
                <w:szCs w:val="20"/>
              </w:rPr>
              <w:t>კლება</w:t>
            </w:r>
          </w:p>
        </w:tc>
        <w:tc>
          <w:tcPr>
            <w:tcW w:w="507" w:type="pct"/>
            <w:tcBorders>
              <w:top w:val="nil"/>
              <w:left w:val="nil"/>
              <w:bottom w:val="single" w:sz="8" w:space="0" w:color="auto"/>
              <w:right w:val="single" w:sz="4" w:space="0" w:color="auto"/>
            </w:tcBorders>
            <w:shd w:val="clear" w:color="auto" w:fill="auto"/>
            <w:noWrap/>
            <w:vAlign w:val="bottom"/>
          </w:tcPr>
          <w:p w:rsidR="00452B9B" w:rsidRPr="008E1F79" w:rsidRDefault="00B8427B" w:rsidP="00D6754F">
            <w:pPr>
              <w:ind w:hanging="342"/>
              <w:jc w:val="center"/>
              <w:rPr>
                <w:rFonts w:cs="Calibri"/>
                <w:bCs/>
                <w:iCs/>
                <w:color w:val="auto"/>
                <w:sz w:val="20"/>
                <w:szCs w:val="20"/>
                <w:lang w:val="ka-GE"/>
              </w:rPr>
            </w:pPr>
            <w:r w:rsidRPr="008E1F79">
              <w:rPr>
                <w:rFonts w:cs="Calibri"/>
                <w:bCs/>
                <w:iCs/>
                <w:color w:val="auto"/>
                <w:sz w:val="20"/>
                <w:szCs w:val="20"/>
                <w:lang w:val="ka-GE"/>
              </w:rPr>
              <w:t>292.0</w:t>
            </w:r>
          </w:p>
        </w:tc>
        <w:tc>
          <w:tcPr>
            <w:tcW w:w="508" w:type="pct"/>
            <w:tcBorders>
              <w:top w:val="nil"/>
              <w:left w:val="nil"/>
              <w:bottom w:val="single" w:sz="8" w:space="0" w:color="auto"/>
              <w:right w:val="single" w:sz="4" w:space="0" w:color="auto"/>
            </w:tcBorders>
            <w:shd w:val="clear" w:color="auto" w:fill="auto"/>
            <w:noWrap/>
            <w:vAlign w:val="bottom"/>
          </w:tcPr>
          <w:p w:rsidR="00452B9B" w:rsidRPr="008E1F79" w:rsidRDefault="00B8427B" w:rsidP="00D6754F">
            <w:pPr>
              <w:ind w:left="0" w:firstLine="0"/>
              <w:jc w:val="center"/>
              <w:rPr>
                <w:rFonts w:cs="Calibri"/>
                <w:bCs/>
                <w:iCs/>
                <w:color w:val="auto"/>
                <w:sz w:val="20"/>
                <w:szCs w:val="20"/>
                <w:lang w:val="ka-GE"/>
              </w:rPr>
            </w:pPr>
            <w:r w:rsidRPr="008E1F79">
              <w:rPr>
                <w:rFonts w:cs="Calibri"/>
                <w:bCs/>
                <w:iCs/>
                <w:color w:val="auto"/>
                <w:sz w:val="20"/>
                <w:szCs w:val="20"/>
                <w:lang w:val="ka-GE"/>
              </w:rPr>
              <w:t>291.9</w:t>
            </w:r>
          </w:p>
        </w:tc>
        <w:tc>
          <w:tcPr>
            <w:tcW w:w="437" w:type="pct"/>
            <w:tcBorders>
              <w:top w:val="nil"/>
              <w:left w:val="nil"/>
              <w:bottom w:val="single" w:sz="8" w:space="0" w:color="auto"/>
              <w:right w:val="single" w:sz="8" w:space="0" w:color="auto"/>
            </w:tcBorders>
            <w:shd w:val="clear" w:color="auto" w:fill="auto"/>
            <w:noWrap/>
            <w:vAlign w:val="bottom"/>
          </w:tcPr>
          <w:p w:rsidR="00452B9B" w:rsidRPr="008E1F79" w:rsidRDefault="00452B9B" w:rsidP="00D6754F">
            <w:pPr>
              <w:ind w:hanging="349"/>
              <w:jc w:val="center"/>
              <w:rPr>
                <w:rFonts w:cs="Calibri"/>
                <w:bCs/>
                <w:iCs/>
                <w:color w:val="auto"/>
                <w:sz w:val="20"/>
                <w:szCs w:val="20"/>
                <w:lang w:val="ka-GE"/>
              </w:rPr>
            </w:pPr>
            <w:r w:rsidRPr="008E1F79">
              <w:rPr>
                <w:rFonts w:cs="Calibri"/>
                <w:bCs/>
                <w:iCs/>
                <w:color w:val="auto"/>
                <w:sz w:val="20"/>
                <w:szCs w:val="20"/>
                <w:lang w:val="ka-GE"/>
              </w:rPr>
              <w:t>100</w:t>
            </w:r>
          </w:p>
        </w:tc>
      </w:tr>
    </w:tbl>
    <w:p w:rsidR="00452B9B" w:rsidRPr="008E1F79" w:rsidRDefault="00452B9B" w:rsidP="00452B9B">
      <w:pPr>
        <w:spacing w:after="30"/>
        <w:ind w:left="0" w:firstLine="0"/>
        <w:jc w:val="left"/>
        <w:rPr>
          <w:color w:val="auto"/>
          <w:sz w:val="20"/>
          <w:szCs w:val="20"/>
        </w:rPr>
      </w:pPr>
    </w:p>
    <w:p w:rsidR="00733AEB" w:rsidRPr="008E1F79" w:rsidRDefault="00733AEB" w:rsidP="004C291E">
      <w:pPr>
        <w:spacing w:line="360" w:lineRule="auto"/>
        <w:ind w:left="0" w:right="540"/>
        <w:rPr>
          <w:color w:val="auto"/>
          <w:sz w:val="20"/>
          <w:szCs w:val="20"/>
          <w:lang w:val="ka-GE"/>
        </w:rPr>
      </w:pPr>
      <w:r w:rsidRPr="008E1F79">
        <w:rPr>
          <w:color w:val="auto"/>
          <w:sz w:val="20"/>
          <w:szCs w:val="20"/>
          <w:lang w:val="ka-GE"/>
        </w:rPr>
        <w:t xml:space="preserve">ვალდებულებეის კლება წარმოადგენს მუნიციპალიტეტის მიერ 2017-2018 წელში სსიპ საქართველოს მუნიციპალური განვითარების ფონდიდან,,საქართველოს მყარი ნარჩენების მმართვის </w:t>
      </w:r>
      <w:r w:rsidR="008D4548">
        <w:rPr>
          <w:color w:val="auto"/>
          <w:sz w:val="20"/>
          <w:szCs w:val="20"/>
          <w:lang w:val="ka-GE"/>
        </w:rPr>
        <w:t>პროექტ</w:t>
      </w:r>
      <w:r w:rsidRPr="008E1F79">
        <w:rPr>
          <w:color w:val="auto"/>
          <w:sz w:val="20"/>
          <w:szCs w:val="20"/>
          <w:lang w:val="ka-GE"/>
        </w:rPr>
        <w:t xml:space="preserve">ს“ </w:t>
      </w:r>
      <w:r w:rsidR="007D2C4F">
        <w:rPr>
          <w:color w:val="auto"/>
          <w:sz w:val="20"/>
          <w:szCs w:val="20"/>
          <w:lang w:val="ka-GE"/>
        </w:rPr>
        <w:t>რომლის დაფარვის</w:t>
      </w:r>
      <w:r w:rsidR="00BC77DC">
        <w:rPr>
          <w:color w:val="auto"/>
          <w:sz w:val="20"/>
          <w:szCs w:val="20"/>
          <w:lang w:val="ka-GE"/>
        </w:rPr>
        <w:t xml:space="preserve"> </w:t>
      </w:r>
      <w:r w:rsidR="00F115A6">
        <w:rPr>
          <w:color w:val="auto"/>
          <w:sz w:val="20"/>
          <w:szCs w:val="20"/>
          <w:lang w:val="ka-GE"/>
        </w:rPr>
        <w:t xml:space="preserve">ვალდებულება </w:t>
      </w:r>
      <w:r w:rsidR="007D2C4F">
        <w:rPr>
          <w:color w:val="auto"/>
          <w:sz w:val="20"/>
          <w:szCs w:val="20"/>
          <w:lang w:val="ka-GE"/>
        </w:rPr>
        <w:t xml:space="preserve">291,9 ათას ლარი დაფინანსებულია </w:t>
      </w:r>
      <w:r w:rsidR="00F115A6">
        <w:rPr>
          <w:color w:val="auto"/>
          <w:sz w:val="20"/>
          <w:szCs w:val="20"/>
          <w:lang w:val="ka-GE"/>
        </w:rPr>
        <w:t>2024 წელში</w:t>
      </w:r>
      <w:r w:rsidR="00872412">
        <w:rPr>
          <w:color w:val="auto"/>
          <w:sz w:val="20"/>
          <w:szCs w:val="20"/>
          <w:lang w:val="ka-GE"/>
        </w:rPr>
        <w:t xml:space="preserve"> </w:t>
      </w:r>
      <w:r w:rsidR="00BC77DC">
        <w:rPr>
          <w:color w:val="auto"/>
          <w:sz w:val="20"/>
          <w:szCs w:val="20"/>
          <w:lang w:val="ka-GE"/>
        </w:rPr>
        <w:t>აქედან</w:t>
      </w:r>
      <w:r w:rsidR="008D4548">
        <w:rPr>
          <w:color w:val="auto"/>
          <w:sz w:val="20"/>
          <w:szCs w:val="20"/>
          <w:lang w:val="ka-GE"/>
        </w:rPr>
        <w:t xml:space="preserve">, </w:t>
      </w:r>
      <w:r w:rsidRPr="008E1F79">
        <w:rPr>
          <w:color w:val="auto"/>
          <w:sz w:val="20"/>
          <w:szCs w:val="20"/>
          <w:lang w:val="ka-GE"/>
        </w:rPr>
        <w:t>დასუფთავების სპეც ტექნიკა - 3 ერთეული ნაგავმზიდი  და 130 ცალი ნარჩენების კონტეინერი</w:t>
      </w:r>
      <w:r w:rsidR="008D4548">
        <w:rPr>
          <w:color w:val="auto"/>
          <w:sz w:val="20"/>
          <w:szCs w:val="20"/>
          <w:lang w:val="ka-GE"/>
        </w:rPr>
        <w:t>,</w:t>
      </w:r>
      <w:r w:rsidRPr="008E1F79">
        <w:rPr>
          <w:color w:val="auto"/>
          <w:sz w:val="20"/>
          <w:szCs w:val="20"/>
          <w:lang w:val="ka-GE"/>
        </w:rPr>
        <w:t xml:space="preserve"> </w:t>
      </w:r>
      <w:r w:rsidR="000D64B6">
        <w:rPr>
          <w:color w:val="auto"/>
          <w:sz w:val="20"/>
          <w:szCs w:val="20"/>
          <w:lang w:val="ka-GE"/>
        </w:rPr>
        <w:t>85.2</w:t>
      </w:r>
      <w:r w:rsidRPr="008E1F79">
        <w:rPr>
          <w:color w:val="auto"/>
          <w:sz w:val="20"/>
          <w:szCs w:val="20"/>
          <w:lang w:val="ka-GE"/>
        </w:rPr>
        <w:t xml:space="preserve"> ათასი </w:t>
      </w:r>
      <w:r w:rsidR="00F73FE8">
        <w:rPr>
          <w:color w:val="auto"/>
          <w:sz w:val="20"/>
          <w:szCs w:val="20"/>
          <w:lang w:val="ka-GE"/>
        </w:rPr>
        <w:t>ლარი</w:t>
      </w:r>
      <w:r w:rsidRPr="008E1F79">
        <w:rPr>
          <w:color w:val="auto"/>
          <w:sz w:val="20"/>
          <w:szCs w:val="20"/>
          <w:lang w:val="ka-GE"/>
        </w:rPr>
        <w:t xml:space="preserve"> და სოფელ მეორე სვირისა და სადგურ სვირის დამაკავშირებელი გზის რეაბილიტაციზე </w:t>
      </w:r>
      <w:r w:rsidR="007706B7" w:rsidRPr="008E1F79">
        <w:rPr>
          <w:color w:val="auto"/>
          <w:sz w:val="20"/>
          <w:szCs w:val="20"/>
          <w:lang w:val="ka-GE"/>
        </w:rPr>
        <w:t>206.7</w:t>
      </w:r>
      <w:r w:rsidR="00EE2CE0" w:rsidRPr="008E1F79">
        <w:rPr>
          <w:color w:val="auto"/>
          <w:sz w:val="20"/>
          <w:szCs w:val="20"/>
          <w:lang w:val="ka-GE"/>
        </w:rPr>
        <w:t xml:space="preserve"> </w:t>
      </w:r>
      <w:r w:rsidRPr="008E1F79">
        <w:rPr>
          <w:color w:val="auto"/>
          <w:sz w:val="20"/>
          <w:szCs w:val="20"/>
          <w:lang w:val="ka-GE"/>
        </w:rPr>
        <w:t>ათასი ლარი</w:t>
      </w:r>
      <w:r w:rsidR="00853400">
        <w:rPr>
          <w:color w:val="auto"/>
          <w:sz w:val="20"/>
          <w:szCs w:val="20"/>
          <w:lang w:val="ka-GE"/>
        </w:rPr>
        <w:t>.</w:t>
      </w:r>
      <w:r w:rsidR="007706B7" w:rsidRPr="008E1F79">
        <w:rPr>
          <w:color w:val="auto"/>
          <w:sz w:val="20"/>
          <w:szCs w:val="20"/>
          <w:lang w:val="ka-GE"/>
        </w:rPr>
        <w:t xml:space="preserve"> 2025</w:t>
      </w:r>
      <w:r w:rsidR="00531BDB" w:rsidRPr="008E1F79">
        <w:rPr>
          <w:color w:val="auto"/>
          <w:sz w:val="20"/>
          <w:szCs w:val="20"/>
          <w:lang w:val="ka-GE"/>
        </w:rPr>
        <w:t xml:space="preserve"> წელს დასაფარი ვალდებულება შეადგენს</w:t>
      </w:r>
      <w:r w:rsidR="00F33F5B">
        <w:rPr>
          <w:color w:val="auto"/>
          <w:sz w:val="20"/>
          <w:szCs w:val="20"/>
          <w:lang w:val="ka-GE"/>
        </w:rPr>
        <w:t xml:space="preserve"> 316,0 ათას ლარს</w:t>
      </w:r>
      <w:r w:rsidR="009B0E60">
        <w:rPr>
          <w:color w:val="auto"/>
          <w:sz w:val="20"/>
          <w:szCs w:val="20"/>
          <w:lang w:val="ka-GE"/>
        </w:rPr>
        <w:t xml:space="preserve"> მათ შორის:</w:t>
      </w:r>
      <w:r w:rsidR="00531BDB" w:rsidRPr="008E1F79">
        <w:rPr>
          <w:color w:val="auto"/>
          <w:sz w:val="20"/>
          <w:szCs w:val="20"/>
          <w:lang w:val="ka-GE"/>
        </w:rPr>
        <w:t xml:space="preserve"> </w:t>
      </w:r>
      <w:r w:rsidRPr="008E1F79">
        <w:rPr>
          <w:color w:val="auto"/>
          <w:sz w:val="20"/>
          <w:szCs w:val="20"/>
          <w:lang w:val="ka-GE"/>
        </w:rPr>
        <w:t xml:space="preserve"> </w:t>
      </w:r>
      <w:r w:rsidR="00531BDB" w:rsidRPr="008E1F79">
        <w:rPr>
          <w:color w:val="auto"/>
          <w:sz w:val="20"/>
          <w:szCs w:val="20"/>
          <w:lang w:val="ka-GE"/>
        </w:rPr>
        <w:t>,,საქართველოს მყარი ნარჩენების მმართვის პროექტის“ მიღებულ</w:t>
      </w:r>
      <w:r w:rsidR="00F73FE8">
        <w:rPr>
          <w:color w:val="auto"/>
          <w:sz w:val="20"/>
          <w:szCs w:val="20"/>
          <w:lang w:val="ka-GE"/>
        </w:rPr>
        <w:t>ი</w:t>
      </w:r>
      <w:r w:rsidR="00531BDB" w:rsidRPr="008E1F79">
        <w:rPr>
          <w:color w:val="auto"/>
          <w:sz w:val="20"/>
          <w:szCs w:val="20"/>
          <w:lang w:val="ka-GE"/>
        </w:rPr>
        <w:t xml:space="preserve"> </w:t>
      </w:r>
      <w:r w:rsidR="00F73FE8">
        <w:rPr>
          <w:color w:val="auto"/>
          <w:sz w:val="20"/>
          <w:szCs w:val="20"/>
          <w:lang w:val="ka-GE"/>
        </w:rPr>
        <w:t>სესხი</w:t>
      </w:r>
      <w:r w:rsidR="00531BDB" w:rsidRPr="008E1F79">
        <w:rPr>
          <w:color w:val="auto"/>
          <w:sz w:val="20"/>
          <w:szCs w:val="20"/>
          <w:lang w:val="ka-GE"/>
        </w:rPr>
        <w:t xml:space="preserve"> (დასუფთავების სპეც ტექნიკა - 3 ერთეული ნაგავმზიდი  და 130 ცალი ნარჩენების კონტეინერი ) 85,3 ათასი </w:t>
      </w:r>
      <w:r w:rsidR="00C109F5">
        <w:rPr>
          <w:color w:val="auto"/>
          <w:sz w:val="20"/>
          <w:szCs w:val="20"/>
          <w:lang w:val="ka-GE"/>
        </w:rPr>
        <w:t>ლარი</w:t>
      </w:r>
      <w:r w:rsidR="00531BDB" w:rsidRPr="008E1F79">
        <w:rPr>
          <w:color w:val="auto"/>
          <w:sz w:val="20"/>
          <w:szCs w:val="20"/>
          <w:lang w:val="ka-GE"/>
        </w:rPr>
        <w:t xml:space="preserve"> და სოფელ მეორე სვირისა და სადგურ სვირის დამაკავშირებელი გზის რეაბილიტაციზე სასესხო დავალიანება </w:t>
      </w:r>
      <w:r w:rsidR="007706B7" w:rsidRPr="008E1F79">
        <w:rPr>
          <w:color w:val="auto"/>
          <w:sz w:val="20"/>
          <w:szCs w:val="20"/>
          <w:lang w:val="ka-GE"/>
        </w:rPr>
        <w:t>230.7</w:t>
      </w:r>
      <w:r w:rsidR="00531BDB" w:rsidRPr="008E1F79">
        <w:rPr>
          <w:color w:val="auto"/>
          <w:sz w:val="20"/>
          <w:szCs w:val="20"/>
          <w:lang w:val="ka-GE"/>
        </w:rPr>
        <w:t xml:space="preserve"> ათას</w:t>
      </w:r>
      <w:r w:rsidR="00C109F5">
        <w:rPr>
          <w:color w:val="auto"/>
          <w:sz w:val="20"/>
          <w:szCs w:val="20"/>
          <w:lang w:val="ka-GE"/>
        </w:rPr>
        <w:t>ი</w:t>
      </w:r>
      <w:r w:rsidR="00531BDB" w:rsidRPr="008E1F79">
        <w:rPr>
          <w:color w:val="auto"/>
          <w:sz w:val="20"/>
          <w:szCs w:val="20"/>
          <w:lang w:val="ka-GE"/>
        </w:rPr>
        <w:t xml:space="preserve"> </w:t>
      </w:r>
      <w:r w:rsidR="00C109F5">
        <w:rPr>
          <w:color w:val="auto"/>
          <w:sz w:val="20"/>
          <w:szCs w:val="20"/>
          <w:lang w:val="ka-GE"/>
        </w:rPr>
        <w:t>ლარი</w:t>
      </w:r>
      <w:r w:rsidR="00531BDB" w:rsidRPr="008E1F79">
        <w:rPr>
          <w:color w:val="auto"/>
          <w:sz w:val="20"/>
          <w:szCs w:val="20"/>
          <w:lang w:val="ka-GE"/>
        </w:rPr>
        <w:t>.</w:t>
      </w:r>
    </w:p>
    <w:p w:rsidR="00357630" w:rsidRPr="008E1F79" w:rsidRDefault="00357630" w:rsidP="00357630">
      <w:pPr>
        <w:spacing w:after="30"/>
        <w:ind w:left="0" w:firstLine="0"/>
        <w:rPr>
          <w:color w:val="auto"/>
          <w:sz w:val="20"/>
          <w:szCs w:val="20"/>
        </w:rPr>
      </w:pPr>
    </w:p>
    <w:p w:rsidR="00357630" w:rsidRPr="00D61D8A" w:rsidRDefault="00357630" w:rsidP="00357630">
      <w:pPr>
        <w:spacing w:after="30"/>
        <w:ind w:left="0" w:firstLine="0"/>
        <w:rPr>
          <w:b/>
          <w:color w:val="auto"/>
          <w:sz w:val="20"/>
          <w:szCs w:val="20"/>
        </w:rPr>
      </w:pPr>
      <w:r w:rsidRPr="00D61D8A">
        <w:rPr>
          <w:b/>
          <w:color w:val="auto"/>
          <w:sz w:val="20"/>
          <w:szCs w:val="20"/>
        </w:rPr>
        <w:t>თ) ბიუჯეტის ფინანსური აქტივების ცვლილება</w:t>
      </w:r>
    </w:p>
    <w:p w:rsidR="00357630" w:rsidRPr="008E1F79" w:rsidRDefault="00357630" w:rsidP="00357630">
      <w:pPr>
        <w:spacing w:after="30"/>
        <w:ind w:left="0" w:firstLine="0"/>
        <w:rPr>
          <w:color w:val="auto"/>
          <w:sz w:val="20"/>
          <w:szCs w:val="20"/>
        </w:rPr>
      </w:pPr>
      <w:r w:rsidRPr="008E1F79">
        <w:rPr>
          <w:color w:val="auto"/>
          <w:sz w:val="20"/>
          <w:szCs w:val="20"/>
        </w:rPr>
        <w:t xml:space="preserve">საანგარიშო პერიოდში ფინანსური აქტივების ცვლილება განისაზღვრა </w:t>
      </w:r>
      <w:r w:rsidR="00A53A24" w:rsidRPr="008E1F79">
        <w:rPr>
          <w:color w:val="auto"/>
          <w:sz w:val="20"/>
          <w:szCs w:val="20"/>
          <w:lang w:val="ka-GE"/>
        </w:rPr>
        <w:t>-3945,8</w:t>
      </w:r>
      <w:r w:rsidRPr="008E1F79">
        <w:rPr>
          <w:color w:val="auto"/>
          <w:sz w:val="20"/>
          <w:szCs w:val="20"/>
        </w:rPr>
        <w:t xml:space="preserve"> ათასი ლარის ოდენობით</w:t>
      </w:r>
    </w:p>
    <w:p w:rsidR="00274B65" w:rsidRPr="008E1F79" w:rsidRDefault="00357630" w:rsidP="00357630">
      <w:pPr>
        <w:spacing w:after="30"/>
        <w:ind w:left="0" w:firstLine="0"/>
        <w:rPr>
          <w:color w:val="auto"/>
          <w:sz w:val="20"/>
          <w:szCs w:val="20"/>
          <w:lang w:val="ka-GE"/>
        </w:rPr>
      </w:pPr>
      <w:r w:rsidRPr="008E1F79">
        <w:rPr>
          <w:color w:val="auto"/>
          <w:sz w:val="20"/>
          <w:szCs w:val="20"/>
        </w:rPr>
        <w:t>ფინანსური აქტივების ზრდამ შეადგინა 0</w:t>
      </w:r>
      <w:r w:rsidRPr="008E1F79">
        <w:rPr>
          <w:color w:val="auto"/>
          <w:sz w:val="20"/>
          <w:szCs w:val="20"/>
          <w:lang w:val="ka-GE"/>
        </w:rPr>
        <w:t>,0</w:t>
      </w:r>
      <w:r w:rsidRPr="008E1F79">
        <w:rPr>
          <w:color w:val="auto"/>
          <w:sz w:val="20"/>
          <w:szCs w:val="20"/>
        </w:rPr>
        <w:t xml:space="preserve"> ათასი ლარი</w:t>
      </w:r>
      <w:r w:rsidRPr="008E1F79">
        <w:rPr>
          <w:color w:val="auto"/>
          <w:sz w:val="20"/>
          <w:szCs w:val="20"/>
          <w:lang w:val="ka-GE"/>
        </w:rPr>
        <w:t>.</w:t>
      </w:r>
    </w:p>
    <w:p w:rsidR="00A03232" w:rsidRPr="008E1F79" w:rsidRDefault="00A03232" w:rsidP="00A03232">
      <w:pPr>
        <w:spacing w:after="0" w:line="360" w:lineRule="auto"/>
        <w:ind w:left="0" w:firstLine="0"/>
        <w:jc w:val="right"/>
        <w:rPr>
          <w:rFonts w:eastAsia="Times New Roman" w:cs="Times New Roman"/>
          <w:color w:val="auto"/>
          <w:sz w:val="20"/>
          <w:szCs w:val="20"/>
          <w:lang w:val="ka-GE" w:eastAsia="ru-RU"/>
        </w:rPr>
      </w:pPr>
    </w:p>
    <w:tbl>
      <w:tblPr>
        <w:tblW w:w="0" w:type="auto"/>
        <w:tblInd w:w="108" w:type="dxa"/>
        <w:tblLook w:val="04A0" w:firstRow="1" w:lastRow="0" w:firstColumn="1" w:lastColumn="0" w:noHBand="0" w:noVBand="1"/>
      </w:tblPr>
      <w:tblGrid>
        <w:gridCol w:w="6686"/>
        <w:gridCol w:w="1772"/>
        <w:gridCol w:w="1710"/>
      </w:tblGrid>
      <w:tr w:rsidR="004206C3" w:rsidRPr="008E1F79" w:rsidTr="00AF415C">
        <w:trPr>
          <w:trHeight w:val="734"/>
        </w:trPr>
        <w:tc>
          <w:tcPr>
            <w:tcW w:w="668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206C3" w:rsidRPr="008E1F79" w:rsidRDefault="004206C3" w:rsidP="00A03232">
            <w:pPr>
              <w:spacing w:after="0" w:line="240" w:lineRule="auto"/>
              <w:ind w:left="0" w:firstLine="0"/>
              <w:jc w:val="center"/>
              <w:rPr>
                <w:rFonts w:eastAsia="Times New Roman" w:cs="Calibri"/>
                <w:bCs/>
                <w:color w:val="auto"/>
                <w:sz w:val="20"/>
                <w:szCs w:val="20"/>
              </w:rPr>
            </w:pPr>
          </w:p>
        </w:tc>
        <w:tc>
          <w:tcPr>
            <w:tcW w:w="1772" w:type="dxa"/>
            <w:tcBorders>
              <w:top w:val="single" w:sz="8" w:space="0" w:color="auto"/>
              <w:left w:val="nil"/>
              <w:bottom w:val="single" w:sz="4" w:space="0" w:color="auto"/>
              <w:right w:val="single" w:sz="4" w:space="0" w:color="auto"/>
            </w:tcBorders>
            <w:shd w:val="clear" w:color="auto" w:fill="auto"/>
            <w:vAlign w:val="center"/>
            <w:hideMark/>
          </w:tcPr>
          <w:p w:rsidR="004206C3" w:rsidRPr="008E1F79" w:rsidRDefault="004206C3" w:rsidP="00A03232">
            <w:pPr>
              <w:spacing w:after="0" w:line="240" w:lineRule="auto"/>
              <w:ind w:left="0" w:firstLine="0"/>
              <w:jc w:val="center"/>
              <w:rPr>
                <w:rFonts w:eastAsia="Times New Roman" w:cs="Calibri"/>
                <w:bCs/>
                <w:color w:val="auto"/>
                <w:sz w:val="20"/>
                <w:szCs w:val="20"/>
              </w:rPr>
            </w:pPr>
            <w:r w:rsidRPr="008E1F79">
              <w:rPr>
                <w:rFonts w:eastAsia="Times New Roman" w:cs="Calibri"/>
                <w:bCs/>
                <w:color w:val="auto"/>
                <w:sz w:val="20"/>
                <w:szCs w:val="20"/>
              </w:rPr>
              <w:t xml:space="preserve">2024 </w:t>
            </w:r>
            <w:r w:rsidRPr="008E1F79">
              <w:rPr>
                <w:rFonts w:eastAsia="Times New Roman"/>
                <w:bCs/>
                <w:color w:val="auto"/>
                <w:sz w:val="20"/>
                <w:szCs w:val="20"/>
              </w:rPr>
              <w:t>წლის</w:t>
            </w:r>
            <w:r w:rsidRPr="008E1F79">
              <w:rPr>
                <w:rFonts w:eastAsia="Times New Roman" w:cs="Calibri"/>
                <w:bCs/>
                <w:color w:val="auto"/>
                <w:sz w:val="20"/>
                <w:szCs w:val="20"/>
              </w:rPr>
              <w:t xml:space="preserve"> </w:t>
            </w:r>
            <w:r w:rsidRPr="008E1F79">
              <w:rPr>
                <w:rFonts w:eastAsia="Times New Roman"/>
                <w:bCs/>
                <w:color w:val="auto"/>
                <w:sz w:val="20"/>
                <w:szCs w:val="20"/>
              </w:rPr>
              <w:t>გეგმა</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4206C3" w:rsidRPr="008E1F79" w:rsidRDefault="004206C3" w:rsidP="00A03232">
            <w:pPr>
              <w:spacing w:after="0" w:line="240" w:lineRule="auto"/>
              <w:ind w:left="0" w:firstLine="0"/>
              <w:jc w:val="center"/>
              <w:rPr>
                <w:rFonts w:eastAsia="Times New Roman" w:cs="Calibri"/>
                <w:bCs/>
                <w:color w:val="auto"/>
                <w:sz w:val="20"/>
                <w:szCs w:val="20"/>
              </w:rPr>
            </w:pPr>
            <w:r w:rsidRPr="008E1F79">
              <w:rPr>
                <w:rFonts w:eastAsia="Times New Roman" w:cs="Calibri"/>
                <w:bCs/>
                <w:color w:val="auto"/>
                <w:sz w:val="20"/>
                <w:szCs w:val="20"/>
              </w:rPr>
              <w:t xml:space="preserve">2024 </w:t>
            </w:r>
            <w:r w:rsidRPr="008E1F79">
              <w:rPr>
                <w:rFonts w:eastAsia="Times New Roman"/>
                <w:bCs/>
                <w:color w:val="auto"/>
                <w:sz w:val="20"/>
                <w:szCs w:val="20"/>
              </w:rPr>
              <w:t>წლის</w:t>
            </w:r>
            <w:r w:rsidRPr="008E1F79">
              <w:rPr>
                <w:rFonts w:eastAsia="Times New Roman" w:cs="Calibri"/>
                <w:bCs/>
                <w:color w:val="auto"/>
                <w:sz w:val="20"/>
                <w:szCs w:val="20"/>
              </w:rPr>
              <w:t xml:space="preserve"> </w:t>
            </w:r>
            <w:r w:rsidRPr="008E1F79">
              <w:rPr>
                <w:rFonts w:eastAsia="Times New Roman"/>
                <w:bCs/>
                <w:color w:val="auto"/>
                <w:sz w:val="20"/>
                <w:szCs w:val="20"/>
              </w:rPr>
              <w:t>ფაქტიური</w:t>
            </w:r>
            <w:r w:rsidRPr="008E1F79">
              <w:rPr>
                <w:rFonts w:eastAsia="Times New Roman" w:cs="Calibri"/>
                <w:bCs/>
                <w:color w:val="auto"/>
                <w:sz w:val="20"/>
                <w:szCs w:val="20"/>
              </w:rPr>
              <w:t xml:space="preserve"> </w:t>
            </w:r>
            <w:r w:rsidRPr="008E1F79">
              <w:rPr>
                <w:rFonts w:eastAsia="Times New Roman"/>
                <w:bCs/>
                <w:color w:val="auto"/>
                <w:sz w:val="20"/>
                <w:szCs w:val="20"/>
              </w:rPr>
              <w:t>შესრულება</w:t>
            </w:r>
          </w:p>
        </w:tc>
      </w:tr>
      <w:tr w:rsidR="004206C3" w:rsidRPr="008E1F79" w:rsidTr="00AF415C">
        <w:trPr>
          <w:trHeight w:val="300"/>
        </w:trPr>
        <w:tc>
          <w:tcPr>
            <w:tcW w:w="6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6C3" w:rsidRPr="008E1F79" w:rsidRDefault="004206C3" w:rsidP="004206C3">
            <w:pPr>
              <w:spacing w:after="0" w:line="240" w:lineRule="auto"/>
              <w:ind w:left="0" w:firstLine="0"/>
              <w:jc w:val="left"/>
              <w:rPr>
                <w:rFonts w:eastAsia="Times New Roman"/>
                <w:color w:val="auto"/>
                <w:sz w:val="20"/>
                <w:szCs w:val="20"/>
              </w:rPr>
            </w:pPr>
            <w:r w:rsidRPr="008E1F79">
              <w:rPr>
                <w:rFonts w:eastAsia="Times New Roman"/>
                <w:bCs/>
                <w:color w:val="auto"/>
                <w:sz w:val="20"/>
                <w:szCs w:val="20"/>
              </w:rPr>
              <w:t>ფინანსური</w:t>
            </w:r>
            <w:r w:rsidRPr="008E1F79">
              <w:rPr>
                <w:rFonts w:eastAsia="Times New Roman" w:cs="Calibri"/>
                <w:bCs/>
                <w:color w:val="auto"/>
                <w:sz w:val="20"/>
                <w:szCs w:val="20"/>
              </w:rPr>
              <w:t xml:space="preserve"> </w:t>
            </w:r>
            <w:r w:rsidRPr="008E1F79">
              <w:rPr>
                <w:rFonts w:eastAsia="Times New Roman"/>
                <w:bCs/>
                <w:color w:val="auto"/>
                <w:sz w:val="20"/>
                <w:szCs w:val="20"/>
              </w:rPr>
              <w:t>აქტივების</w:t>
            </w:r>
            <w:r w:rsidRPr="008E1F79">
              <w:rPr>
                <w:rFonts w:eastAsia="Times New Roman" w:cs="Calibri"/>
                <w:bCs/>
                <w:color w:val="auto"/>
                <w:sz w:val="20"/>
                <w:szCs w:val="20"/>
              </w:rPr>
              <w:t xml:space="preserve"> </w:t>
            </w:r>
            <w:r>
              <w:rPr>
                <w:rFonts w:eastAsia="Times New Roman"/>
                <w:bCs/>
                <w:color w:val="auto"/>
                <w:sz w:val="20"/>
                <w:szCs w:val="20"/>
              </w:rPr>
              <w:t>ცვლილება</w:t>
            </w:r>
          </w:p>
        </w:tc>
        <w:tc>
          <w:tcPr>
            <w:tcW w:w="1772" w:type="dxa"/>
            <w:tcBorders>
              <w:top w:val="single" w:sz="4" w:space="0" w:color="auto"/>
              <w:left w:val="nil"/>
              <w:bottom w:val="single" w:sz="4" w:space="0" w:color="auto"/>
              <w:right w:val="single" w:sz="4" w:space="0" w:color="auto"/>
            </w:tcBorders>
            <w:shd w:val="clear" w:color="auto" w:fill="auto"/>
            <w:noWrap/>
            <w:vAlign w:val="center"/>
          </w:tcPr>
          <w:p w:rsidR="004206C3" w:rsidRPr="008E1F79" w:rsidRDefault="004206C3" w:rsidP="004206C3">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-3945.8</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4206C3" w:rsidRPr="008E1F79" w:rsidRDefault="004206C3" w:rsidP="004206C3">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-353.1</w:t>
            </w:r>
          </w:p>
        </w:tc>
      </w:tr>
      <w:tr w:rsidR="00C65A1C" w:rsidRPr="008E1F79" w:rsidTr="00DC0802">
        <w:trPr>
          <w:trHeight w:val="300"/>
        </w:trPr>
        <w:tc>
          <w:tcPr>
            <w:tcW w:w="6686" w:type="dxa"/>
            <w:tcBorders>
              <w:top w:val="nil"/>
              <w:left w:val="single" w:sz="8" w:space="0" w:color="auto"/>
              <w:bottom w:val="single" w:sz="4" w:space="0" w:color="auto"/>
              <w:right w:val="single" w:sz="4" w:space="0" w:color="auto"/>
            </w:tcBorders>
            <w:shd w:val="clear" w:color="auto" w:fill="auto"/>
            <w:noWrap/>
            <w:vAlign w:val="bottom"/>
          </w:tcPr>
          <w:p w:rsidR="00C65A1C" w:rsidRPr="00C65A1C" w:rsidRDefault="00C65A1C" w:rsidP="00A03232">
            <w:pPr>
              <w:spacing w:after="0" w:line="240" w:lineRule="auto"/>
              <w:ind w:left="0" w:firstLine="0"/>
              <w:jc w:val="left"/>
              <w:rPr>
                <w:rFonts w:eastAsia="Times New Roman"/>
                <w:color w:val="auto"/>
                <w:sz w:val="20"/>
                <w:szCs w:val="20"/>
                <w:lang w:val="ka-GE"/>
              </w:rPr>
            </w:pPr>
            <w:r>
              <w:rPr>
                <w:rFonts w:eastAsia="Times New Roman"/>
                <w:color w:val="auto"/>
                <w:sz w:val="20"/>
                <w:szCs w:val="20"/>
                <w:lang w:val="ka-GE"/>
              </w:rPr>
              <w:t>ზრდა</w:t>
            </w:r>
          </w:p>
        </w:tc>
        <w:tc>
          <w:tcPr>
            <w:tcW w:w="1772" w:type="dxa"/>
            <w:tcBorders>
              <w:top w:val="nil"/>
              <w:left w:val="nil"/>
              <w:bottom w:val="single" w:sz="4" w:space="0" w:color="auto"/>
              <w:right w:val="single" w:sz="4" w:space="0" w:color="auto"/>
            </w:tcBorders>
            <w:shd w:val="clear" w:color="auto" w:fill="auto"/>
            <w:noWrap/>
            <w:vAlign w:val="center"/>
          </w:tcPr>
          <w:p w:rsidR="00C65A1C" w:rsidRPr="008E1F79" w:rsidRDefault="004206C3" w:rsidP="00A03232">
            <w:pPr>
              <w:spacing w:after="0" w:line="240" w:lineRule="auto"/>
              <w:ind w:left="0" w:firstLine="0"/>
              <w:jc w:val="center"/>
              <w:rPr>
                <w:rFonts w:eastAsia="Times New Roman" w:cs="Calibri"/>
                <w:bCs/>
                <w:color w:val="auto"/>
                <w:sz w:val="20"/>
                <w:szCs w:val="20"/>
                <w:lang w:val="ka-GE"/>
              </w:rPr>
            </w:pPr>
            <w:r>
              <w:rPr>
                <w:rFonts w:eastAsia="Times New Roman" w:cs="Calibri"/>
                <w:bCs/>
                <w:color w:val="auto"/>
                <w:sz w:val="20"/>
                <w:szCs w:val="20"/>
                <w:lang w:val="ka-GE"/>
              </w:rPr>
              <w:t>0</w:t>
            </w:r>
          </w:p>
        </w:tc>
        <w:tc>
          <w:tcPr>
            <w:tcW w:w="1710" w:type="dxa"/>
            <w:tcBorders>
              <w:top w:val="nil"/>
              <w:left w:val="nil"/>
              <w:bottom w:val="single" w:sz="4" w:space="0" w:color="auto"/>
              <w:right w:val="single" w:sz="8" w:space="0" w:color="auto"/>
            </w:tcBorders>
            <w:shd w:val="clear" w:color="auto" w:fill="auto"/>
            <w:noWrap/>
            <w:vAlign w:val="center"/>
          </w:tcPr>
          <w:p w:rsidR="00C65A1C" w:rsidRPr="008E1F79" w:rsidRDefault="004206C3" w:rsidP="00A03232">
            <w:pPr>
              <w:spacing w:after="0" w:line="240" w:lineRule="auto"/>
              <w:ind w:left="0" w:firstLine="0"/>
              <w:jc w:val="center"/>
              <w:rPr>
                <w:rFonts w:eastAsia="Times New Roman" w:cs="Calibri"/>
                <w:bCs/>
                <w:color w:val="auto"/>
                <w:sz w:val="20"/>
                <w:szCs w:val="20"/>
                <w:lang w:val="ka-GE"/>
              </w:rPr>
            </w:pPr>
            <w:r>
              <w:rPr>
                <w:rFonts w:eastAsia="Times New Roman" w:cs="Calibri"/>
                <w:bCs/>
                <w:color w:val="auto"/>
                <w:sz w:val="20"/>
                <w:szCs w:val="20"/>
                <w:lang w:val="ka-GE"/>
              </w:rPr>
              <w:t>484,3</w:t>
            </w:r>
          </w:p>
        </w:tc>
      </w:tr>
      <w:tr w:rsidR="00A03232" w:rsidRPr="008E1F79" w:rsidTr="00DC0802">
        <w:trPr>
          <w:trHeight w:val="300"/>
        </w:trPr>
        <w:tc>
          <w:tcPr>
            <w:tcW w:w="6686" w:type="dxa"/>
            <w:tcBorders>
              <w:top w:val="nil"/>
              <w:left w:val="single" w:sz="8" w:space="0" w:color="auto"/>
              <w:bottom w:val="single" w:sz="4" w:space="0" w:color="auto"/>
              <w:right w:val="single" w:sz="4" w:space="0" w:color="auto"/>
            </w:tcBorders>
            <w:shd w:val="clear" w:color="auto" w:fill="auto"/>
            <w:noWrap/>
            <w:vAlign w:val="bottom"/>
            <w:hideMark/>
          </w:tcPr>
          <w:p w:rsidR="00A03232" w:rsidRPr="008E1F79" w:rsidRDefault="00A03232" w:rsidP="00A03232">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rPr>
              <w:t>ვალუტა</w:t>
            </w:r>
            <w:r w:rsidRPr="008E1F79">
              <w:rPr>
                <w:rFonts w:eastAsia="Times New Roman" w:cs="Calibri"/>
                <w:color w:val="auto"/>
                <w:sz w:val="20"/>
                <w:szCs w:val="20"/>
              </w:rPr>
              <w:t xml:space="preserve"> </w:t>
            </w:r>
            <w:r w:rsidRPr="008E1F79">
              <w:rPr>
                <w:rFonts w:eastAsia="Times New Roman"/>
                <w:color w:val="auto"/>
                <w:sz w:val="20"/>
                <w:szCs w:val="20"/>
              </w:rPr>
              <w:t>დეპოზიტები</w:t>
            </w:r>
          </w:p>
        </w:tc>
        <w:tc>
          <w:tcPr>
            <w:tcW w:w="1772" w:type="dxa"/>
            <w:tcBorders>
              <w:top w:val="nil"/>
              <w:left w:val="nil"/>
              <w:bottom w:val="single" w:sz="4" w:space="0" w:color="auto"/>
              <w:right w:val="single" w:sz="4" w:space="0" w:color="auto"/>
            </w:tcBorders>
            <w:shd w:val="clear" w:color="auto" w:fill="auto"/>
            <w:noWrap/>
            <w:vAlign w:val="center"/>
          </w:tcPr>
          <w:p w:rsidR="00A03232" w:rsidRPr="008E1F79" w:rsidRDefault="00A53A24" w:rsidP="00A03232">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0</w:t>
            </w:r>
          </w:p>
        </w:tc>
        <w:tc>
          <w:tcPr>
            <w:tcW w:w="1710" w:type="dxa"/>
            <w:tcBorders>
              <w:top w:val="nil"/>
              <w:left w:val="nil"/>
              <w:bottom w:val="single" w:sz="4" w:space="0" w:color="auto"/>
              <w:right w:val="single" w:sz="8" w:space="0" w:color="auto"/>
            </w:tcBorders>
            <w:shd w:val="clear" w:color="auto" w:fill="auto"/>
            <w:noWrap/>
            <w:vAlign w:val="center"/>
          </w:tcPr>
          <w:p w:rsidR="00A03232" w:rsidRPr="008E1F79" w:rsidRDefault="00A53A24" w:rsidP="00A03232">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484.3</w:t>
            </w:r>
          </w:p>
        </w:tc>
      </w:tr>
    </w:tbl>
    <w:p w:rsidR="00274B65" w:rsidRPr="008E1F79" w:rsidRDefault="00274B65" w:rsidP="00E76C53">
      <w:pPr>
        <w:spacing w:after="30"/>
        <w:ind w:left="0" w:firstLine="0"/>
        <w:rPr>
          <w:color w:val="auto"/>
          <w:sz w:val="20"/>
          <w:szCs w:val="20"/>
        </w:rPr>
      </w:pPr>
    </w:p>
    <w:p w:rsidR="00634076" w:rsidRPr="008E1F79" w:rsidRDefault="00A03232" w:rsidP="004C291E">
      <w:pPr>
        <w:spacing w:after="30"/>
        <w:ind w:left="0" w:right="270" w:firstLine="0"/>
        <w:rPr>
          <w:color w:val="auto"/>
          <w:sz w:val="20"/>
          <w:szCs w:val="20"/>
          <w:lang w:val="ka-GE"/>
        </w:rPr>
      </w:pPr>
      <w:r w:rsidRPr="008E1F79">
        <w:rPr>
          <w:color w:val="auto"/>
          <w:sz w:val="20"/>
          <w:szCs w:val="20"/>
        </w:rPr>
        <w:t xml:space="preserve">ფინანსური აქტივების კლებამ შეადგინა </w:t>
      </w:r>
      <w:r w:rsidR="001D5F94">
        <w:rPr>
          <w:color w:val="auto"/>
          <w:sz w:val="20"/>
          <w:szCs w:val="20"/>
          <w:lang w:val="ka-GE"/>
        </w:rPr>
        <w:t xml:space="preserve">3945,8 </w:t>
      </w:r>
      <w:r w:rsidRPr="008E1F79">
        <w:rPr>
          <w:color w:val="auto"/>
          <w:sz w:val="20"/>
          <w:szCs w:val="20"/>
        </w:rPr>
        <w:t>ათასი ლარი</w:t>
      </w:r>
      <w:r w:rsidR="00A90A6E" w:rsidRPr="008E1F79">
        <w:rPr>
          <w:color w:val="auto"/>
          <w:sz w:val="20"/>
          <w:szCs w:val="20"/>
          <w:lang w:val="ka-GE"/>
        </w:rPr>
        <w:t>.</w:t>
      </w:r>
      <w:r w:rsidR="007126AF" w:rsidRPr="008E1F79">
        <w:rPr>
          <w:color w:val="auto"/>
          <w:sz w:val="20"/>
          <w:szCs w:val="20"/>
          <w:lang w:val="ka-GE"/>
        </w:rPr>
        <w:t xml:space="preserve"> </w:t>
      </w:r>
    </w:p>
    <w:p w:rsidR="00634076" w:rsidRPr="008E1F79" w:rsidRDefault="00634076" w:rsidP="00E76C53">
      <w:pPr>
        <w:spacing w:after="30"/>
        <w:ind w:left="0" w:firstLine="0"/>
        <w:rPr>
          <w:color w:val="auto"/>
          <w:sz w:val="20"/>
          <w:szCs w:val="20"/>
          <w:lang w:val="ka-GE"/>
        </w:rPr>
      </w:pPr>
    </w:p>
    <w:p w:rsidR="00634076" w:rsidRPr="008E1F79" w:rsidRDefault="00634076" w:rsidP="00E76C53">
      <w:pPr>
        <w:spacing w:after="30"/>
        <w:ind w:left="0" w:firstLine="0"/>
        <w:rPr>
          <w:color w:val="auto"/>
          <w:sz w:val="20"/>
          <w:szCs w:val="20"/>
          <w:lang w:val="ka-GE"/>
        </w:rPr>
      </w:pPr>
    </w:p>
    <w:tbl>
      <w:tblPr>
        <w:tblW w:w="0" w:type="auto"/>
        <w:tblInd w:w="108" w:type="dxa"/>
        <w:tblLook w:val="04A0" w:firstRow="1" w:lastRow="0" w:firstColumn="1" w:lastColumn="0" w:noHBand="0" w:noVBand="1"/>
      </w:tblPr>
      <w:tblGrid>
        <w:gridCol w:w="6686"/>
        <w:gridCol w:w="1772"/>
        <w:gridCol w:w="1710"/>
      </w:tblGrid>
      <w:tr w:rsidR="00A90A6E" w:rsidRPr="008E1F79" w:rsidTr="00A92CB5">
        <w:trPr>
          <w:trHeight w:val="518"/>
        </w:trPr>
        <w:tc>
          <w:tcPr>
            <w:tcW w:w="6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A6E" w:rsidRPr="008E1F79" w:rsidRDefault="00A90A6E" w:rsidP="00A90A6E">
            <w:pPr>
              <w:spacing w:after="0" w:line="240" w:lineRule="auto"/>
              <w:ind w:left="0" w:firstLine="0"/>
              <w:jc w:val="center"/>
              <w:rPr>
                <w:rFonts w:eastAsia="Times New Roman" w:cs="Calibri"/>
                <w:bCs/>
                <w:color w:val="auto"/>
                <w:sz w:val="20"/>
                <w:szCs w:val="20"/>
              </w:rPr>
            </w:pPr>
          </w:p>
        </w:tc>
        <w:tc>
          <w:tcPr>
            <w:tcW w:w="1772" w:type="dxa"/>
            <w:tcBorders>
              <w:top w:val="single" w:sz="8" w:space="0" w:color="auto"/>
              <w:left w:val="nil"/>
              <w:bottom w:val="single" w:sz="4" w:space="0" w:color="auto"/>
              <w:right w:val="single" w:sz="4" w:space="0" w:color="auto"/>
            </w:tcBorders>
            <w:shd w:val="clear" w:color="auto" w:fill="auto"/>
            <w:vAlign w:val="center"/>
            <w:hideMark/>
          </w:tcPr>
          <w:p w:rsidR="001C79F6" w:rsidRPr="008E1F79" w:rsidRDefault="001C79F6" w:rsidP="00E74E40">
            <w:pPr>
              <w:spacing w:after="0" w:line="240" w:lineRule="auto"/>
              <w:ind w:left="0" w:firstLine="0"/>
              <w:jc w:val="center"/>
              <w:rPr>
                <w:rFonts w:eastAsia="Times New Roman" w:cs="Calibri"/>
                <w:bCs/>
                <w:color w:val="auto"/>
                <w:sz w:val="20"/>
                <w:szCs w:val="20"/>
              </w:rPr>
            </w:pPr>
            <w:r w:rsidRPr="008E1F79">
              <w:rPr>
                <w:rFonts w:eastAsia="Times New Roman" w:cs="Calibri"/>
                <w:bCs/>
                <w:color w:val="auto"/>
                <w:sz w:val="20"/>
                <w:szCs w:val="20"/>
              </w:rPr>
              <w:t>2024</w:t>
            </w:r>
            <w:r w:rsidR="00A90A6E" w:rsidRPr="008E1F79">
              <w:rPr>
                <w:rFonts w:eastAsia="Times New Roman" w:cs="Calibri"/>
                <w:bCs/>
                <w:color w:val="auto"/>
                <w:sz w:val="20"/>
                <w:szCs w:val="20"/>
              </w:rPr>
              <w:t xml:space="preserve"> </w:t>
            </w:r>
            <w:r w:rsidR="00A90A6E" w:rsidRPr="008E1F79">
              <w:rPr>
                <w:rFonts w:eastAsia="Times New Roman"/>
                <w:bCs/>
                <w:color w:val="auto"/>
                <w:sz w:val="20"/>
                <w:szCs w:val="20"/>
              </w:rPr>
              <w:t>წლის</w:t>
            </w:r>
          </w:p>
          <w:p w:rsidR="00A90A6E" w:rsidRPr="008E1F79" w:rsidRDefault="00A90A6E" w:rsidP="00E74E40">
            <w:pPr>
              <w:spacing w:after="0" w:line="240" w:lineRule="auto"/>
              <w:ind w:left="0" w:firstLine="0"/>
              <w:jc w:val="center"/>
              <w:rPr>
                <w:rFonts w:eastAsia="Times New Roman" w:cs="Calibri"/>
                <w:bCs/>
                <w:color w:val="auto"/>
                <w:sz w:val="20"/>
                <w:szCs w:val="20"/>
              </w:rPr>
            </w:pPr>
            <w:r w:rsidRPr="008E1F79">
              <w:rPr>
                <w:rFonts w:eastAsia="Times New Roman"/>
                <w:bCs/>
                <w:color w:val="auto"/>
                <w:sz w:val="20"/>
                <w:szCs w:val="20"/>
              </w:rPr>
              <w:t>გეგმა</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A90A6E" w:rsidRPr="008E1F79" w:rsidRDefault="001C79F6" w:rsidP="00E74E40">
            <w:pPr>
              <w:spacing w:after="0" w:line="240" w:lineRule="auto"/>
              <w:ind w:left="0" w:firstLine="0"/>
              <w:jc w:val="center"/>
              <w:rPr>
                <w:rFonts w:eastAsia="Times New Roman" w:cs="Calibri"/>
                <w:bCs/>
                <w:color w:val="auto"/>
                <w:sz w:val="20"/>
                <w:szCs w:val="20"/>
              </w:rPr>
            </w:pPr>
            <w:r w:rsidRPr="008E1F79">
              <w:rPr>
                <w:rFonts w:eastAsia="Times New Roman" w:cs="Calibri"/>
                <w:bCs/>
                <w:color w:val="auto"/>
                <w:sz w:val="20"/>
                <w:szCs w:val="20"/>
              </w:rPr>
              <w:t>2024</w:t>
            </w:r>
            <w:r w:rsidR="00A90A6E" w:rsidRPr="008E1F79">
              <w:rPr>
                <w:rFonts w:eastAsia="Times New Roman" w:cs="Calibri"/>
                <w:bCs/>
                <w:color w:val="auto"/>
                <w:sz w:val="20"/>
                <w:szCs w:val="20"/>
              </w:rPr>
              <w:t xml:space="preserve"> </w:t>
            </w:r>
            <w:r w:rsidR="00A90A6E" w:rsidRPr="008E1F79">
              <w:rPr>
                <w:rFonts w:eastAsia="Times New Roman"/>
                <w:bCs/>
                <w:color w:val="auto"/>
                <w:sz w:val="20"/>
                <w:szCs w:val="20"/>
              </w:rPr>
              <w:t>წლის</w:t>
            </w:r>
            <w:r w:rsidR="00A90A6E" w:rsidRPr="008E1F79">
              <w:rPr>
                <w:rFonts w:eastAsia="Times New Roman" w:cs="Calibri"/>
                <w:bCs/>
                <w:color w:val="auto"/>
                <w:sz w:val="20"/>
                <w:szCs w:val="20"/>
              </w:rPr>
              <w:t xml:space="preserve"> </w:t>
            </w:r>
            <w:r w:rsidR="00A90A6E" w:rsidRPr="008E1F79">
              <w:rPr>
                <w:rFonts w:eastAsia="Times New Roman"/>
                <w:bCs/>
                <w:color w:val="auto"/>
                <w:sz w:val="20"/>
                <w:szCs w:val="20"/>
              </w:rPr>
              <w:t>ფაქტიური</w:t>
            </w:r>
          </w:p>
        </w:tc>
      </w:tr>
      <w:tr w:rsidR="00A90A6E" w:rsidRPr="008E1F79" w:rsidTr="00A92CB5">
        <w:trPr>
          <w:trHeight w:val="300"/>
        </w:trPr>
        <w:tc>
          <w:tcPr>
            <w:tcW w:w="6686" w:type="dxa"/>
            <w:vMerge/>
            <w:tcBorders>
              <w:top w:val="single" w:sz="4" w:space="0" w:color="auto"/>
              <w:left w:val="single" w:sz="4" w:space="0" w:color="auto"/>
              <w:bottom w:val="single" w:sz="4" w:space="0" w:color="auto"/>
              <w:right w:val="single" w:sz="4" w:space="0" w:color="auto"/>
            </w:tcBorders>
            <w:vAlign w:val="center"/>
            <w:hideMark/>
          </w:tcPr>
          <w:p w:rsidR="00A90A6E" w:rsidRPr="008E1F79" w:rsidRDefault="00A90A6E" w:rsidP="00A90A6E">
            <w:pPr>
              <w:spacing w:after="0" w:line="240" w:lineRule="auto"/>
              <w:ind w:left="0" w:firstLine="0"/>
              <w:jc w:val="left"/>
              <w:rPr>
                <w:rFonts w:eastAsia="Times New Roman" w:cs="Calibri"/>
                <w:bCs/>
                <w:color w:val="auto"/>
                <w:sz w:val="20"/>
                <w:szCs w:val="20"/>
              </w:rPr>
            </w:pPr>
          </w:p>
        </w:tc>
        <w:tc>
          <w:tcPr>
            <w:tcW w:w="1772" w:type="dxa"/>
            <w:tcBorders>
              <w:top w:val="nil"/>
              <w:left w:val="nil"/>
              <w:bottom w:val="single" w:sz="4" w:space="0" w:color="auto"/>
              <w:right w:val="single" w:sz="4" w:space="0" w:color="auto"/>
            </w:tcBorders>
            <w:shd w:val="clear" w:color="auto" w:fill="auto"/>
            <w:noWrap/>
            <w:vAlign w:val="center"/>
          </w:tcPr>
          <w:p w:rsidR="00A90A6E" w:rsidRPr="008E1F79" w:rsidRDefault="00A90A6E" w:rsidP="00E74E40">
            <w:pPr>
              <w:spacing w:after="0" w:line="240" w:lineRule="auto"/>
              <w:ind w:left="0" w:firstLine="0"/>
              <w:jc w:val="center"/>
              <w:rPr>
                <w:rFonts w:eastAsia="Times New Roman" w:cs="Calibri"/>
                <w:bCs/>
                <w:color w:val="auto"/>
                <w:sz w:val="20"/>
                <w:szCs w:val="20"/>
                <w:lang w:val="ka-GE"/>
              </w:rPr>
            </w:pPr>
          </w:p>
        </w:tc>
        <w:tc>
          <w:tcPr>
            <w:tcW w:w="1710" w:type="dxa"/>
            <w:tcBorders>
              <w:top w:val="nil"/>
              <w:left w:val="nil"/>
              <w:bottom w:val="single" w:sz="4" w:space="0" w:color="auto"/>
              <w:right w:val="single" w:sz="8" w:space="0" w:color="auto"/>
            </w:tcBorders>
            <w:shd w:val="clear" w:color="auto" w:fill="auto"/>
            <w:noWrap/>
            <w:vAlign w:val="center"/>
          </w:tcPr>
          <w:p w:rsidR="00A90A6E" w:rsidRPr="008E1F79" w:rsidRDefault="00A90A6E" w:rsidP="00E74E40">
            <w:pPr>
              <w:spacing w:after="0" w:line="240" w:lineRule="auto"/>
              <w:ind w:left="0" w:firstLine="0"/>
              <w:jc w:val="center"/>
              <w:rPr>
                <w:rFonts w:eastAsia="Times New Roman" w:cs="Calibri"/>
                <w:bCs/>
                <w:color w:val="auto"/>
                <w:sz w:val="20"/>
                <w:szCs w:val="20"/>
                <w:lang w:val="ka-GE"/>
              </w:rPr>
            </w:pPr>
          </w:p>
        </w:tc>
      </w:tr>
      <w:tr w:rsidR="00A92CB5" w:rsidRPr="008E1F79" w:rsidTr="00BB03F5">
        <w:trPr>
          <w:trHeight w:val="300"/>
        </w:trPr>
        <w:tc>
          <w:tcPr>
            <w:tcW w:w="6686" w:type="dxa"/>
            <w:tcBorders>
              <w:top w:val="nil"/>
              <w:left w:val="single" w:sz="8" w:space="0" w:color="auto"/>
              <w:bottom w:val="single" w:sz="4" w:space="0" w:color="auto"/>
              <w:right w:val="single" w:sz="4" w:space="0" w:color="auto"/>
            </w:tcBorders>
            <w:shd w:val="clear" w:color="auto" w:fill="auto"/>
            <w:noWrap/>
            <w:vAlign w:val="bottom"/>
          </w:tcPr>
          <w:p w:rsidR="00A92CB5" w:rsidRPr="008E1F79" w:rsidRDefault="00A92CB5" w:rsidP="00AF415C">
            <w:pPr>
              <w:spacing w:after="0" w:line="240" w:lineRule="auto"/>
              <w:ind w:left="0" w:firstLine="0"/>
              <w:jc w:val="left"/>
              <w:rPr>
                <w:rFonts w:eastAsia="Times New Roman"/>
                <w:bCs/>
                <w:color w:val="auto"/>
                <w:sz w:val="20"/>
                <w:szCs w:val="20"/>
              </w:rPr>
            </w:pPr>
          </w:p>
        </w:tc>
        <w:tc>
          <w:tcPr>
            <w:tcW w:w="1772" w:type="dxa"/>
            <w:tcBorders>
              <w:top w:val="nil"/>
              <w:left w:val="nil"/>
              <w:bottom w:val="single" w:sz="4" w:space="0" w:color="auto"/>
              <w:right w:val="single" w:sz="4" w:space="0" w:color="auto"/>
            </w:tcBorders>
            <w:shd w:val="clear" w:color="auto" w:fill="auto"/>
            <w:noWrap/>
            <w:vAlign w:val="center"/>
          </w:tcPr>
          <w:p w:rsidR="00A92CB5" w:rsidRPr="008E1F79" w:rsidRDefault="00A92CB5" w:rsidP="00AF415C">
            <w:pPr>
              <w:spacing w:after="0" w:line="240" w:lineRule="auto"/>
              <w:ind w:left="0" w:firstLine="0"/>
              <w:jc w:val="center"/>
              <w:rPr>
                <w:rFonts w:eastAsia="Times New Roman" w:cs="Calibri"/>
                <w:bCs/>
                <w:color w:val="auto"/>
                <w:sz w:val="20"/>
                <w:szCs w:val="20"/>
                <w:lang w:val="ka-GE"/>
              </w:rPr>
            </w:pPr>
          </w:p>
        </w:tc>
        <w:tc>
          <w:tcPr>
            <w:tcW w:w="1710" w:type="dxa"/>
            <w:tcBorders>
              <w:top w:val="nil"/>
              <w:left w:val="nil"/>
              <w:bottom w:val="single" w:sz="4" w:space="0" w:color="auto"/>
              <w:right w:val="single" w:sz="8" w:space="0" w:color="auto"/>
            </w:tcBorders>
            <w:shd w:val="clear" w:color="auto" w:fill="auto"/>
            <w:noWrap/>
            <w:vAlign w:val="center"/>
          </w:tcPr>
          <w:p w:rsidR="00A92CB5" w:rsidRPr="008E1F79" w:rsidRDefault="00A92CB5" w:rsidP="00AF415C">
            <w:pPr>
              <w:spacing w:after="0" w:line="240" w:lineRule="auto"/>
              <w:ind w:left="0" w:firstLine="0"/>
              <w:jc w:val="center"/>
              <w:rPr>
                <w:rFonts w:eastAsia="Times New Roman" w:cs="Calibri"/>
                <w:bCs/>
                <w:color w:val="auto"/>
                <w:sz w:val="20"/>
                <w:szCs w:val="20"/>
                <w:lang w:val="ka-GE"/>
              </w:rPr>
            </w:pPr>
          </w:p>
        </w:tc>
      </w:tr>
      <w:tr w:rsidR="00AF415C" w:rsidRPr="008E1F79" w:rsidTr="00BB03F5">
        <w:trPr>
          <w:trHeight w:val="300"/>
        </w:trPr>
        <w:tc>
          <w:tcPr>
            <w:tcW w:w="6686" w:type="dxa"/>
            <w:tcBorders>
              <w:top w:val="nil"/>
              <w:left w:val="single" w:sz="8" w:space="0" w:color="auto"/>
              <w:bottom w:val="single" w:sz="4" w:space="0" w:color="auto"/>
              <w:right w:val="single" w:sz="4" w:space="0" w:color="auto"/>
            </w:tcBorders>
            <w:shd w:val="clear" w:color="auto" w:fill="auto"/>
            <w:noWrap/>
            <w:vAlign w:val="bottom"/>
          </w:tcPr>
          <w:p w:rsidR="00AF415C" w:rsidRPr="008E1F79" w:rsidRDefault="00AF415C" w:rsidP="00AF415C">
            <w:pPr>
              <w:spacing w:after="0" w:line="240" w:lineRule="auto"/>
              <w:ind w:left="0" w:firstLine="0"/>
              <w:jc w:val="left"/>
              <w:rPr>
                <w:rFonts w:eastAsia="Times New Roman"/>
                <w:color w:val="auto"/>
                <w:sz w:val="20"/>
                <w:szCs w:val="20"/>
              </w:rPr>
            </w:pPr>
            <w:r w:rsidRPr="008E1F79">
              <w:rPr>
                <w:rFonts w:eastAsia="Times New Roman"/>
                <w:bCs/>
                <w:color w:val="auto"/>
                <w:sz w:val="20"/>
                <w:szCs w:val="20"/>
              </w:rPr>
              <w:t>ფინანსური</w:t>
            </w:r>
            <w:r w:rsidRPr="008E1F79">
              <w:rPr>
                <w:rFonts w:eastAsia="Times New Roman" w:cs="Calibri"/>
                <w:bCs/>
                <w:color w:val="auto"/>
                <w:sz w:val="20"/>
                <w:szCs w:val="20"/>
              </w:rPr>
              <w:t xml:space="preserve"> </w:t>
            </w:r>
            <w:r w:rsidRPr="008E1F79">
              <w:rPr>
                <w:rFonts w:eastAsia="Times New Roman"/>
                <w:bCs/>
                <w:color w:val="auto"/>
                <w:sz w:val="20"/>
                <w:szCs w:val="20"/>
              </w:rPr>
              <w:t>აქტივების</w:t>
            </w:r>
            <w:r w:rsidRPr="008E1F79">
              <w:rPr>
                <w:rFonts w:eastAsia="Times New Roman" w:cs="Calibri"/>
                <w:bCs/>
                <w:color w:val="auto"/>
                <w:sz w:val="20"/>
                <w:szCs w:val="20"/>
              </w:rPr>
              <w:t xml:space="preserve"> </w:t>
            </w:r>
            <w:r w:rsidRPr="008E1F79">
              <w:rPr>
                <w:rFonts w:eastAsia="Times New Roman"/>
                <w:bCs/>
                <w:color w:val="auto"/>
                <w:sz w:val="20"/>
                <w:szCs w:val="20"/>
              </w:rPr>
              <w:t>კლება</w:t>
            </w:r>
          </w:p>
        </w:tc>
        <w:tc>
          <w:tcPr>
            <w:tcW w:w="1772" w:type="dxa"/>
            <w:tcBorders>
              <w:top w:val="nil"/>
              <w:left w:val="nil"/>
              <w:bottom w:val="single" w:sz="4" w:space="0" w:color="auto"/>
              <w:right w:val="single" w:sz="4" w:space="0" w:color="auto"/>
            </w:tcBorders>
            <w:shd w:val="clear" w:color="auto" w:fill="auto"/>
            <w:noWrap/>
            <w:vAlign w:val="center"/>
          </w:tcPr>
          <w:p w:rsidR="00AF415C" w:rsidRPr="008E1F79" w:rsidRDefault="00AF415C" w:rsidP="00AF415C">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3945,8</w:t>
            </w:r>
          </w:p>
        </w:tc>
        <w:tc>
          <w:tcPr>
            <w:tcW w:w="1710" w:type="dxa"/>
            <w:tcBorders>
              <w:top w:val="nil"/>
              <w:left w:val="nil"/>
              <w:bottom w:val="single" w:sz="4" w:space="0" w:color="auto"/>
              <w:right w:val="single" w:sz="8" w:space="0" w:color="auto"/>
            </w:tcBorders>
            <w:shd w:val="clear" w:color="auto" w:fill="auto"/>
            <w:noWrap/>
            <w:vAlign w:val="center"/>
          </w:tcPr>
          <w:p w:rsidR="00AF415C" w:rsidRPr="008E1F79" w:rsidRDefault="00AF415C" w:rsidP="00AF415C">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837.4</w:t>
            </w:r>
          </w:p>
        </w:tc>
      </w:tr>
      <w:tr w:rsidR="00A90A6E" w:rsidRPr="008E1F79" w:rsidTr="00BB03F5">
        <w:trPr>
          <w:trHeight w:val="300"/>
        </w:trPr>
        <w:tc>
          <w:tcPr>
            <w:tcW w:w="6686" w:type="dxa"/>
            <w:tcBorders>
              <w:top w:val="nil"/>
              <w:left w:val="single" w:sz="8" w:space="0" w:color="auto"/>
              <w:bottom w:val="single" w:sz="4" w:space="0" w:color="auto"/>
              <w:right w:val="single" w:sz="4" w:space="0" w:color="auto"/>
            </w:tcBorders>
            <w:shd w:val="clear" w:color="auto" w:fill="auto"/>
            <w:noWrap/>
            <w:vAlign w:val="bottom"/>
            <w:hideMark/>
          </w:tcPr>
          <w:p w:rsidR="00A90A6E" w:rsidRPr="008E1F79" w:rsidRDefault="00A90A6E" w:rsidP="00A90A6E">
            <w:pPr>
              <w:spacing w:after="0" w:line="240" w:lineRule="auto"/>
              <w:ind w:left="0" w:firstLine="0"/>
              <w:jc w:val="left"/>
              <w:rPr>
                <w:rFonts w:eastAsia="Times New Roman" w:cs="Calibri"/>
                <w:color w:val="auto"/>
                <w:sz w:val="20"/>
                <w:szCs w:val="20"/>
              </w:rPr>
            </w:pPr>
            <w:r w:rsidRPr="008E1F79">
              <w:rPr>
                <w:rFonts w:eastAsia="Times New Roman"/>
                <w:color w:val="auto"/>
                <w:sz w:val="20"/>
                <w:szCs w:val="20"/>
              </w:rPr>
              <w:t>ვალუტა</w:t>
            </w:r>
            <w:r w:rsidRPr="008E1F79">
              <w:rPr>
                <w:rFonts w:eastAsia="Times New Roman" w:cs="Calibri"/>
                <w:color w:val="auto"/>
                <w:sz w:val="20"/>
                <w:szCs w:val="20"/>
              </w:rPr>
              <w:t xml:space="preserve"> </w:t>
            </w:r>
            <w:r w:rsidRPr="008E1F79">
              <w:rPr>
                <w:rFonts w:eastAsia="Times New Roman"/>
                <w:color w:val="auto"/>
                <w:sz w:val="20"/>
                <w:szCs w:val="20"/>
              </w:rPr>
              <w:t>დეპოზიტები</w:t>
            </w:r>
          </w:p>
        </w:tc>
        <w:tc>
          <w:tcPr>
            <w:tcW w:w="1772" w:type="dxa"/>
            <w:tcBorders>
              <w:top w:val="nil"/>
              <w:left w:val="nil"/>
              <w:bottom w:val="single" w:sz="4" w:space="0" w:color="auto"/>
              <w:right w:val="single" w:sz="4" w:space="0" w:color="auto"/>
            </w:tcBorders>
            <w:shd w:val="clear" w:color="auto" w:fill="auto"/>
            <w:noWrap/>
            <w:vAlign w:val="center"/>
          </w:tcPr>
          <w:p w:rsidR="00A90A6E" w:rsidRPr="008E1F79" w:rsidRDefault="001C79F6" w:rsidP="00E74E40">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3945.8</w:t>
            </w:r>
          </w:p>
        </w:tc>
        <w:tc>
          <w:tcPr>
            <w:tcW w:w="1710" w:type="dxa"/>
            <w:tcBorders>
              <w:top w:val="nil"/>
              <w:left w:val="nil"/>
              <w:bottom w:val="single" w:sz="4" w:space="0" w:color="auto"/>
              <w:right w:val="single" w:sz="8" w:space="0" w:color="auto"/>
            </w:tcBorders>
            <w:shd w:val="clear" w:color="auto" w:fill="auto"/>
            <w:noWrap/>
            <w:vAlign w:val="center"/>
          </w:tcPr>
          <w:p w:rsidR="00A90A6E" w:rsidRPr="008E1F79" w:rsidRDefault="001C79F6" w:rsidP="00E74E40">
            <w:pPr>
              <w:tabs>
                <w:tab w:val="left" w:pos="2474"/>
              </w:tabs>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837.4</w:t>
            </w:r>
          </w:p>
        </w:tc>
      </w:tr>
    </w:tbl>
    <w:p w:rsidR="00A90A6E" w:rsidRPr="008E1F79" w:rsidRDefault="00A90A6E" w:rsidP="00E76C53">
      <w:pPr>
        <w:spacing w:after="30"/>
        <w:ind w:left="0" w:firstLine="0"/>
        <w:rPr>
          <w:color w:val="auto"/>
          <w:sz w:val="20"/>
          <w:szCs w:val="20"/>
          <w:lang w:val="ka-GE"/>
        </w:rPr>
      </w:pPr>
    </w:p>
    <w:p w:rsidR="00A90A6E" w:rsidRPr="00D61D8A" w:rsidRDefault="00A90A6E" w:rsidP="00A90A6E">
      <w:pPr>
        <w:spacing w:after="30"/>
        <w:ind w:left="0" w:firstLine="0"/>
        <w:rPr>
          <w:b/>
          <w:color w:val="auto"/>
          <w:sz w:val="20"/>
          <w:szCs w:val="20"/>
        </w:rPr>
      </w:pPr>
      <w:r w:rsidRPr="00D61D8A">
        <w:rPr>
          <w:b/>
          <w:color w:val="auto"/>
          <w:sz w:val="20"/>
          <w:szCs w:val="20"/>
        </w:rPr>
        <w:t>ი) ბიუჯეტის ანგარიშებზე არსებულ ნაშთები</w:t>
      </w:r>
    </w:p>
    <w:p w:rsidR="00A90A6E" w:rsidRPr="008E1F79" w:rsidRDefault="00A90A6E" w:rsidP="00A90A6E">
      <w:pPr>
        <w:spacing w:after="30"/>
        <w:ind w:left="0" w:firstLine="0"/>
        <w:rPr>
          <w:color w:val="auto"/>
          <w:sz w:val="20"/>
          <w:szCs w:val="20"/>
        </w:rPr>
      </w:pPr>
    </w:p>
    <w:p w:rsidR="00274B65" w:rsidRPr="008E1F79" w:rsidRDefault="00B6748F" w:rsidP="004C291E">
      <w:pPr>
        <w:tabs>
          <w:tab w:val="left" w:pos="10440"/>
        </w:tabs>
        <w:spacing w:after="30"/>
        <w:ind w:left="0" w:right="360" w:firstLine="0"/>
        <w:rPr>
          <w:color w:val="auto"/>
          <w:sz w:val="20"/>
          <w:szCs w:val="20"/>
        </w:rPr>
      </w:pPr>
      <w:r w:rsidRPr="008E1F79">
        <w:rPr>
          <w:color w:val="auto"/>
          <w:sz w:val="20"/>
          <w:szCs w:val="20"/>
        </w:rPr>
        <w:t>2024</w:t>
      </w:r>
      <w:r w:rsidR="00A90A6E" w:rsidRPr="008E1F79">
        <w:rPr>
          <w:color w:val="auto"/>
          <w:sz w:val="20"/>
          <w:szCs w:val="20"/>
        </w:rPr>
        <w:t xml:space="preserve"> წლის 1 იანვრის მდგომარეობით მუნიციპალიტეტის ანგარიშზე ირიცხებოდა </w:t>
      </w:r>
      <w:r w:rsidRPr="008E1F79">
        <w:rPr>
          <w:color w:val="auto"/>
          <w:sz w:val="20"/>
          <w:szCs w:val="20"/>
          <w:lang w:val="ka-GE"/>
        </w:rPr>
        <w:t>3945.8</w:t>
      </w:r>
      <w:r w:rsidR="00A90A6E" w:rsidRPr="008E1F79">
        <w:rPr>
          <w:color w:val="auto"/>
          <w:sz w:val="20"/>
          <w:szCs w:val="20"/>
        </w:rPr>
        <w:t xml:space="preserve"> ათასი ლარი, აღნიშნული სახსრები მიზნობრიობა შემდეგია:</w:t>
      </w:r>
    </w:p>
    <w:tbl>
      <w:tblPr>
        <w:tblW w:w="4843" w:type="pct"/>
        <w:tblLook w:val="04A0" w:firstRow="1" w:lastRow="0" w:firstColumn="1" w:lastColumn="0" w:noHBand="0" w:noVBand="1"/>
      </w:tblPr>
      <w:tblGrid>
        <w:gridCol w:w="489"/>
        <w:gridCol w:w="8244"/>
        <w:gridCol w:w="1223"/>
      </w:tblGrid>
      <w:tr w:rsidR="00020A35" w:rsidRPr="008E1F79" w:rsidTr="00781BE4">
        <w:trPr>
          <w:trHeight w:val="300"/>
        </w:trPr>
        <w:tc>
          <w:tcPr>
            <w:tcW w:w="246"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20A35" w:rsidRPr="008E1F79" w:rsidRDefault="00E71566" w:rsidP="00020A35">
            <w:pPr>
              <w:ind w:left="0" w:firstLine="0"/>
              <w:jc w:val="left"/>
              <w:rPr>
                <w:rFonts w:cs="Calibri"/>
                <w:bCs/>
                <w:color w:val="auto"/>
                <w:sz w:val="20"/>
                <w:szCs w:val="20"/>
                <w:lang w:val="ka-GE"/>
              </w:rPr>
            </w:pPr>
            <w:r w:rsidRPr="008E1F79">
              <w:rPr>
                <w:rFonts w:cs="Calibri"/>
                <w:bCs/>
                <w:color w:val="auto"/>
                <w:sz w:val="20"/>
                <w:szCs w:val="20"/>
                <w:lang w:val="ka-GE"/>
              </w:rPr>
              <w:lastRenderedPageBreak/>
              <w:t>N</w:t>
            </w:r>
          </w:p>
        </w:tc>
        <w:tc>
          <w:tcPr>
            <w:tcW w:w="4140" w:type="pct"/>
            <w:tcBorders>
              <w:top w:val="single" w:sz="4" w:space="0" w:color="auto"/>
              <w:left w:val="single" w:sz="4" w:space="0" w:color="auto"/>
              <w:bottom w:val="single" w:sz="8" w:space="0" w:color="auto"/>
              <w:right w:val="single" w:sz="4" w:space="0" w:color="auto"/>
            </w:tcBorders>
            <w:shd w:val="clear" w:color="auto" w:fill="auto"/>
            <w:vAlign w:val="bottom"/>
          </w:tcPr>
          <w:p w:rsidR="00020A35" w:rsidRPr="008E1F79" w:rsidRDefault="00020A35" w:rsidP="00020A35">
            <w:pPr>
              <w:ind w:left="0" w:firstLine="0"/>
              <w:jc w:val="left"/>
              <w:rPr>
                <w:rFonts w:cs="Calibri"/>
                <w:bCs/>
                <w:color w:val="auto"/>
                <w:sz w:val="20"/>
                <w:szCs w:val="20"/>
              </w:rPr>
            </w:pPr>
            <w:r w:rsidRPr="008E1F79">
              <w:rPr>
                <w:bCs/>
                <w:color w:val="auto"/>
                <w:sz w:val="20"/>
                <w:szCs w:val="20"/>
              </w:rPr>
              <w:t>დასახელება</w:t>
            </w:r>
          </w:p>
        </w:tc>
        <w:tc>
          <w:tcPr>
            <w:tcW w:w="614" w:type="pct"/>
            <w:tcBorders>
              <w:top w:val="single" w:sz="8" w:space="0" w:color="auto"/>
              <w:left w:val="nil"/>
              <w:bottom w:val="single" w:sz="8" w:space="0" w:color="auto"/>
              <w:right w:val="single" w:sz="8" w:space="0" w:color="auto"/>
            </w:tcBorders>
            <w:shd w:val="clear" w:color="auto" w:fill="auto"/>
            <w:noWrap/>
            <w:vAlign w:val="bottom"/>
            <w:hideMark/>
          </w:tcPr>
          <w:p w:rsidR="00020A35" w:rsidRPr="008E1F79" w:rsidRDefault="00020A35" w:rsidP="007879BB">
            <w:pPr>
              <w:ind w:hanging="395"/>
              <w:jc w:val="center"/>
              <w:rPr>
                <w:rFonts w:cs="Calibri"/>
                <w:bCs/>
                <w:color w:val="auto"/>
                <w:sz w:val="20"/>
                <w:szCs w:val="20"/>
              </w:rPr>
            </w:pPr>
            <w:r w:rsidRPr="008E1F79">
              <w:rPr>
                <w:bCs/>
                <w:color w:val="auto"/>
                <w:sz w:val="20"/>
                <w:szCs w:val="20"/>
              </w:rPr>
              <w:t>თანხა</w:t>
            </w:r>
          </w:p>
        </w:tc>
      </w:tr>
      <w:tr w:rsidR="00781BE4" w:rsidRPr="008E1F79" w:rsidTr="00781BE4">
        <w:trPr>
          <w:trHeight w:val="300"/>
        </w:trPr>
        <w:tc>
          <w:tcPr>
            <w:tcW w:w="246" w:type="pct"/>
            <w:tcBorders>
              <w:top w:val="single" w:sz="8" w:space="0" w:color="auto"/>
              <w:left w:val="single" w:sz="8" w:space="0" w:color="auto"/>
              <w:bottom w:val="single" w:sz="8" w:space="0" w:color="auto"/>
              <w:right w:val="single" w:sz="4" w:space="0" w:color="auto"/>
            </w:tcBorders>
            <w:shd w:val="clear" w:color="auto" w:fill="auto"/>
            <w:noWrap/>
            <w:vAlign w:val="bottom"/>
          </w:tcPr>
          <w:p w:rsidR="00020A35" w:rsidRPr="008E1F79" w:rsidRDefault="00E71566" w:rsidP="00020A35">
            <w:pPr>
              <w:ind w:left="0" w:firstLine="0"/>
              <w:jc w:val="left"/>
              <w:rPr>
                <w:bCs/>
                <w:color w:val="auto"/>
                <w:sz w:val="20"/>
                <w:szCs w:val="20"/>
                <w:lang w:val="ka-GE"/>
              </w:rPr>
            </w:pPr>
            <w:r w:rsidRPr="008E1F79">
              <w:rPr>
                <w:bCs/>
                <w:color w:val="auto"/>
                <w:sz w:val="20"/>
                <w:szCs w:val="20"/>
                <w:lang w:val="ka-GE"/>
              </w:rPr>
              <w:t>1</w:t>
            </w:r>
          </w:p>
        </w:tc>
        <w:tc>
          <w:tcPr>
            <w:tcW w:w="4140" w:type="pct"/>
            <w:tcBorders>
              <w:top w:val="single" w:sz="8" w:space="0" w:color="auto"/>
              <w:left w:val="single" w:sz="4" w:space="0" w:color="auto"/>
              <w:bottom w:val="single" w:sz="8" w:space="0" w:color="auto"/>
              <w:right w:val="single" w:sz="4" w:space="0" w:color="auto"/>
            </w:tcBorders>
            <w:shd w:val="clear" w:color="auto" w:fill="auto"/>
            <w:vAlign w:val="bottom"/>
          </w:tcPr>
          <w:p w:rsidR="00020A35" w:rsidRPr="008E1F79" w:rsidRDefault="00020A35" w:rsidP="00020A35">
            <w:pPr>
              <w:ind w:left="0" w:firstLine="0"/>
              <w:jc w:val="left"/>
              <w:rPr>
                <w:bCs/>
                <w:color w:val="auto"/>
                <w:sz w:val="20"/>
                <w:szCs w:val="20"/>
              </w:rPr>
            </w:pPr>
            <w:r w:rsidRPr="008E1F79">
              <w:rPr>
                <w:bCs/>
                <w:color w:val="auto"/>
                <w:sz w:val="20"/>
                <w:szCs w:val="20"/>
                <w:lang w:val="ka-GE"/>
              </w:rPr>
              <w:t xml:space="preserve"> </w:t>
            </w:r>
            <w:r w:rsidRPr="008E1F79">
              <w:rPr>
                <w:bCs/>
                <w:color w:val="auto"/>
                <w:sz w:val="20"/>
                <w:szCs w:val="20"/>
              </w:rPr>
              <w:t>ა)</w:t>
            </w:r>
            <w:r w:rsidR="00C3147B" w:rsidRPr="008E1F79">
              <w:rPr>
                <w:bCs/>
                <w:color w:val="auto"/>
                <w:sz w:val="20"/>
                <w:szCs w:val="20"/>
                <w:lang w:val="ka-GE"/>
              </w:rPr>
              <w:t>.</w:t>
            </w:r>
            <w:r w:rsidRPr="008E1F79">
              <w:rPr>
                <w:bCs/>
                <w:color w:val="auto"/>
                <w:sz w:val="20"/>
                <w:szCs w:val="20"/>
              </w:rPr>
              <w:t xml:space="preserve"> სახელმწიფო ფონდებიდან გადმოყოლილი ვალდებულებები აქედან:</w:t>
            </w:r>
          </w:p>
        </w:tc>
        <w:tc>
          <w:tcPr>
            <w:tcW w:w="614" w:type="pct"/>
            <w:tcBorders>
              <w:top w:val="single" w:sz="8" w:space="0" w:color="auto"/>
              <w:left w:val="nil"/>
              <w:bottom w:val="single" w:sz="8" w:space="0" w:color="auto"/>
              <w:right w:val="single" w:sz="8" w:space="0" w:color="auto"/>
            </w:tcBorders>
            <w:shd w:val="clear" w:color="auto" w:fill="auto"/>
            <w:noWrap/>
            <w:vAlign w:val="bottom"/>
          </w:tcPr>
          <w:p w:rsidR="00020A35" w:rsidRPr="008E1F79" w:rsidRDefault="00B6748F" w:rsidP="00E74E40">
            <w:pPr>
              <w:ind w:left="0" w:firstLine="0"/>
              <w:jc w:val="center"/>
              <w:rPr>
                <w:bCs/>
                <w:color w:val="auto"/>
                <w:sz w:val="20"/>
                <w:szCs w:val="20"/>
                <w:lang w:val="ka-GE"/>
              </w:rPr>
            </w:pPr>
            <w:r w:rsidRPr="008E1F79">
              <w:rPr>
                <w:bCs/>
                <w:color w:val="auto"/>
                <w:sz w:val="20"/>
                <w:szCs w:val="20"/>
                <w:lang w:val="ka-GE"/>
              </w:rPr>
              <w:t>684.4</w:t>
            </w:r>
          </w:p>
        </w:tc>
      </w:tr>
      <w:tr w:rsidR="00020A35" w:rsidRPr="008E1F79" w:rsidTr="00781BE4">
        <w:trPr>
          <w:trHeight w:val="288"/>
        </w:trPr>
        <w:tc>
          <w:tcPr>
            <w:tcW w:w="246" w:type="pct"/>
            <w:tcBorders>
              <w:top w:val="nil"/>
              <w:left w:val="single" w:sz="8" w:space="0" w:color="auto"/>
              <w:bottom w:val="single" w:sz="4" w:space="0" w:color="auto"/>
              <w:right w:val="single" w:sz="4" w:space="0" w:color="auto"/>
            </w:tcBorders>
            <w:shd w:val="clear" w:color="auto" w:fill="auto"/>
            <w:noWrap/>
            <w:vAlign w:val="bottom"/>
          </w:tcPr>
          <w:p w:rsidR="00020A35" w:rsidRPr="008E1F79" w:rsidRDefault="00020A35" w:rsidP="00020A35">
            <w:pPr>
              <w:ind w:left="0" w:firstLine="0"/>
              <w:jc w:val="left"/>
              <w:rPr>
                <w:rFonts w:cs="Calibri"/>
                <w:color w:val="auto"/>
                <w:sz w:val="20"/>
                <w:szCs w:val="20"/>
              </w:rPr>
            </w:pPr>
          </w:p>
        </w:tc>
        <w:tc>
          <w:tcPr>
            <w:tcW w:w="4140" w:type="pct"/>
            <w:tcBorders>
              <w:top w:val="nil"/>
              <w:left w:val="single" w:sz="4" w:space="0" w:color="auto"/>
              <w:bottom w:val="single" w:sz="4" w:space="0" w:color="auto"/>
              <w:right w:val="single" w:sz="4" w:space="0" w:color="auto"/>
            </w:tcBorders>
            <w:shd w:val="clear" w:color="auto" w:fill="auto"/>
            <w:vAlign w:val="bottom"/>
          </w:tcPr>
          <w:p w:rsidR="00020A35" w:rsidRPr="008E1F79" w:rsidRDefault="00020A35" w:rsidP="00020A35">
            <w:pPr>
              <w:ind w:left="0" w:firstLine="0"/>
              <w:jc w:val="left"/>
              <w:rPr>
                <w:rFonts w:cs="Calibri"/>
                <w:color w:val="auto"/>
                <w:sz w:val="20"/>
                <w:szCs w:val="20"/>
              </w:rPr>
            </w:pPr>
            <w:r w:rsidRPr="008E1F79">
              <w:rPr>
                <w:rFonts w:cs="Calibri"/>
                <w:color w:val="auto"/>
                <w:sz w:val="20"/>
                <w:szCs w:val="20"/>
              </w:rPr>
              <w:t xml:space="preserve">2021 </w:t>
            </w:r>
            <w:r w:rsidRPr="008E1F79">
              <w:rPr>
                <w:color w:val="auto"/>
                <w:sz w:val="20"/>
                <w:szCs w:val="20"/>
              </w:rPr>
              <w:t>წლის</w:t>
            </w:r>
            <w:r w:rsidRPr="008E1F79">
              <w:rPr>
                <w:rFonts w:cs="Calibri"/>
                <w:color w:val="auto"/>
                <w:sz w:val="20"/>
                <w:szCs w:val="20"/>
              </w:rPr>
              <w:t xml:space="preserve"> 13 </w:t>
            </w:r>
            <w:r w:rsidRPr="008E1F79">
              <w:rPr>
                <w:color w:val="auto"/>
                <w:sz w:val="20"/>
                <w:szCs w:val="20"/>
              </w:rPr>
              <w:t>მაისის</w:t>
            </w:r>
            <w:r w:rsidRPr="008E1F79">
              <w:rPr>
                <w:rFonts w:cs="Calibri"/>
                <w:color w:val="auto"/>
                <w:sz w:val="20"/>
                <w:szCs w:val="20"/>
              </w:rPr>
              <w:t xml:space="preserve"> N778 </w:t>
            </w:r>
            <w:r w:rsidRPr="008E1F79">
              <w:rPr>
                <w:color w:val="auto"/>
                <w:sz w:val="20"/>
                <w:szCs w:val="20"/>
              </w:rPr>
              <w:t>განკარგულებით</w:t>
            </w:r>
          </w:p>
        </w:tc>
        <w:tc>
          <w:tcPr>
            <w:tcW w:w="614" w:type="pct"/>
            <w:tcBorders>
              <w:top w:val="nil"/>
              <w:left w:val="nil"/>
              <w:bottom w:val="single" w:sz="4" w:space="0" w:color="auto"/>
              <w:right w:val="single" w:sz="8" w:space="0" w:color="auto"/>
            </w:tcBorders>
            <w:shd w:val="clear" w:color="auto" w:fill="auto"/>
            <w:noWrap/>
            <w:vAlign w:val="bottom"/>
          </w:tcPr>
          <w:p w:rsidR="00020A35" w:rsidRPr="008E1F79" w:rsidRDefault="00020A35" w:rsidP="00E74E40">
            <w:pPr>
              <w:ind w:left="-7"/>
              <w:jc w:val="center"/>
              <w:rPr>
                <w:rFonts w:cs="Calibri"/>
                <w:color w:val="auto"/>
                <w:sz w:val="20"/>
                <w:szCs w:val="20"/>
                <w:lang w:val="ka-GE"/>
              </w:rPr>
            </w:pPr>
            <w:r w:rsidRPr="008E1F79">
              <w:rPr>
                <w:rFonts w:cs="Calibri"/>
                <w:color w:val="auto"/>
                <w:sz w:val="20"/>
                <w:szCs w:val="20"/>
                <w:lang w:val="ka-GE"/>
              </w:rPr>
              <w:t>38,5</w:t>
            </w:r>
          </w:p>
        </w:tc>
      </w:tr>
      <w:tr w:rsidR="00020A35" w:rsidRPr="008E1F79" w:rsidTr="00781BE4">
        <w:trPr>
          <w:trHeight w:val="288"/>
        </w:trPr>
        <w:tc>
          <w:tcPr>
            <w:tcW w:w="246" w:type="pct"/>
            <w:tcBorders>
              <w:top w:val="nil"/>
              <w:left w:val="single" w:sz="8" w:space="0" w:color="auto"/>
              <w:bottom w:val="single" w:sz="4" w:space="0" w:color="auto"/>
              <w:right w:val="single" w:sz="4" w:space="0" w:color="auto"/>
            </w:tcBorders>
            <w:shd w:val="clear" w:color="auto" w:fill="auto"/>
            <w:noWrap/>
            <w:vAlign w:val="bottom"/>
          </w:tcPr>
          <w:p w:rsidR="00020A35" w:rsidRPr="008E1F79" w:rsidRDefault="00020A35" w:rsidP="00020A35">
            <w:pPr>
              <w:ind w:left="0" w:firstLine="0"/>
              <w:jc w:val="left"/>
              <w:rPr>
                <w:rFonts w:cs="Calibri"/>
                <w:color w:val="auto"/>
                <w:sz w:val="20"/>
                <w:szCs w:val="20"/>
              </w:rPr>
            </w:pPr>
          </w:p>
        </w:tc>
        <w:tc>
          <w:tcPr>
            <w:tcW w:w="4140" w:type="pct"/>
            <w:tcBorders>
              <w:top w:val="nil"/>
              <w:left w:val="single" w:sz="4" w:space="0" w:color="auto"/>
              <w:bottom w:val="single" w:sz="4" w:space="0" w:color="auto"/>
              <w:right w:val="single" w:sz="4" w:space="0" w:color="auto"/>
            </w:tcBorders>
            <w:shd w:val="clear" w:color="auto" w:fill="auto"/>
            <w:vAlign w:val="bottom"/>
          </w:tcPr>
          <w:p w:rsidR="00020A35" w:rsidRPr="008E1F79" w:rsidRDefault="00020A35" w:rsidP="00020A35">
            <w:pPr>
              <w:ind w:left="0" w:firstLine="0"/>
              <w:jc w:val="left"/>
              <w:rPr>
                <w:rFonts w:cs="Calibri"/>
                <w:color w:val="auto"/>
                <w:sz w:val="20"/>
                <w:szCs w:val="20"/>
              </w:rPr>
            </w:pPr>
            <w:r w:rsidRPr="008E1F79">
              <w:rPr>
                <w:color w:val="auto"/>
                <w:sz w:val="20"/>
                <w:szCs w:val="20"/>
              </w:rPr>
              <w:t>საქართველოს</w:t>
            </w:r>
            <w:r w:rsidRPr="008E1F79">
              <w:rPr>
                <w:rFonts w:cs="Calibri"/>
                <w:color w:val="auto"/>
                <w:sz w:val="20"/>
                <w:szCs w:val="20"/>
              </w:rPr>
              <w:t xml:space="preserve"> </w:t>
            </w:r>
            <w:r w:rsidRPr="008E1F79">
              <w:rPr>
                <w:color w:val="auto"/>
                <w:sz w:val="20"/>
                <w:szCs w:val="20"/>
              </w:rPr>
              <w:t>მთავრობის</w:t>
            </w:r>
            <w:r w:rsidRPr="008E1F79">
              <w:rPr>
                <w:rFonts w:cs="Calibri"/>
                <w:color w:val="auto"/>
                <w:sz w:val="20"/>
                <w:szCs w:val="20"/>
              </w:rPr>
              <w:t xml:space="preserve"> 2021 </w:t>
            </w:r>
            <w:r w:rsidRPr="008E1F79">
              <w:rPr>
                <w:color w:val="auto"/>
                <w:sz w:val="20"/>
                <w:szCs w:val="20"/>
              </w:rPr>
              <w:t>წლის</w:t>
            </w:r>
            <w:r w:rsidRPr="008E1F79">
              <w:rPr>
                <w:rFonts w:cs="Calibri"/>
                <w:color w:val="auto"/>
                <w:sz w:val="20"/>
                <w:szCs w:val="20"/>
              </w:rPr>
              <w:t xml:space="preserve"> 10 </w:t>
            </w:r>
            <w:r w:rsidRPr="008E1F79">
              <w:rPr>
                <w:color w:val="auto"/>
                <w:sz w:val="20"/>
                <w:szCs w:val="20"/>
              </w:rPr>
              <w:t>ნოემბრის</w:t>
            </w:r>
            <w:r w:rsidRPr="008E1F79">
              <w:rPr>
                <w:rFonts w:cs="Calibri"/>
                <w:color w:val="auto"/>
                <w:sz w:val="20"/>
                <w:szCs w:val="20"/>
              </w:rPr>
              <w:t xml:space="preserve"> N330 </w:t>
            </w:r>
            <w:r w:rsidRPr="008E1F79">
              <w:rPr>
                <w:color w:val="auto"/>
                <w:sz w:val="20"/>
                <w:szCs w:val="20"/>
              </w:rPr>
              <w:t>განკარგულებით</w:t>
            </w:r>
          </w:p>
        </w:tc>
        <w:tc>
          <w:tcPr>
            <w:tcW w:w="614" w:type="pct"/>
            <w:tcBorders>
              <w:top w:val="nil"/>
              <w:left w:val="nil"/>
              <w:bottom w:val="single" w:sz="4" w:space="0" w:color="auto"/>
              <w:right w:val="single" w:sz="8" w:space="0" w:color="auto"/>
            </w:tcBorders>
            <w:shd w:val="clear" w:color="auto" w:fill="auto"/>
            <w:noWrap/>
            <w:vAlign w:val="bottom"/>
          </w:tcPr>
          <w:p w:rsidR="00020A35" w:rsidRPr="008E1F79" w:rsidRDefault="00D016CD" w:rsidP="00E74E40">
            <w:pPr>
              <w:ind w:left="-7"/>
              <w:jc w:val="center"/>
              <w:rPr>
                <w:rFonts w:cs="Calibri"/>
                <w:color w:val="auto"/>
                <w:sz w:val="20"/>
                <w:szCs w:val="20"/>
                <w:lang w:val="ka-GE"/>
              </w:rPr>
            </w:pPr>
            <w:r w:rsidRPr="008E1F79">
              <w:rPr>
                <w:rFonts w:cs="Calibri"/>
                <w:color w:val="auto"/>
                <w:sz w:val="20"/>
                <w:szCs w:val="20"/>
                <w:lang w:val="ka-GE"/>
              </w:rPr>
              <w:t>3.3</w:t>
            </w:r>
          </w:p>
        </w:tc>
      </w:tr>
      <w:tr w:rsidR="00020A35" w:rsidRPr="008E1F79" w:rsidTr="00781BE4">
        <w:trPr>
          <w:trHeight w:val="300"/>
        </w:trPr>
        <w:tc>
          <w:tcPr>
            <w:tcW w:w="246" w:type="pct"/>
            <w:tcBorders>
              <w:top w:val="nil"/>
              <w:left w:val="single" w:sz="8" w:space="0" w:color="auto"/>
              <w:bottom w:val="nil"/>
              <w:right w:val="single" w:sz="4" w:space="0" w:color="auto"/>
            </w:tcBorders>
            <w:shd w:val="clear" w:color="auto" w:fill="auto"/>
            <w:noWrap/>
            <w:vAlign w:val="bottom"/>
          </w:tcPr>
          <w:p w:rsidR="00020A35" w:rsidRPr="008E1F79" w:rsidRDefault="00020A35" w:rsidP="00020A35">
            <w:pPr>
              <w:ind w:left="0" w:firstLine="0"/>
              <w:jc w:val="left"/>
              <w:rPr>
                <w:rFonts w:cs="Calibri"/>
                <w:color w:val="auto"/>
                <w:sz w:val="20"/>
                <w:szCs w:val="20"/>
              </w:rPr>
            </w:pPr>
          </w:p>
        </w:tc>
        <w:tc>
          <w:tcPr>
            <w:tcW w:w="4140" w:type="pct"/>
            <w:tcBorders>
              <w:top w:val="nil"/>
              <w:left w:val="single" w:sz="4" w:space="0" w:color="auto"/>
              <w:bottom w:val="nil"/>
              <w:right w:val="single" w:sz="4" w:space="0" w:color="auto"/>
            </w:tcBorders>
            <w:shd w:val="clear" w:color="auto" w:fill="auto"/>
            <w:vAlign w:val="bottom"/>
          </w:tcPr>
          <w:p w:rsidR="00020A35" w:rsidRPr="008E1F79" w:rsidRDefault="00020A35" w:rsidP="00020A35">
            <w:pPr>
              <w:ind w:left="0" w:firstLine="0"/>
              <w:jc w:val="left"/>
              <w:rPr>
                <w:rFonts w:cs="Calibri"/>
                <w:color w:val="auto"/>
                <w:sz w:val="20"/>
                <w:szCs w:val="20"/>
              </w:rPr>
            </w:pPr>
            <w:r w:rsidRPr="008E1F79">
              <w:rPr>
                <w:color w:val="auto"/>
                <w:sz w:val="20"/>
                <w:szCs w:val="20"/>
              </w:rPr>
              <w:t>საქართველოს</w:t>
            </w:r>
            <w:r w:rsidRPr="008E1F79">
              <w:rPr>
                <w:rFonts w:cs="Calibri"/>
                <w:color w:val="auto"/>
                <w:sz w:val="20"/>
                <w:szCs w:val="20"/>
              </w:rPr>
              <w:t xml:space="preserve"> </w:t>
            </w:r>
            <w:r w:rsidRPr="008E1F79">
              <w:rPr>
                <w:color w:val="auto"/>
                <w:sz w:val="20"/>
                <w:szCs w:val="20"/>
              </w:rPr>
              <w:t>მთავრობის</w:t>
            </w:r>
            <w:r w:rsidRPr="008E1F79">
              <w:rPr>
                <w:rFonts w:cs="Calibri"/>
                <w:color w:val="auto"/>
                <w:sz w:val="20"/>
                <w:szCs w:val="20"/>
              </w:rPr>
              <w:t xml:space="preserve"> 2019 </w:t>
            </w:r>
            <w:r w:rsidRPr="008E1F79">
              <w:rPr>
                <w:color w:val="auto"/>
                <w:sz w:val="20"/>
                <w:szCs w:val="20"/>
              </w:rPr>
              <w:t>წლის</w:t>
            </w:r>
            <w:r w:rsidRPr="008E1F79">
              <w:rPr>
                <w:rFonts w:cs="Calibri"/>
                <w:color w:val="auto"/>
                <w:sz w:val="20"/>
                <w:szCs w:val="20"/>
              </w:rPr>
              <w:t xml:space="preserve"> 31 </w:t>
            </w:r>
            <w:r w:rsidRPr="008E1F79">
              <w:rPr>
                <w:color w:val="auto"/>
                <w:sz w:val="20"/>
                <w:szCs w:val="20"/>
              </w:rPr>
              <w:t>დეკემბრის</w:t>
            </w:r>
            <w:r w:rsidRPr="008E1F79">
              <w:rPr>
                <w:rFonts w:cs="Calibri"/>
                <w:color w:val="auto"/>
                <w:sz w:val="20"/>
                <w:szCs w:val="20"/>
              </w:rPr>
              <w:t xml:space="preserve"> N2752 </w:t>
            </w:r>
            <w:r w:rsidRPr="008E1F79">
              <w:rPr>
                <w:color w:val="auto"/>
                <w:sz w:val="20"/>
                <w:szCs w:val="20"/>
              </w:rPr>
              <w:t>განკარგულებით</w:t>
            </w:r>
          </w:p>
        </w:tc>
        <w:tc>
          <w:tcPr>
            <w:tcW w:w="614" w:type="pct"/>
            <w:tcBorders>
              <w:top w:val="nil"/>
              <w:left w:val="nil"/>
              <w:bottom w:val="nil"/>
              <w:right w:val="single" w:sz="8" w:space="0" w:color="auto"/>
            </w:tcBorders>
            <w:shd w:val="clear" w:color="auto" w:fill="auto"/>
            <w:noWrap/>
            <w:vAlign w:val="bottom"/>
          </w:tcPr>
          <w:p w:rsidR="00020A35" w:rsidRPr="008E1F79" w:rsidRDefault="00D016CD" w:rsidP="00E74E40">
            <w:pPr>
              <w:ind w:left="-7"/>
              <w:jc w:val="center"/>
              <w:rPr>
                <w:rFonts w:cs="Calibri"/>
                <w:color w:val="auto"/>
                <w:sz w:val="20"/>
                <w:szCs w:val="20"/>
                <w:lang w:val="ka-GE"/>
              </w:rPr>
            </w:pPr>
            <w:r w:rsidRPr="008E1F79">
              <w:rPr>
                <w:rFonts w:cs="Calibri"/>
                <w:color w:val="auto"/>
                <w:sz w:val="20"/>
                <w:szCs w:val="20"/>
                <w:lang w:val="ka-GE"/>
              </w:rPr>
              <w:t>19.9</w:t>
            </w:r>
          </w:p>
        </w:tc>
      </w:tr>
      <w:tr w:rsidR="00020A35" w:rsidRPr="008E1F79" w:rsidTr="00781BE4">
        <w:trPr>
          <w:trHeight w:val="300"/>
        </w:trPr>
        <w:tc>
          <w:tcPr>
            <w:tcW w:w="246" w:type="pct"/>
            <w:tcBorders>
              <w:top w:val="single" w:sz="8" w:space="0" w:color="auto"/>
              <w:left w:val="single" w:sz="8" w:space="0" w:color="auto"/>
              <w:bottom w:val="single" w:sz="8" w:space="0" w:color="auto"/>
              <w:right w:val="single" w:sz="4" w:space="0" w:color="auto"/>
            </w:tcBorders>
            <w:shd w:val="clear" w:color="auto" w:fill="auto"/>
            <w:noWrap/>
            <w:vAlign w:val="bottom"/>
          </w:tcPr>
          <w:p w:rsidR="00020A35" w:rsidRPr="008E1F79" w:rsidRDefault="00020A35" w:rsidP="00020A35">
            <w:pPr>
              <w:ind w:left="0" w:firstLine="0"/>
              <w:jc w:val="left"/>
              <w:rPr>
                <w:rFonts w:cs="Calibri"/>
                <w:bCs/>
                <w:color w:val="auto"/>
                <w:sz w:val="20"/>
                <w:szCs w:val="20"/>
              </w:rPr>
            </w:pPr>
          </w:p>
        </w:tc>
        <w:tc>
          <w:tcPr>
            <w:tcW w:w="4140" w:type="pct"/>
            <w:tcBorders>
              <w:top w:val="single" w:sz="8" w:space="0" w:color="auto"/>
              <w:left w:val="single" w:sz="4" w:space="0" w:color="auto"/>
              <w:bottom w:val="single" w:sz="8" w:space="0" w:color="auto"/>
              <w:right w:val="single" w:sz="4" w:space="0" w:color="auto"/>
            </w:tcBorders>
            <w:shd w:val="clear" w:color="auto" w:fill="auto"/>
            <w:vAlign w:val="bottom"/>
          </w:tcPr>
          <w:p w:rsidR="00020A35" w:rsidRPr="008E1F79" w:rsidRDefault="00020A35" w:rsidP="00020A35">
            <w:pPr>
              <w:ind w:left="0" w:firstLine="0"/>
              <w:jc w:val="left"/>
              <w:rPr>
                <w:rFonts w:cs="Calibri"/>
                <w:bCs/>
                <w:color w:val="auto"/>
                <w:sz w:val="20"/>
                <w:szCs w:val="20"/>
              </w:rPr>
            </w:pPr>
            <w:r w:rsidRPr="008E1F79">
              <w:rPr>
                <w:bCs/>
                <w:color w:val="auto"/>
                <w:sz w:val="20"/>
                <w:szCs w:val="20"/>
              </w:rPr>
              <w:t>საქართველოს</w:t>
            </w:r>
            <w:r w:rsidRPr="008E1F79">
              <w:rPr>
                <w:rFonts w:cs="Calibri"/>
                <w:bCs/>
                <w:color w:val="auto"/>
                <w:sz w:val="20"/>
                <w:szCs w:val="20"/>
              </w:rPr>
              <w:t xml:space="preserve"> </w:t>
            </w:r>
            <w:r w:rsidRPr="008E1F79">
              <w:rPr>
                <w:bCs/>
                <w:color w:val="auto"/>
                <w:sz w:val="20"/>
                <w:szCs w:val="20"/>
              </w:rPr>
              <w:t>მთავრობის</w:t>
            </w:r>
            <w:r w:rsidRPr="008E1F79">
              <w:rPr>
                <w:rFonts w:cs="Calibri"/>
                <w:bCs/>
                <w:color w:val="auto"/>
                <w:sz w:val="20"/>
                <w:szCs w:val="20"/>
              </w:rPr>
              <w:t xml:space="preserve"> 2021 </w:t>
            </w:r>
            <w:r w:rsidRPr="008E1F79">
              <w:rPr>
                <w:bCs/>
                <w:color w:val="auto"/>
                <w:sz w:val="20"/>
                <w:szCs w:val="20"/>
              </w:rPr>
              <w:t>წლის</w:t>
            </w:r>
            <w:r w:rsidRPr="008E1F79">
              <w:rPr>
                <w:rFonts w:cs="Calibri"/>
                <w:bCs/>
                <w:color w:val="auto"/>
                <w:sz w:val="20"/>
                <w:szCs w:val="20"/>
              </w:rPr>
              <w:t xml:space="preserve">  5 </w:t>
            </w:r>
            <w:r w:rsidRPr="008E1F79">
              <w:rPr>
                <w:bCs/>
                <w:color w:val="auto"/>
                <w:sz w:val="20"/>
                <w:szCs w:val="20"/>
              </w:rPr>
              <w:t>თებერვლის</w:t>
            </w:r>
            <w:r w:rsidRPr="008E1F79">
              <w:rPr>
                <w:rFonts w:cs="Calibri"/>
                <w:bCs/>
                <w:color w:val="auto"/>
                <w:sz w:val="20"/>
                <w:szCs w:val="20"/>
              </w:rPr>
              <w:t xml:space="preserve"> N168  </w:t>
            </w:r>
            <w:r w:rsidRPr="008E1F79">
              <w:rPr>
                <w:bCs/>
                <w:color w:val="auto"/>
                <w:sz w:val="20"/>
                <w:szCs w:val="20"/>
              </w:rPr>
              <w:t>განკარგულებით</w:t>
            </w:r>
          </w:p>
        </w:tc>
        <w:tc>
          <w:tcPr>
            <w:tcW w:w="614" w:type="pct"/>
            <w:tcBorders>
              <w:top w:val="single" w:sz="8" w:space="0" w:color="auto"/>
              <w:left w:val="nil"/>
              <w:bottom w:val="single" w:sz="8" w:space="0" w:color="auto"/>
              <w:right w:val="single" w:sz="8" w:space="0" w:color="auto"/>
            </w:tcBorders>
            <w:shd w:val="clear" w:color="auto" w:fill="auto"/>
            <w:noWrap/>
            <w:vAlign w:val="bottom"/>
          </w:tcPr>
          <w:p w:rsidR="00020A35" w:rsidRPr="008E1F79" w:rsidRDefault="00D016CD" w:rsidP="00E74E40">
            <w:pPr>
              <w:ind w:left="-7"/>
              <w:jc w:val="center"/>
              <w:rPr>
                <w:rFonts w:cs="Calibri"/>
                <w:bCs/>
                <w:color w:val="auto"/>
                <w:sz w:val="20"/>
                <w:szCs w:val="20"/>
                <w:lang w:val="ka-GE"/>
              </w:rPr>
            </w:pPr>
            <w:r w:rsidRPr="008E1F79">
              <w:rPr>
                <w:rFonts w:cs="Calibri"/>
                <w:bCs/>
                <w:color w:val="auto"/>
                <w:sz w:val="20"/>
                <w:szCs w:val="20"/>
                <w:lang w:val="ka-GE"/>
              </w:rPr>
              <w:t>1.6</w:t>
            </w:r>
          </w:p>
        </w:tc>
      </w:tr>
      <w:tr w:rsidR="00020A35" w:rsidRPr="008E1F79" w:rsidTr="00781BE4">
        <w:trPr>
          <w:trHeight w:val="300"/>
        </w:trPr>
        <w:tc>
          <w:tcPr>
            <w:tcW w:w="246" w:type="pct"/>
            <w:tcBorders>
              <w:top w:val="single" w:sz="8" w:space="0" w:color="auto"/>
              <w:left w:val="single" w:sz="8" w:space="0" w:color="auto"/>
              <w:bottom w:val="single" w:sz="8" w:space="0" w:color="auto"/>
              <w:right w:val="single" w:sz="4" w:space="0" w:color="auto"/>
            </w:tcBorders>
            <w:shd w:val="clear" w:color="auto" w:fill="auto"/>
            <w:noWrap/>
            <w:vAlign w:val="bottom"/>
          </w:tcPr>
          <w:p w:rsidR="00020A35" w:rsidRPr="008E1F79" w:rsidRDefault="00020A35" w:rsidP="00020A35">
            <w:pPr>
              <w:ind w:left="0" w:firstLine="0"/>
              <w:jc w:val="left"/>
              <w:rPr>
                <w:bCs/>
                <w:color w:val="auto"/>
                <w:sz w:val="20"/>
                <w:szCs w:val="20"/>
              </w:rPr>
            </w:pPr>
          </w:p>
        </w:tc>
        <w:tc>
          <w:tcPr>
            <w:tcW w:w="4140" w:type="pct"/>
            <w:tcBorders>
              <w:top w:val="single" w:sz="8" w:space="0" w:color="auto"/>
              <w:left w:val="single" w:sz="4" w:space="0" w:color="auto"/>
              <w:bottom w:val="single" w:sz="8" w:space="0" w:color="auto"/>
              <w:right w:val="single" w:sz="4" w:space="0" w:color="auto"/>
            </w:tcBorders>
            <w:shd w:val="clear" w:color="auto" w:fill="auto"/>
            <w:vAlign w:val="bottom"/>
          </w:tcPr>
          <w:p w:rsidR="00020A35" w:rsidRPr="008E1F79" w:rsidRDefault="00020A35" w:rsidP="00020A35">
            <w:pPr>
              <w:ind w:left="0" w:firstLine="0"/>
              <w:jc w:val="left"/>
              <w:rPr>
                <w:bCs/>
                <w:color w:val="auto"/>
                <w:sz w:val="20"/>
                <w:szCs w:val="20"/>
              </w:rPr>
            </w:pPr>
            <w:r w:rsidRPr="008E1F79">
              <w:rPr>
                <w:bCs/>
                <w:color w:val="auto"/>
                <w:sz w:val="20"/>
                <w:szCs w:val="20"/>
              </w:rPr>
              <w:t>საქართველოს მთავრობის  2022 წლის 17იანვრის   N75  განკარგულებით</w:t>
            </w:r>
          </w:p>
        </w:tc>
        <w:tc>
          <w:tcPr>
            <w:tcW w:w="614" w:type="pct"/>
            <w:tcBorders>
              <w:top w:val="single" w:sz="8" w:space="0" w:color="auto"/>
              <w:left w:val="nil"/>
              <w:bottom w:val="single" w:sz="8" w:space="0" w:color="auto"/>
              <w:right w:val="single" w:sz="8" w:space="0" w:color="auto"/>
            </w:tcBorders>
            <w:shd w:val="clear" w:color="auto" w:fill="auto"/>
            <w:noWrap/>
            <w:vAlign w:val="bottom"/>
          </w:tcPr>
          <w:p w:rsidR="00020A35" w:rsidRPr="008E1F79" w:rsidRDefault="00B6748F" w:rsidP="00E74E40">
            <w:pPr>
              <w:ind w:left="-7"/>
              <w:jc w:val="center"/>
              <w:rPr>
                <w:rFonts w:cs="Calibri"/>
                <w:bCs/>
                <w:color w:val="auto"/>
                <w:sz w:val="20"/>
                <w:szCs w:val="20"/>
                <w:lang w:val="ka-GE"/>
              </w:rPr>
            </w:pPr>
            <w:r w:rsidRPr="008E1F79">
              <w:rPr>
                <w:rFonts w:cs="Calibri"/>
                <w:bCs/>
                <w:color w:val="auto"/>
                <w:sz w:val="20"/>
                <w:szCs w:val="20"/>
                <w:lang w:val="ka-GE"/>
              </w:rPr>
              <w:t>10.0</w:t>
            </w:r>
          </w:p>
        </w:tc>
      </w:tr>
      <w:tr w:rsidR="00B6748F" w:rsidRPr="008E1F79" w:rsidTr="00781BE4">
        <w:trPr>
          <w:trHeight w:val="300"/>
        </w:trPr>
        <w:tc>
          <w:tcPr>
            <w:tcW w:w="246" w:type="pct"/>
            <w:tcBorders>
              <w:top w:val="single" w:sz="8" w:space="0" w:color="auto"/>
              <w:left w:val="single" w:sz="8" w:space="0" w:color="auto"/>
              <w:bottom w:val="single" w:sz="8" w:space="0" w:color="auto"/>
              <w:right w:val="single" w:sz="4" w:space="0" w:color="auto"/>
            </w:tcBorders>
            <w:shd w:val="clear" w:color="auto" w:fill="auto"/>
            <w:noWrap/>
            <w:vAlign w:val="bottom"/>
          </w:tcPr>
          <w:p w:rsidR="00B6748F" w:rsidRPr="008E1F79" w:rsidRDefault="00B6748F" w:rsidP="00020A35">
            <w:pPr>
              <w:ind w:left="0" w:firstLine="0"/>
              <w:jc w:val="left"/>
              <w:rPr>
                <w:bCs/>
                <w:color w:val="auto"/>
                <w:sz w:val="20"/>
                <w:szCs w:val="20"/>
              </w:rPr>
            </w:pPr>
          </w:p>
        </w:tc>
        <w:tc>
          <w:tcPr>
            <w:tcW w:w="4140" w:type="pct"/>
            <w:tcBorders>
              <w:top w:val="single" w:sz="8" w:space="0" w:color="auto"/>
              <w:left w:val="single" w:sz="4" w:space="0" w:color="auto"/>
              <w:bottom w:val="single" w:sz="8" w:space="0" w:color="auto"/>
              <w:right w:val="single" w:sz="4" w:space="0" w:color="auto"/>
            </w:tcBorders>
            <w:shd w:val="clear" w:color="auto" w:fill="auto"/>
            <w:vAlign w:val="bottom"/>
          </w:tcPr>
          <w:p w:rsidR="00B6748F" w:rsidRPr="008E1F79" w:rsidRDefault="00B6748F" w:rsidP="00B6748F">
            <w:pPr>
              <w:ind w:left="0" w:firstLine="0"/>
              <w:jc w:val="left"/>
              <w:rPr>
                <w:bCs/>
                <w:color w:val="auto"/>
                <w:sz w:val="20"/>
                <w:szCs w:val="20"/>
              </w:rPr>
            </w:pPr>
            <w:r w:rsidRPr="008E1F79">
              <w:rPr>
                <w:bCs/>
                <w:color w:val="auto"/>
                <w:sz w:val="20"/>
                <w:szCs w:val="20"/>
              </w:rPr>
              <w:t>საქართველოს მთავრობის  2022 წლის</w:t>
            </w:r>
            <w:r w:rsidRPr="008E1F79">
              <w:rPr>
                <w:bCs/>
                <w:color w:val="auto"/>
                <w:sz w:val="20"/>
                <w:szCs w:val="20"/>
                <w:lang w:val="ka-GE"/>
              </w:rPr>
              <w:t>29 დეკემბრის</w:t>
            </w:r>
            <w:r w:rsidRPr="008E1F79">
              <w:rPr>
                <w:bCs/>
                <w:color w:val="auto"/>
                <w:sz w:val="20"/>
                <w:szCs w:val="20"/>
              </w:rPr>
              <w:t xml:space="preserve">  N</w:t>
            </w:r>
            <w:r w:rsidRPr="008E1F79">
              <w:rPr>
                <w:bCs/>
                <w:color w:val="auto"/>
                <w:sz w:val="20"/>
                <w:szCs w:val="20"/>
                <w:lang w:val="ka-GE"/>
              </w:rPr>
              <w:t>24</w:t>
            </w:r>
            <w:r w:rsidRPr="008E1F79">
              <w:rPr>
                <w:bCs/>
                <w:color w:val="auto"/>
                <w:sz w:val="20"/>
                <w:szCs w:val="20"/>
              </w:rPr>
              <w:t>75  განკარგულებით</w:t>
            </w:r>
          </w:p>
        </w:tc>
        <w:tc>
          <w:tcPr>
            <w:tcW w:w="614" w:type="pct"/>
            <w:tcBorders>
              <w:top w:val="single" w:sz="8" w:space="0" w:color="auto"/>
              <w:left w:val="nil"/>
              <w:bottom w:val="single" w:sz="8" w:space="0" w:color="auto"/>
              <w:right w:val="single" w:sz="8" w:space="0" w:color="auto"/>
            </w:tcBorders>
            <w:shd w:val="clear" w:color="auto" w:fill="auto"/>
            <w:noWrap/>
            <w:vAlign w:val="bottom"/>
          </w:tcPr>
          <w:p w:rsidR="00B6748F" w:rsidRPr="008E1F79" w:rsidRDefault="00D016CD" w:rsidP="00E74E40">
            <w:pPr>
              <w:ind w:left="-7"/>
              <w:jc w:val="center"/>
              <w:rPr>
                <w:rFonts w:cs="Calibri"/>
                <w:bCs/>
                <w:color w:val="auto"/>
                <w:sz w:val="20"/>
                <w:szCs w:val="20"/>
                <w:lang w:val="ka-GE"/>
              </w:rPr>
            </w:pPr>
            <w:r w:rsidRPr="008E1F79">
              <w:rPr>
                <w:rFonts w:cs="Calibri"/>
                <w:bCs/>
                <w:color w:val="auto"/>
                <w:sz w:val="20"/>
                <w:szCs w:val="20"/>
                <w:lang w:val="ka-GE"/>
              </w:rPr>
              <w:t>243.5</w:t>
            </w:r>
          </w:p>
        </w:tc>
      </w:tr>
      <w:tr w:rsidR="00020A35" w:rsidRPr="008E1F79" w:rsidTr="00781BE4">
        <w:trPr>
          <w:trHeight w:val="300"/>
        </w:trPr>
        <w:tc>
          <w:tcPr>
            <w:tcW w:w="246" w:type="pct"/>
            <w:tcBorders>
              <w:top w:val="single" w:sz="8" w:space="0" w:color="auto"/>
              <w:left w:val="single" w:sz="8" w:space="0" w:color="auto"/>
              <w:bottom w:val="single" w:sz="8" w:space="0" w:color="auto"/>
              <w:right w:val="single" w:sz="4" w:space="0" w:color="auto"/>
            </w:tcBorders>
            <w:shd w:val="clear" w:color="auto" w:fill="auto"/>
            <w:noWrap/>
            <w:vAlign w:val="bottom"/>
          </w:tcPr>
          <w:p w:rsidR="00020A35" w:rsidRPr="008E1F79" w:rsidRDefault="00020A35" w:rsidP="00020A35">
            <w:pPr>
              <w:ind w:left="0" w:firstLine="0"/>
              <w:jc w:val="left"/>
              <w:rPr>
                <w:bCs/>
                <w:color w:val="auto"/>
                <w:sz w:val="20"/>
                <w:szCs w:val="20"/>
              </w:rPr>
            </w:pPr>
          </w:p>
        </w:tc>
        <w:tc>
          <w:tcPr>
            <w:tcW w:w="4140" w:type="pct"/>
            <w:tcBorders>
              <w:top w:val="single" w:sz="8" w:space="0" w:color="auto"/>
              <w:left w:val="single" w:sz="4" w:space="0" w:color="auto"/>
              <w:bottom w:val="single" w:sz="8" w:space="0" w:color="auto"/>
              <w:right w:val="single" w:sz="4" w:space="0" w:color="auto"/>
            </w:tcBorders>
            <w:shd w:val="clear" w:color="auto" w:fill="auto"/>
            <w:vAlign w:val="bottom"/>
          </w:tcPr>
          <w:p w:rsidR="00020A35" w:rsidRPr="008E1F79" w:rsidRDefault="00020A35" w:rsidP="00020A35">
            <w:pPr>
              <w:ind w:left="0" w:firstLine="0"/>
              <w:jc w:val="left"/>
              <w:rPr>
                <w:bCs/>
                <w:color w:val="auto"/>
                <w:sz w:val="20"/>
                <w:szCs w:val="20"/>
              </w:rPr>
            </w:pPr>
            <w:r w:rsidRPr="008E1F79">
              <w:rPr>
                <w:bCs/>
                <w:color w:val="auto"/>
                <w:sz w:val="20"/>
                <w:szCs w:val="20"/>
              </w:rPr>
              <w:t>საქართველოს მთავრობის  2021 წლის 16 აგვისტოს N1419 განკარგულებით</w:t>
            </w:r>
          </w:p>
        </w:tc>
        <w:tc>
          <w:tcPr>
            <w:tcW w:w="614" w:type="pct"/>
            <w:tcBorders>
              <w:top w:val="single" w:sz="8" w:space="0" w:color="auto"/>
              <w:left w:val="nil"/>
              <w:bottom w:val="single" w:sz="8" w:space="0" w:color="auto"/>
              <w:right w:val="single" w:sz="8" w:space="0" w:color="auto"/>
            </w:tcBorders>
            <w:shd w:val="clear" w:color="auto" w:fill="auto"/>
            <w:noWrap/>
            <w:vAlign w:val="bottom"/>
          </w:tcPr>
          <w:p w:rsidR="00020A35" w:rsidRPr="008E1F79" w:rsidRDefault="00B6748F" w:rsidP="00E74E40">
            <w:pPr>
              <w:ind w:left="-7"/>
              <w:jc w:val="center"/>
              <w:rPr>
                <w:rFonts w:cs="Calibri"/>
                <w:bCs/>
                <w:color w:val="auto"/>
                <w:sz w:val="20"/>
                <w:szCs w:val="20"/>
                <w:lang w:val="ka-GE"/>
              </w:rPr>
            </w:pPr>
            <w:r w:rsidRPr="008E1F79">
              <w:rPr>
                <w:rFonts w:cs="Calibri"/>
                <w:bCs/>
                <w:color w:val="auto"/>
                <w:sz w:val="20"/>
                <w:szCs w:val="20"/>
                <w:lang w:val="ka-GE"/>
              </w:rPr>
              <w:t>141.4</w:t>
            </w:r>
          </w:p>
        </w:tc>
      </w:tr>
      <w:tr w:rsidR="00020A35" w:rsidRPr="008E1F79" w:rsidTr="00781BE4">
        <w:trPr>
          <w:trHeight w:val="300"/>
        </w:trPr>
        <w:tc>
          <w:tcPr>
            <w:tcW w:w="246" w:type="pct"/>
            <w:tcBorders>
              <w:top w:val="single" w:sz="8" w:space="0" w:color="auto"/>
              <w:left w:val="single" w:sz="8" w:space="0" w:color="auto"/>
              <w:bottom w:val="single" w:sz="8" w:space="0" w:color="auto"/>
              <w:right w:val="single" w:sz="4" w:space="0" w:color="auto"/>
            </w:tcBorders>
            <w:shd w:val="clear" w:color="auto" w:fill="auto"/>
            <w:noWrap/>
            <w:vAlign w:val="bottom"/>
          </w:tcPr>
          <w:p w:rsidR="00020A35" w:rsidRPr="008E1F79" w:rsidRDefault="00020A35" w:rsidP="00020A35">
            <w:pPr>
              <w:ind w:left="0" w:firstLine="0"/>
              <w:jc w:val="left"/>
              <w:rPr>
                <w:bCs/>
                <w:color w:val="auto"/>
                <w:sz w:val="20"/>
                <w:szCs w:val="20"/>
              </w:rPr>
            </w:pPr>
          </w:p>
        </w:tc>
        <w:tc>
          <w:tcPr>
            <w:tcW w:w="4140" w:type="pct"/>
            <w:tcBorders>
              <w:top w:val="single" w:sz="8" w:space="0" w:color="auto"/>
              <w:left w:val="single" w:sz="4" w:space="0" w:color="auto"/>
              <w:bottom w:val="single" w:sz="8" w:space="0" w:color="auto"/>
              <w:right w:val="single" w:sz="4" w:space="0" w:color="auto"/>
            </w:tcBorders>
            <w:shd w:val="clear" w:color="auto" w:fill="auto"/>
            <w:vAlign w:val="bottom"/>
          </w:tcPr>
          <w:p w:rsidR="00020A35" w:rsidRPr="008E1F79" w:rsidRDefault="00020A35" w:rsidP="00020A35">
            <w:pPr>
              <w:ind w:left="0" w:firstLine="0"/>
              <w:jc w:val="left"/>
              <w:rPr>
                <w:bCs/>
                <w:color w:val="auto"/>
                <w:sz w:val="20"/>
                <w:szCs w:val="20"/>
              </w:rPr>
            </w:pPr>
            <w:r w:rsidRPr="008E1F79">
              <w:rPr>
                <w:bCs/>
                <w:color w:val="auto"/>
                <w:sz w:val="20"/>
                <w:szCs w:val="20"/>
              </w:rPr>
              <w:t>საქართველოს მთავრობის 2022 წლის 15 თებერვლის N277 განკარგულებით</w:t>
            </w:r>
          </w:p>
        </w:tc>
        <w:tc>
          <w:tcPr>
            <w:tcW w:w="614" w:type="pct"/>
            <w:tcBorders>
              <w:top w:val="single" w:sz="8" w:space="0" w:color="auto"/>
              <w:left w:val="nil"/>
              <w:bottom w:val="single" w:sz="8" w:space="0" w:color="auto"/>
              <w:right w:val="single" w:sz="8" w:space="0" w:color="auto"/>
            </w:tcBorders>
            <w:shd w:val="clear" w:color="auto" w:fill="auto"/>
            <w:noWrap/>
            <w:vAlign w:val="bottom"/>
          </w:tcPr>
          <w:p w:rsidR="00020A35" w:rsidRPr="008E1F79" w:rsidRDefault="00D016CD" w:rsidP="00E74E40">
            <w:pPr>
              <w:ind w:left="-7"/>
              <w:jc w:val="center"/>
              <w:rPr>
                <w:rFonts w:cs="Calibri"/>
                <w:bCs/>
                <w:color w:val="auto"/>
                <w:sz w:val="20"/>
                <w:szCs w:val="20"/>
                <w:lang w:val="ka-GE"/>
              </w:rPr>
            </w:pPr>
            <w:r w:rsidRPr="008E1F79">
              <w:rPr>
                <w:rFonts w:cs="Calibri"/>
                <w:bCs/>
                <w:color w:val="auto"/>
                <w:sz w:val="20"/>
                <w:szCs w:val="20"/>
                <w:lang w:val="ka-GE"/>
              </w:rPr>
              <w:t>8.1</w:t>
            </w:r>
          </w:p>
        </w:tc>
      </w:tr>
      <w:tr w:rsidR="00D016CD" w:rsidRPr="008E1F79" w:rsidTr="00781BE4">
        <w:trPr>
          <w:trHeight w:val="300"/>
        </w:trPr>
        <w:tc>
          <w:tcPr>
            <w:tcW w:w="246" w:type="pct"/>
            <w:tcBorders>
              <w:top w:val="single" w:sz="8" w:space="0" w:color="auto"/>
              <w:left w:val="single" w:sz="8" w:space="0" w:color="auto"/>
              <w:bottom w:val="single" w:sz="8" w:space="0" w:color="auto"/>
              <w:right w:val="single" w:sz="4" w:space="0" w:color="auto"/>
            </w:tcBorders>
            <w:shd w:val="clear" w:color="auto" w:fill="auto"/>
            <w:noWrap/>
            <w:vAlign w:val="bottom"/>
          </w:tcPr>
          <w:p w:rsidR="00D016CD" w:rsidRPr="008E1F79" w:rsidRDefault="00D016CD" w:rsidP="00020A35">
            <w:pPr>
              <w:ind w:left="0" w:firstLine="0"/>
              <w:jc w:val="left"/>
              <w:rPr>
                <w:bCs/>
                <w:color w:val="auto"/>
                <w:sz w:val="20"/>
                <w:szCs w:val="20"/>
              </w:rPr>
            </w:pPr>
          </w:p>
        </w:tc>
        <w:tc>
          <w:tcPr>
            <w:tcW w:w="4140" w:type="pct"/>
            <w:tcBorders>
              <w:top w:val="single" w:sz="8" w:space="0" w:color="auto"/>
              <w:left w:val="single" w:sz="4" w:space="0" w:color="auto"/>
              <w:bottom w:val="single" w:sz="8" w:space="0" w:color="auto"/>
              <w:right w:val="single" w:sz="4" w:space="0" w:color="auto"/>
            </w:tcBorders>
            <w:shd w:val="clear" w:color="auto" w:fill="auto"/>
            <w:vAlign w:val="bottom"/>
          </w:tcPr>
          <w:p w:rsidR="00D016CD" w:rsidRPr="008E1F79" w:rsidRDefault="00D016CD" w:rsidP="00D016CD">
            <w:pPr>
              <w:ind w:left="0" w:firstLine="0"/>
              <w:jc w:val="left"/>
              <w:rPr>
                <w:bCs/>
                <w:color w:val="auto"/>
                <w:sz w:val="20"/>
                <w:szCs w:val="20"/>
              </w:rPr>
            </w:pPr>
            <w:r w:rsidRPr="008E1F79">
              <w:rPr>
                <w:bCs/>
                <w:color w:val="auto"/>
                <w:sz w:val="20"/>
                <w:szCs w:val="20"/>
              </w:rPr>
              <w:t xml:space="preserve">საქართველოს მთავრობის  2022 წლის </w:t>
            </w:r>
            <w:r w:rsidRPr="008E1F79">
              <w:rPr>
                <w:bCs/>
                <w:color w:val="auto"/>
                <w:sz w:val="20"/>
                <w:szCs w:val="20"/>
                <w:lang w:val="ka-GE"/>
              </w:rPr>
              <w:t xml:space="preserve">29 დეკემბრის </w:t>
            </w:r>
            <w:r w:rsidRPr="008E1F79">
              <w:rPr>
                <w:bCs/>
                <w:color w:val="auto"/>
                <w:sz w:val="20"/>
                <w:szCs w:val="20"/>
              </w:rPr>
              <w:t xml:space="preserve">   N</w:t>
            </w:r>
            <w:r w:rsidRPr="008E1F79">
              <w:rPr>
                <w:bCs/>
                <w:color w:val="auto"/>
                <w:sz w:val="20"/>
                <w:szCs w:val="20"/>
                <w:lang w:val="ka-GE"/>
              </w:rPr>
              <w:t>2476</w:t>
            </w:r>
            <w:r w:rsidRPr="008E1F79">
              <w:rPr>
                <w:bCs/>
                <w:color w:val="auto"/>
                <w:sz w:val="20"/>
                <w:szCs w:val="20"/>
              </w:rPr>
              <w:t xml:space="preserve">  განკარგულებით</w:t>
            </w:r>
          </w:p>
        </w:tc>
        <w:tc>
          <w:tcPr>
            <w:tcW w:w="614" w:type="pct"/>
            <w:tcBorders>
              <w:top w:val="single" w:sz="8" w:space="0" w:color="auto"/>
              <w:left w:val="nil"/>
              <w:bottom w:val="single" w:sz="8" w:space="0" w:color="auto"/>
              <w:right w:val="single" w:sz="8" w:space="0" w:color="auto"/>
            </w:tcBorders>
            <w:shd w:val="clear" w:color="auto" w:fill="auto"/>
            <w:noWrap/>
            <w:vAlign w:val="bottom"/>
          </w:tcPr>
          <w:p w:rsidR="00D016CD" w:rsidRPr="008E1F79" w:rsidRDefault="00D016CD" w:rsidP="00E74E40">
            <w:pPr>
              <w:ind w:left="-7"/>
              <w:jc w:val="center"/>
              <w:rPr>
                <w:rFonts w:cs="Calibri"/>
                <w:bCs/>
                <w:color w:val="auto"/>
                <w:sz w:val="20"/>
                <w:szCs w:val="20"/>
                <w:lang w:val="ka-GE"/>
              </w:rPr>
            </w:pPr>
            <w:r w:rsidRPr="008E1F79">
              <w:rPr>
                <w:rFonts w:cs="Calibri"/>
                <w:bCs/>
                <w:color w:val="auto"/>
                <w:sz w:val="20"/>
                <w:szCs w:val="20"/>
                <w:lang w:val="ka-GE"/>
              </w:rPr>
              <w:t>17.3</w:t>
            </w:r>
          </w:p>
        </w:tc>
      </w:tr>
      <w:tr w:rsidR="00D016CD" w:rsidRPr="008E1F79" w:rsidTr="00781BE4">
        <w:trPr>
          <w:trHeight w:val="300"/>
        </w:trPr>
        <w:tc>
          <w:tcPr>
            <w:tcW w:w="246" w:type="pct"/>
            <w:tcBorders>
              <w:top w:val="single" w:sz="8" w:space="0" w:color="auto"/>
              <w:left w:val="single" w:sz="8" w:space="0" w:color="auto"/>
              <w:bottom w:val="single" w:sz="8" w:space="0" w:color="auto"/>
              <w:right w:val="single" w:sz="4" w:space="0" w:color="auto"/>
            </w:tcBorders>
            <w:shd w:val="clear" w:color="auto" w:fill="auto"/>
            <w:noWrap/>
            <w:vAlign w:val="bottom"/>
          </w:tcPr>
          <w:p w:rsidR="00D016CD" w:rsidRPr="008E1F79" w:rsidRDefault="00D016CD" w:rsidP="00020A35">
            <w:pPr>
              <w:ind w:left="0" w:firstLine="0"/>
              <w:jc w:val="left"/>
              <w:rPr>
                <w:bCs/>
                <w:color w:val="auto"/>
                <w:sz w:val="20"/>
                <w:szCs w:val="20"/>
              </w:rPr>
            </w:pPr>
          </w:p>
        </w:tc>
        <w:tc>
          <w:tcPr>
            <w:tcW w:w="4140" w:type="pct"/>
            <w:tcBorders>
              <w:top w:val="single" w:sz="8" w:space="0" w:color="auto"/>
              <w:left w:val="single" w:sz="4" w:space="0" w:color="auto"/>
              <w:bottom w:val="single" w:sz="8" w:space="0" w:color="auto"/>
              <w:right w:val="single" w:sz="4" w:space="0" w:color="auto"/>
            </w:tcBorders>
            <w:shd w:val="clear" w:color="auto" w:fill="auto"/>
            <w:vAlign w:val="bottom"/>
          </w:tcPr>
          <w:p w:rsidR="00D016CD" w:rsidRPr="008E1F79" w:rsidRDefault="00D016CD" w:rsidP="00D016CD">
            <w:pPr>
              <w:ind w:left="0" w:firstLine="0"/>
              <w:jc w:val="left"/>
              <w:rPr>
                <w:bCs/>
                <w:color w:val="auto"/>
                <w:sz w:val="20"/>
                <w:szCs w:val="20"/>
              </w:rPr>
            </w:pPr>
            <w:r w:rsidRPr="008E1F79">
              <w:rPr>
                <w:bCs/>
                <w:color w:val="auto"/>
                <w:sz w:val="20"/>
                <w:szCs w:val="20"/>
              </w:rPr>
              <w:t xml:space="preserve">საქართველოს მთავრობის  2023 წლის </w:t>
            </w:r>
            <w:r w:rsidRPr="008E1F79">
              <w:rPr>
                <w:bCs/>
                <w:color w:val="auto"/>
                <w:sz w:val="20"/>
                <w:szCs w:val="20"/>
                <w:lang w:val="ka-GE"/>
              </w:rPr>
              <w:t>20</w:t>
            </w:r>
            <w:r w:rsidRPr="008E1F79">
              <w:rPr>
                <w:bCs/>
                <w:color w:val="auto"/>
                <w:sz w:val="20"/>
                <w:szCs w:val="20"/>
              </w:rPr>
              <w:t>იანვრის   N</w:t>
            </w:r>
            <w:r w:rsidRPr="008E1F79">
              <w:rPr>
                <w:bCs/>
                <w:color w:val="auto"/>
                <w:sz w:val="20"/>
                <w:szCs w:val="20"/>
                <w:lang w:val="ka-GE"/>
              </w:rPr>
              <w:t>116</w:t>
            </w:r>
            <w:r w:rsidRPr="008E1F79">
              <w:rPr>
                <w:bCs/>
                <w:color w:val="auto"/>
                <w:sz w:val="20"/>
                <w:szCs w:val="20"/>
              </w:rPr>
              <w:t xml:space="preserve">  განკარგულებით</w:t>
            </w:r>
          </w:p>
        </w:tc>
        <w:tc>
          <w:tcPr>
            <w:tcW w:w="614" w:type="pct"/>
            <w:tcBorders>
              <w:top w:val="single" w:sz="8" w:space="0" w:color="auto"/>
              <w:left w:val="nil"/>
              <w:bottom w:val="single" w:sz="8" w:space="0" w:color="auto"/>
              <w:right w:val="single" w:sz="8" w:space="0" w:color="auto"/>
            </w:tcBorders>
            <w:shd w:val="clear" w:color="auto" w:fill="auto"/>
            <w:noWrap/>
            <w:vAlign w:val="bottom"/>
          </w:tcPr>
          <w:p w:rsidR="00D016CD" w:rsidRPr="008E1F79" w:rsidRDefault="00D016CD" w:rsidP="00E74E40">
            <w:pPr>
              <w:ind w:left="-7"/>
              <w:jc w:val="center"/>
              <w:rPr>
                <w:rFonts w:cs="Calibri"/>
                <w:bCs/>
                <w:color w:val="auto"/>
                <w:sz w:val="20"/>
                <w:szCs w:val="20"/>
                <w:lang w:val="ka-GE"/>
              </w:rPr>
            </w:pPr>
            <w:r w:rsidRPr="008E1F79">
              <w:rPr>
                <w:rFonts w:cs="Calibri"/>
                <w:bCs/>
                <w:color w:val="auto"/>
                <w:sz w:val="20"/>
                <w:szCs w:val="20"/>
                <w:lang w:val="ka-GE"/>
              </w:rPr>
              <w:t>200.8</w:t>
            </w:r>
          </w:p>
        </w:tc>
      </w:tr>
      <w:tr w:rsidR="00D016CD" w:rsidRPr="008E1F79" w:rsidTr="00781BE4">
        <w:trPr>
          <w:trHeight w:val="300"/>
        </w:trPr>
        <w:tc>
          <w:tcPr>
            <w:tcW w:w="246" w:type="pct"/>
            <w:tcBorders>
              <w:top w:val="single" w:sz="8" w:space="0" w:color="auto"/>
              <w:left w:val="single" w:sz="8" w:space="0" w:color="auto"/>
              <w:bottom w:val="single" w:sz="8" w:space="0" w:color="auto"/>
              <w:right w:val="single" w:sz="4" w:space="0" w:color="auto"/>
            </w:tcBorders>
            <w:shd w:val="clear" w:color="auto" w:fill="auto"/>
            <w:noWrap/>
            <w:vAlign w:val="bottom"/>
          </w:tcPr>
          <w:p w:rsidR="00D016CD" w:rsidRPr="008E1F79" w:rsidRDefault="00D016CD" w:rsidP="00020A35">
            <w:pPr>
              <w:ind w:left="0" w:firstLine="0"/>
              <w:jc w:val="left"/>
              <w:rPr>
                <w:bCs/>
                <w:color w:val="auto"/>
                <w:sz w:val="20"/>
                <w:szCs w:val="20"/>
              </w:rPr>
            </w:pPr>
          </w:p>
        </w:tc>
        <w:tc>
          <w:tcPr>
            <w:tcW w:w="4140" w:type="pct"/>
            <w:tcBorders>
              <w:top w:val="single" w:sz="8" w:space="0" w:color="auto"/>
              <w:left w:val="single" w:sz="4" w:space="0" w:color="auto"/>
              <w:bottom w:val="single" w:sz="8" w:space="0" w:color="auto"/>
              <w:right w:val="single" w:sz="4" w:space="0" w:color="auto"/>
            </w:tcBorders>
            <w:shd w:val="clear" w:color="auto" w:fill="auto"/>
            <w:vAlign w:val="bottom"/>
          </w:tcPr>
          <w:p w:rsidR="00D016CD" w:rsidRPr="008E1F79" w:rsidRDefault="00D016CD" w:rsidP="00D016CD">
            <w:pPr>
              <w:ind w:left="0" w:firstLine="0"/>
              <w:jc w:val="left"/>
              <w:rPr>
                <w:bCs/>
                <w:color w:val="auto"/>
                <w:sz w:val="20"/>
                <w:szCs w:val="20"/>
              </w:rPr>
            </w:pPr>
            <w:r w:rsidRPr="008E1F79">
              <w:rPr>
                <w:bCs/>
                <w:color w:val="auto"/>
                <w:sz w:val="20"/>
                <w:szCs w:val="20"/>
              </w:rPr>
              <w:t>საქართველოს მთავრობის  2023 წლის 23იანვრის   N</w:t>
            </w:r>
            <w:r w:rsidRPr="008E1F79">
              <w:rPr>
                <w:bCs/>
                <w:color w:val="auto"/>
                <w:sz w:val="20"/>
                <w:szCs w:val="20"/>
                <w:lang w:val="ka-GE"/>
              </w:rPr>
              <w:t>147</w:t>
            </w:r>
            <w:r w:rsidRPr="008E1F79">
              <w:rPr>
                <w:bCs/>
                <w:color w:val="auto"/>
                <w:sz w:val="20"/>
                <w:szCs w:val="20"/>
              </w:rPr>
              <w:t xml:space="preserve"> განკარგულებით</w:t>
            </w:r>
          </w:p>
        </w:tc>
        <w:tc>
          <w:tcPr>
            <w:tcW w:w="614" w:type="pct"/>
            <w:tcBorders>
              <w:top w:val="single" w:sz="8" w:space="0" w:color="auto"/>
              <w:left w:val="nil"/>
              <w:bottom w:val="single" w:sz="8" w:space="0" w:color="auto"/>
              <w:right w:val="single" w:sz="8" w:space="0" w:color="auto"/>
            </w:tcBorders>
            <w:shd w:val="clear" w:color="auto" w:fill="auto"/>
            <w:noWrap/>
            <w:vAlign w:val="bottom"/>
          </w:tcPr>
          <w:p w:rsidR="00D016CD" w:rsidRPr="008E1F79" w:rsidRDefault="00D016CD" w:rsidP="00E74E40">
            <w:pPr>
              <w:ind w:left="-7"/>
              <w:jc w:val="center"/>
              <w:rPr>
                <w:rFonts w:cs="Calibri"/>
                <w:bCs/>
                <w:color w:val="auto"/>
                <w:sz w:val="20"/>
                <w:szCs w:val="20"/>
                <w:lang w:val="ka-GE"/>
              </w:rPr>
            </w:pPr>
            <w:r w:rsidRPr="008E1F79">
              <w:rPr>
                <w:rFonts w:cs="Calibri"/>
                <w:bCs/>
                <w:color w:val="auto"/>
                <w:sz w:val="20"/>
                <w:szCs w:val="20"/>
                <w:lang w:val="ka-GE"/>
              </w:rPr>
              <w:t>0.19</w:t>
            </w:r>
          </w:p>
        </w:tc>
      </w:tr>
      <w:tr w:rsidR="00020A35" w:rsidRPr="008E1F79" w:rsidTr="00781BE4">
        <w:trPr>
          <w:trHeight w:val="300"/>
        </w:trPr>
        <w:tc>
          <w:tcPr>
            <w:tcW w:w="246" w:type="pct"/>
            <w:tcBorders>
              <w:top w:val="single" w:sz="8" w:space="0" w:color="auto"/>
              <w:left w:val="single" w:sz="8" w:space="0" w:color="auto"/>
              <w:bottom w:val="single" w:sz="8" w:space="0" w:color="auto"/>
              <w:right w:val="single" w:sz="4" w:space="0" w:color="auto"/>
            </w:tcBorders>
            <w:shd w:val="clear" w:color="auto" w:fill="auto"/>
            <w:noWrap/>
            <w:vAlign w:val="bottom"/>
          </w:tcPr>
          <w:p w:rsidR="00020A35" w:rsidRPr="008E1F79" w:rsidRDefault="00020A35" w:rsidP="00921D2C">
            <w:pPr>
              <w:jc w:val="left"/>
              <w:rPr>
                <w:bCs/>
                <w:color w:val="auto"/>
                <w:sz w:val="20"/>
                <w:szCs w:val="20"/>
              </w:rPr>
            </w:pPr>
          </w:p>
        </w:tc>
        <w:tc>
          <w:tcPr>
            <w:tcW w:w="4140" w:type="pct"/>
            <w:tcBorders>
              <w:top w:val="single" w:sz="8" w:space="0" w:color="auto"/>
              <w:left w:val="single" w:sz="4" w:space="0" w:color="auto"/>
              <w:bottom w:val="single" w:sz="8" w:space="0" w:color="auto"/>
              <w:right w:val="single" w:sz="4" w:space="0" w:color="auto"/>
            </w:tcBorders>
            <w:shd w:val="clear" w:color="auto" w:fill="auto"/>
            <w:vAlign w:val="bottom"/>
          </w:tcPr>
          <w:p w:rsidR="00020A35" w:rsidRPr="008E1F79" w:rsidRDefault="00E71566" w:rsidP="00E71566">
            <w:pPr>
              <w:ind w:left="0" w:firstLine="0"/>
              <w:jc w:val="left"/>
              <w:rPr>
                <w:bCs/>
                <w:color w:val="auto"/>
                <w:sz w:val="20"/>
                <w:szCs w:val="20"/>
                <w:lang w:val="ka-GE"/>
              </w:rPr>
            </w:pPr>
            <w:r w:rsidRPr="008E1F79">
              <w:rPr>
                <w:bCs/>
                <w:color w:val="auto"/>
                <w:sz w:val="20"/>
                <w:szCs w:val="20"/>
                <w:lang w:val="ka-GE"/>
              </w:rPr>
              <w:t>ბ).  ადგილობრივი ბიუჯეტიდან გადმოყოლილი ვალდებულებები და მიმდინარე ოპერაციები  აქედან:</w:t>
            </w:r>
          </w:p>
        </w:tc>
        <w:tc>
          <w:tcPr>
            <w:tcW w:w="614" w:type="pct"/>
            <w:tcBorders>
              <w:top w:val="single" w:sz="8" w:space="0" w:color="auto"/>
              <w:left w:val="nil"/>
              <w:bottom w:val="single" w:sz="8" w:space="0" w:color="auto"/>
              <w:right w:val="single" w:sz="8" w:space="0" w:color="auto"/>
            </w:tcBorders>
            <w:shd w:val="clear" w:color="auto" w:fill="auto"/>
            <w:noWrap/>
            <w:vAlign w:val="bottom"/>
          </w:tcPr>
          <w:p w:rsidR="00020A35" w:rsidRPr="008E1F79" w:rsidRDefault="00D016CD" w:rsidP="00E74E40">
            <w:pPr>
              <w:ind w:left="-7"/>
              <w:jc w:val="center"/>
              <w:rPr>
                <w:rFonts w:cs="Calibri"/>
                <w:bCs/>
                <w:color w:val="auto"/>
                <w:sz w:val="20"/>
                <w:szCs w:val="20"/>
                <w:lang w:val="ka-GE"/>
              </w:rPr>
            </w:pPr>
            <w:r w:rsidRPr="008E1F79">
              <w:rPr>
                <w:rFonts w:cs="Calibri"/>
                <w:bCs/>
                <w:color w:val="auto"/>
                <w:sz w:val="20"/>
                <w:szCs w:val="20"/>
                <w:lang w:val="ka-GE"/>
              </w:rPr>
              <w:t>2275.1</w:t>
            </w:r>
          </w:p>
        </w:tc>
      </w:tr>
      <w:tr w:rsidR="00020A35" w:rsidRPr="008E1F79" w:rsidTr="00781BE4">
        <w:trPr>
          <w:trHeight w:val="300"/>
        </w:trPr>
        <w:tc>
          <w:tcPr>
            <w:tcW w:w="246" w:type="pct"/>
            <w:tcBorders>
              <w:top w:val="single" w:sz="8" w:space="0" w:color="auto"/>
              <w:left w:val="single" w:sz="8" w:space="0" w:color="auto"/>
              <w:bottom w:val="single" w:sz="8" w:space="0" w:color="auto"/>
              <w:right w:val="single" w:sz="4" w:space="0" w:color="auto"/>
            </w:tcBorders>
            <w:shd w:val="clear" w:color="auto" w:fill="auto"/>
            <w:noWrap/>
            <w:vAlign w:val="bottom"/>
          </w:tcPr>
          <w:p w:rsidR="00020A35" w:rsidRPr="008E1F79" w:rsidRDefault="00020A35" w:rsidP="00921D2C">
            <w:pPr>
              <w:jc w:val="left"/>
              <w:rPr>
                <w:bCs/>
                <w:color w:val="auto"/>
                <w:sz w:val="20"/>
                <w:szCs w:val="20"/>
              </w:rPr>
            </w:pPr>
          </w:p>
        </w:tc>
        <w:tc>
          <w:tcPr>
            <w:tcW w:w="4140" w:type="pct"/>
            <w:tcBorders>
              <w:top w:val="single" w:sz="8" w:space="0" w:color="auto"/>
              <w:left w:val="single" w:sz="4" w:space="0" w:color="auto"/>
              <w:bottom w:val="single" w:sz="8" w:space="0" w:color="auto"/>
              <w:right w:val="single" w:sz="4" w:space="0" w:color="auto"/>
            </w:tcBorders>
            <w:shd w:val="clear" w:color="auto" w:fill="auto"/>
            <w:vAlign w:val="bottom"/>
          </w:tcPr>
          <w:p w:rsidR="00020A35" w:rsidRPr="008E1F79" w:rsidRDefault="00C3147B" w:rsidP="00C3147B">
            <w:pPr>
              <w:ind w:left="0" w:firstLine="0"/>
              <w:jc w:val="left"/>
              <w:rPr>
                <w:bCs/>
                <w:color w:val="auto"/>
                <w:sz w:val="20"/>
                <w:szCs w:val="20"/>
              </w:rPr>
            </w:pPr>
            <w:r w:rsidRPr="008E1F79">
              <w:rPr>
                <w:bCs/>
                <w:color w:val="auto"/>
                <w:sz w:val="20"/>
                <w:szCs w:val="20"/>
              </w:rPr>
              <w:t xml:space="preserve">სახელმწიფო ფონდებიდან მიღებულიპროგრამების თანადაფინანსება სულ - </w:t>
            </w:r>
          </w:p>
        </w:tc>
        <w:tc>
          <w:tcPr>
            <w:tcW w:w="614" w:type="pct"/>
            <w:tcBorders>
              <w:top w:val="single" w:sz="8" w:space="0" w:color="auto"/>
              <w:left w:val="nil"/>
              <w:bottom w:val="single" w:sz="8" w:space="0" w:color="auto"/>
              <w:right w:val="single" w:sz="8" w:space="0" w:color="auto"/>
            </w:tcBorders>
            <w:shd w:val="clear" w:color="auto" w:fill="auto"/>
            <w:noWrap/>
            <w:vAlign w:val="bottom"/>
          </w:tcPr>
          <w:p w:rsidR="00C3147B" w:rsidRPr="008E1F79" w:rsidRDefault="00D016CD" w:rsidP="00E74E40">
            <w:pPr>
              <w:ind w:left="-7"/>
              <w:jc w:val="center"/>
              <w:rPr>
                <w:rFonts w:cs="Calibri"/>
                <w:bCs/>
                <w:color w:val="auto"/>
                <w:sz w:val="20"/>
                <w:szCs w:val="20"/>
                <w:lang w:val="ka-GE"/>
              </w:rPr>
            </w:pPr>
            <w:r w:rsidRPr="008E1F79">
              <w:rPr>
                <w:rFonts w:cs="Calibri"/>
                <w:bCs/>
                <w:color w:val="auto"/>
                <w:sz w:val="20"/>
                <w:szCs w:val="20"/>
                <w:lang w:val="ka-GE"/>
              </w:rPr>
              <w:t>70.6</w:t>
            </w:r>
          </w:p>
        </w:tc>
      </w:tr>
      <w:tr w:rsidR="00020A35" w:rsidRPr="008E1F79" w:rsidTr="00781BE4">
        <w:trPr>
          <w:trHeight w:val="300"/>
        </w:trPr>
        <w:tc>
          <w:tcPr>
            <w:tcW w:w="246" w:type="pct"/>
            <w:tcBorders>
              <w:top w:val="single" w:sz="8" w:space="0" w:color="auto"/>
              <w:left w:val="single" w:sz="8" w:space="0" w:color="auto"/>
              <w:bottom w:val="single" w:sz="8" w:space="0" w:color="auto"/>
              <w:right w:val="single" w:sz="4" w:space="0" w:color="auto"/>
            </w:tcBorders>
            <w:shd w:val="clear" w:color="auto" w:fill="auto"/>
            <w:noWrap/>
            <w:vAlign w:val="bottom"/>
          </w:tcPr>
          <w:p w:rsidR="00020A35" w:rsidRPr="008E1F79" w:rsidRDefault="00020A35" w:rsidP="00921D2C">
            <w:pPr>
              <w:jc w:val="left"/>
              <w:rPr>
                <w:bCs/>
                <w:color w:val="auto"/>
                <w:sz w:val="20"/>
                <w:szCs w:val="20"/>
              </w:rPr>
            </w:pPr>
          </w:p>
        </w:tc>
        <w:tc>
          <w:tcPr>
            <w:tcW w:w="4140" w:type="pct"/>
            <w:tcBorders>
              <w:top w:val="single" w:sz="8" w:space="0" w:color="auto"/>
              <w:left w:val="single" w:sz="4" w:space="0" w:color="auto"/>
              <w:bottom w:val="single" w:sz="8" w:space="0" w:color="auto"/>
              <w:right w:val="single" w:sz="4" w:space="0" w:color="auto"/>
            </w:tcBorders>
            <w:shd w:val="clear" w:color="auto" w:fill="auto"/>
            <w:vAlign w:val="bottom"/>
          </w:tcPr>
          <w:p w:rsidR="00020A35" w:rsidRPr="008E1F79" w:rsidRDefault="00C3147B" w:rsidP="00C3147B">
            <w:pPr>
              <w:ind w:left="-44" w:firstLine="0"/>
              <w:jc w:val="left"/>
              <w:rPr>
                <w:bCs/>
                <w:color w:val="auto"/>
                <w:sz w:val="20"/>
                <w:szCs w:val="20"/>
              </w:rPr>
            </w:pPr>
            <w:r w:rsidRPr="008E1F79">
              <w:rPr>
                <w:bCs/>
                <w:color w:val="auto"/>
                <w:sz w:val="20"/>
                <w:szCs w:val="20"/>
              </w:rPr>
              <w:t xml:space="preserve">სხვა დანარჩენი ვალდებულებები და ოპერაციები ადგილობრივი ბიუჯეტიდან სულ  </w:t>
            </w:r>
          </w:p>
        </w:tc>
        <w:tc>
          <w:tcPr>
            <w:tcW w:w="614" w:type="pct"/>
            <w:tcBorders>
              <w:top w:val="single" w:sz="8" w:space="0" w:color="auto"/>
              <w:left w:val="nil"/>
              <w:bottom w:val="single" w:sz="8" w:space="0" w:color="auto"/>
              <w:right w:val="single" w:sz="8" w:space="0" w:color="auto"/>
            </w:tcBorders>
            <w:shd w:val="clear" w:color="auto" w:fill="auto"/>
            <w:noWrap/>
            <w:vAlign w:val="bottom"/>
          </w:tcPr>
          <w:p w:rsidR="00020A35" w:rsidRPr="008E1F79" w:rsidRDefault="00D016CD" w:rsidP="00E74E40">
            <w:pPr>
              <w:ind w:left="-7"/>
              <w:jc w:val="center"/>
              <w:rPr>
                <w:rFonts w:cs="Calibri"/>
                <w:bCs/>
                <w:color w:val="auto"/>
                <w:sz w:val="20"/>
                <w:szCs w:val="20"/>
                <w:lang w:val="ka-GE"/>
              </w:rPr>
            </w:pPr>
            <w:r w:rsidRPr="008E1F79">
              <w:rPr>
                <w:rFonts w:cs="Calibri"/>
                <w:bCs/>
                <w:color w:val="auto"/>
                <w:sz w:val="20"/>
                <w:szCs w:val="20"/>
                <w:lang w:val="ka-GE"/>
              </w:rPr>
              <w:t>2204.4</w:t>
            </w:r>
          </w:p>
        </w:tc>
      </w:tr>
      <w:tr w:rsidR="00020A35" w:rsidRPr="008E1F79" w:rsidTr="00781BE4">
        <w:trPr>
          <w:trHeight w:val="300"/>
        </w:trPr>
        <w:tc>
          <w:tcPr>
            <w:tcW w:w="246" w:type="pct"/>
            <w:tcBorders>
              <w:top w:val="single" w:sz="8" w:space="0" w:color="auto"/>
              <w:left w:val="single" w:sz="8" w:space="0" w:color="auto"/>
              <w:bottom w:val="single" w:sz="8" w:space="0" w:color="auto"/>
              <w:right w:val="single" w:sz="4" w:space="0" w:color="auto"/>
            </w:tcBorders>
            <w:shd w:val="clear" w:color="auto" w:fill="auto"/>
            <w:noWrap/>
            <w:vAlign w:val="bottom"/>
          </w:tcPr>
          <w:p w:rsidR="00020A35" w:rsidRPr="008E1F79" w:rsidRDefault="00020A35" w:rsidP="00921D2C">
            <w:pPr>
              <w:jc w:val="left"/>
              <w:rPr>
                <w:bCs/>
                <w:color w:val="auto"/>
                <w:sz w:val="20"/>
                <w:szCs w:val="20"/>
              </w:rPr>
            </w:pPr>
          </w:p>
        </w:tc>
        <w:tc>
          <w:tcPr>
            <w:tcW w:w="4140" w:type="pct"/>
            <w:tcBorders>
              <w:top w:val="single" w:sz="8" w:space="0" w:color="auto"/>
              <w:left w:val="single" w:sz="4" w:space="0" w:color="auto"/>
              <w:bottom w:val="single" w:sz="8" w:space="0" w:color="auto"/>
              <w:right w:val="single" w:sz="4" w:space="0" w:color="auto"/>
            </w:tcBorders>
            <w:shd w:val="clear" w:color="auto" w:fill="auto"/>
            <w:vAlign w:val="bottom"/>
          </w:tcPr>
          <w:p w:rsidR="00020A35" w:rsidRPr="008E1F79" w:rsidRDefault="00C3147B" w:rsidP="00C3147B">
            <w:pPr>
              <w:ind w:left="-134"/>
              <w:jc w:val="left"/>
              <w:rPr>
                <w:bCs/>
                <w:color w:val="auto"/>
                <w:sz w:val="20"/>
                <w:szCs w:val="20"/>
              </w:rPr>
            </w:pPr>
            <w:r w:rsidRPr="008E1F79">
              <w:rPr>
                <w:bCs/>
                <w:color w:val="auto"/>
                <w:sz w:val="20"/>
                <w:szCs w:val="20"/>
              </w:rPr>
              <w:t xml:space="preserve">   </w:t>
            </w:r>
            <w:r w:rsidRPr="008E1F79">
              <w:rPr>
                <w:bCs/>
                <w:color w:val="auto"/>
                <w:sz w:val="20"/>
                <w:szCs w:val="20"/>
                <w:lang w:val="ka-GE"/>
              </w:rPr>
              <w:t>გ).</w:t>
            </w:r>
            <w:r w:rsidRPr="008E1F79">
              <w:rPr>
                <w:bCs/>
                <w:color w:val="auto"/>
                <w:sz w:val="20"/>
                <w:szCs w:val="20"/>
              </w:rPr>
              <w:t xml:space="preserve">თავისუფალი ნაშთი </w:t>
            </w:r>
          </w:p>
        </w:tc>
        <w:tc>
          <w:tcPr>
            <w:tcW w:w="614" w:type="pct"/>
            <w:tcBorders>
              <w:top w:val="single" w:sz="8" w:space="0" w:color="auto"/>
              <w:left w:val="nil"/>
              <w:bottom w:val="single" w:sz="8" w:space="0" w:color="auto"/>
              <w:right w:val="single" w:sz="8" w:space="0" w:color="auto"/>
            </w:tcBorders>
            <w:shd w:val="clear" w:color="auto" w:fill="auto"/>
            <w:noWrap/>
            <w:vAlign w:val="bottom"/>
          </w:tcPr>
          <w:p w:rsidR="00020A35" w:rsidRPr="008E1F79" w:rsidRDefault="00D016CD" w:rsidP="00E74E40">
            <w:pPr>
              <w:ind w:left="-7"/>
              <w:jc w:val="center"/>
              <w:rPr>
                <w:rFonts w:cs="Calibri"/>
                <w:bCs/>
                <w:color w:val="auto"/>
                <w:sz w:val="20"/>
                <w:szCs w:val="20"/>
                <w:lang w:val="ka-GE"/>
              </w:rPr>
            </w:pPr>
            <w:r w:rsidRPr="008E1F79">
              <w:rPr>
                <w:rFonts w:cs="Calibri"/>
                <w:bCs/>
                <w:color w:val="auto"/>
                <w:sz w:val="20"/>
                <w:szCs w:val="20"/>
                <w:lang w:val="ka-GE"/>
              </w:rPr>
              <w:t>986.3</w:t>
            </w:r>
          </w:p>
        </w:tc>
      </w:tr>
      <w:tr w:rsidR="00020A35" w:rsidRPr="008E1F79" w:rsidTr="00781BE4">
        <w:trPr>
          <w:trHeight w:val="300"/>
        </w:trPr>
        <w:tc>
          <w:tcPr>
            <w:tcW w:w="246" w:type="pct"/>
            <w:tcBorders>
              <w:top w:val="single" w:sz="8" w:space="0" w:color="auto"/>
              <w:left w:val="single" w:sz="8" w:space="0" w:color="auto"/>
              <w:bottom w:val="single" w:sz="8" w:space="0" w:color="auto"/>
              <w:right w:val="single" w:sz="4" w:space="0" w:color="auto"/>
            </w:tcBorders>
            <w:shd w:val="clear" w:color="auto" w:fill="auto"/>
            <w:noWrap/>
            <w:vAlign w:val="bottom"/>
          </w:tcPr>
          <w:p w:rsidR="00020A35" w:rsidRPr="008E1F79" w:rsidRDefault="00020A35" w:rsidP="00921D2C">
            <w:pPr>
              <w:jc w:val="left"/>
              <w:rPr>
                <w:bCs/>
                <w:color w:val="auto"/>
                <w:sz w:val="20"/>
                <w:szCs w:val="20"/>
              </w:rPr>
            </w:pPr>
          </w:p>
        </w:tc>
        <w:tc>
          <w:tcPr>
            <w:tcW w:w="4140" w:type="pct"/>
            <w:tcBorders>
              <w:top w:val="single" w:sz="8" w:space="0" w:color="auto"/>
              <w:left w:val="single" w:sz="4" w:space="0" w:color="auto"/>
              <w:bottom w:val="single" w:sz="8" w:space="0" w:color="auto"/>
              <w:right w:val="single" w:sz="4" w:space="0" w:color="auto"/>
            </w:tcBorders>
            <w:shd w:val="clear" w:color="auto" w:fill="auto"/>
            <w:vAlign w:val="bottom"/>
          </w:tcPr>
          <w:p w:rsidR="00020A35" w:rsidRPr="008E1F79" w:rsidRDefault="00D016CD" w:rsidP="00921D2C">
            <w:pPr>
              <w:jc w:val="left"/>
              <w:rPr>
                <w:bCs/>
                <w:color w:val="auto"/>
                <w:sz w:val="20"/>
                <w:szCs w:val="20"/>
              </w:rPr>
            </w:pPr>
            <w:r w:rsidRPr="008E1F79">
              <w:rPr>
                <w:bCs/>
                <w:color w:val="auto"/>
                <w:sz w:val="20"/>
                <w:szCs w:val="20"/>
              </w:rPr>
              <w:t>01/01/2025</w:t>
            </w:r>
            <w:r w:rsidR="00C3147B" w:rsidRPr="008E1F79">
              <w:rPr>
                <w:bCs/>
                <w:color w:val="auto"/>
                <w:sz w:val="20"/>
                <w:szCs w:val="20"/>
              </w:rPr>
              <w:t xml:space="preserve"> </w:t>
            </w:r>
            <w:r w:rsidR="0065335A">
              <w:rPr>
                <w:bCs/>
                <w:color w:val="auto"/>
                <w:sz w:val="20"/>
                <w:szCs w:val="20"/>
              </w:rPr>
              <w:t xml:space="preserve">წლის </w:t>
            </w:r>
            <w:r w:rsidR="00C3147B" w:rsidRPr="008E1F79">
              <w:rPr>
                <w:bCs/>
                <w:color w:val="auto"/>
                <w:sz w:val="20"/>
                <w:szCs w:val="20"/>
              </w:rPr>
              <w:t>ნაშთი</w:t>
            </w:r>
          </w:p>
        </w:tc>
        <w:tc>
          <w:tcPr>
            <w:tcW w:w="614" w:type="pct"/>
            <w:tcBorders>
              <w:top w:val="single" w:sz="8" w:space="0" w:color="auto"/>
              <w:left w:val="nil"/>
              <w:bottom w:val="single" w:sz="8" w:space="0" w:color="auto"/>
              <w:right w:val="single" w:sz="8" w:space="0" w:color="auto"/>
            </w:tcBorders>
            <w:shd w:val="clear" w:color="auto" w:fill="auto"/>
            <w:noWrap/>
            <w:vAlign w:val="bottom"/>
          </w:tcPr>
          <w:p w:rsidR="00020A35" w:rsidRPr="008E1F79" w:rsidRDefault="00D016CD" w:rsidP="00E74E40">
            <w:pPr>
              <w:ind w:left="-7"/>
              <w:jc w:val="center"/>
              <w:rPr>
                <w:rFonts w:cs="Calibri"/>
                <w:bCs/>
                <w:color w:val="auto"/>
                <w:sz w:val="20"/>
                <w:szCs w:val="20"/>
                <w:lang w:val="ka-GE"/>
              </w:rPr>
            </w:pPr>
            <w:r w:rsidRPr="008E1F79">
              <w:rPr>
                <w:rFonts w:cs="Calibri"/>
                <w:bCs/>
                <w:color w:val="auto"/>
                <w:sz w:val="20"/>
                <w:szCs w:val="20"/>
                <w:lang w:val="ka-GE"/>
              </w:rPr>
              <w:t>3593.5</w:t>
            </w:r>
          </w:p>
        </w:tc>
      </w:tr>
    </w:tbl>
    <w:p w:rsidR="00D15D72" w:rsidRPr="008E1F79" w:rsidRDefault="00D15D72" w:rsidP="00781BE4">
      <w:pPr>
        <w:spacing w:after="30"/>
        <w:ind w:left="0" w:firstLine="0"/>
        <w:rPr>
          <w:color w:val="auto"/>
          <w:sz w:val="20"/>
          <w:szCs w:val="20"/>
        </w:rPr>
      </w:pPr>
    </w:p>
    <w:p w:rsidR="007F4931" w:rsidRPr="008E1F79" w:rsidRDefault="007F4931" w:rsidP="00AC43E6">
      <w:pPr>
        <w:spacing w:after="30"/>
        <w:ind w:left="731"/>
        <w:rPr>
          <w:color w:val="auto"/>
          <w:sz w:val="20"/>
          <w:szCs w:val="20"/>
        </w:rPr>
      </w:pPr>
    </w:p>
    <w:p w:rsidR="004C291E" w:rsidRPr="008E1F79" w:rsidRDefault="004C291E" w:rsidP="004C291E">
      <w:pPr>
        <w:spacing w:after="30"/>
        <w:ind w:left="0" w:right="360"/>
        <w:rPr>
          <w:color w:val="auto"/>
          <w:sz w:val="20"/>
          <w:szCs w:val="20"/>
        </w:rPr>
      </w:pPr>
    </w:p>
    <w:p w:rsidR="004C291E" w:rsidRPr="008E1F79" w:rsidRDefault="004C291E" w:rsidP="004C291E">
      <w:pPr>
        <w:spacing w:after="30"/>
        <w:ind w:left="0" w:right="360"/>
        <w:rPr>
          <w:color w:val="auto"/>
          <w:sz w:val="20"/>
          <w:szCs w:val="20"/>
        </w:rPr>
      </w:pPr>
    </w:p>
    <w:p w:rsidR="004C291E" w:rsidRPr="008E1F79" w:rsidRDefault="004C291E" w:rsidP="004C291E">
      <w:pPr>
        <w:spacing w:after="30"/>
        <w:ind w:left="0" w:right="360"/>
        <w:rPr>
          <w:color w:val="auto"/>
          <w:sz w:val="20"/>
          <w:szCs w:val="20"/>
        </w:rPr>
      </w:pPr>
    </w:p>
    <w:p w:rsidR="00D15D72" w:rsidRPr="00D61D8A" w:rsidRDefault="00FB4E95" w:rsidP="004C291E">
      <w:pPr>
        <w:spacing w:after="30"/>
        <w:ind w:left="0" w:right="360"/>
        <w:rPr>
          <w:b/>
          <w:color w:val="auto"/>
          <w:sz w:val="20"/>
          <w:szCs w:val="20"/>
          <w:lang w:val="ka-GE"/>
        </w:rPr>
      </w:pPr>
      <w:r w:rsidRPr="00D61D8A">
        <w:rPr>
          <w:b/>
          <w:color w:val="auto"/>
          <w:sz w:val="20"/>
          <w:szCs w:val="20"/>
        </w:rPr>
        <w:t>ი)  შესრულება ბიუჯეტის ხარჯებისა და არაფინანსური აქტივების ფუნქციონალური კლასიფიკაციის მიხედვით</w:t>
      </w:r>
      <w:r w:rsidR="00493A43" w:rsidRPr="00D61D8A">
        <w:rPr>
          <w:b/>
          <w:color w:val="auto"/>
          <w:sz w:val="20"/>
          <w:szCs w:val="20"/>
          <w:lang w:val="ka-GE"/>
        </w:rPr>
        <w:t>:</w:t>
      </w:r>
    </w:p>
    <w:p w:rsidR="00493A43" w:rsidRPr="008E1F79" w:rsidRDefault="00493A43" w:rsidP="00493A43">
      <w:pPr>
        <w:spacing w:after="30"/>
        <w:ind w:left="0" w:firstLine="0"/>
        <w:rPr>
          <w:color w:val="auto"/>
          <w:sz w:val="20"/>
          <w:szCs w:val="20"/>
        </w:rPr>
      </w:pPr>
    </w:p>
    <w:p w:rsidR="00493A43" w:rsidRPr="008E1F79" w:rsidRDefault="00493A43" w:rsidP="00AC43E6">
      <w:pPr>
        <w:spacing w:after="30"/>
        <w:ind w:left="731"/>
        <w:rPr>
          <w:color w:val="auto"/>
          <w:sz w:val="20"/>
          <w:szCs w:val="20"/>
        </w:rPr>
      </w:pPr>
    </w:p>
    <w:p w:rsidR="00C21A6F" w:rsidRPr="008E1F79" w:rsidRDefault="00C21A6F" w:rsidP="00AC43E6">
      <w:pPr>
        <w:spacing w:after="30"/>
        <w:ind w:left="731"/>
        <w:rPr>
          <w:color w:val="auto"/>
          <w:sz w:val="20"/>
          <w:szCs w:val="20"/>
        </w:rPr>
      </w:pPr>
    </w:p>
    <w:tbl>
      <w:tblPr>
        <w:tblStyle w:val="TableGrid0"/>
        <w:tblW w:w="0" w:type="auto"/>
        <w:tblLayout w:type="fixed"/>
        <w:tblLook w:val="04A0" w:firstRow="1" w:lastRow="0" w:firstColumn="1" w:lastColumn="0" w:noHBand="0" w:noVBand="1"/>
      </w:tblPr>
      <w:tblGrid>
        <w:gridCol w:w="805"/>
        <w:gridCol w:w="3060"/>
        <w:gridCol w:w="900"/>
        <w:gridCol w:w="990"/>
        <w:gridCol w:w="990"/>
        <w:gridCol w:w="990"/>
        <w:gridCol w:w="1080"/>
        <w:gridCol w:w="1170"/>
        <w:gridCol w:w="810"/>
      </w:tblGrid>
      <w:tr w:rsidR="001E0006" w:rsidRPr="008E1F79" w:rsidTr="006C0AC6">
        <w:trPr>
          <w:trHeight w:val="413"/>
        </w:trPr>
        <w:tc>
          <w:tcPr>
            <w:tcW w:w="805" w:type="dxa"/>
            <w:vMerge w:val="restart"/>
            <w:textDirection w:val="btLr"/>
            <w:hideMark/>
          </w:tcPr>
          <w:p w:rsidR="001E0006" w:rsidRPr="008E1F79" w:rsidRDefault="001E0006" w:rsidP="00937D26">
            <w:pPr>
              <w:spacing w:after="0" w:line="36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ფუნქციონალური კოდი</w:t>
            </w:r>
          </w:p>
        </w:tc>
        <w:tc>
          <w:tcPr>
            <w:tcW w:w="3060" w:type="dxa"/>
            <w:vMerge w:val="restart"/>
            <w:hideMark/>
          </w:tcPr>
          <w:p w:rsidR="001E0006" w:rsidRPr="008E1F79" w:rsidRDefault="001E0006" w:rsidP="00937D26">
            <w:pPr>
              <w:spacing w:after="0" w:line="36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დასახელება</w:t>
            </w:r>
          </w:p>
        </w:tc>
        <w:tc>
          <w:tcPr>
            <w:tcW w:w="2880" w:type="dxa"/>
            <w:gridSpan w:val="3"/>
            <w:hideMark/>
          </w:tcPr>
          <w:p w:rsidR="001E0006" w:rsidRPr="008E1F79" w:rsidRDefault="00493A43" w:rsidP="0033491B">
            <w:pPr>
              <w:spacing w:after="0" w:line="360" w:lineRule="auto"/>
              <w:ind w:left="0" w:firstLine="0"/>
              <w:jc w:val="center"/>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2024</w:t>
            </w:r>
            <w:r w:rsidR="001E0006" w:rsidRPr="008E1F79">
              <w:rPr>
                <w:rFonts w:eastAsia="Times New Roman" w:cs="Times New Roman"/>
                <w:bCs/>
                <w:color w:val="auto"/>
                <w:sz w:val="16"/>
                <w:szCs w:val="16"/>
                <w:lang w:eastAsia="ru-RU"/>
              </w:rPr>
              <w:t xml:space="preserve"> წლის   გეგმა</w:t>
            </w:r>
          </w:p>
        </w:tc>
        <w:tc>
          <w:tcPr>
            <w:tcW w:w="3240" w:type="dxa"/>
            <w:gridSpan w:val="3"/>
            <w:hideMark/>
          </w:tcPr>
          <w:p w:rsidR="001E0006" w:rsidRPr="008E1F79" w:rsidRDefault="00493A43" w:rsidP="0033491B">
            <w:pPr>
              <w:spacing w:after="0" w:line="360" w:lineRule="auto"/>
              <w:ind w:left="0" w:firstLine="0"/>
              <w:jc w:val="center"/>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2024</w:t>
            </w:r>
            <w:r w:rsidR="001E0006" w:rsidRPr="008E1F79">
              <w:rPr>
                <w:rFonts w:eastAsia="Times New Roman" w:cs="Times New Roman"/>
                <w:bCs/>
                <w:color w:val="auto"/>
                <w:sz w:val="16"/>
                <w:szCs w:val="16"/>
                <w:lang w:eastAsia="ru-RU"/>
              </w:rPr>
              <w:t xml:space="preserve"> წლის ფაქტი</w:t>
            </w:r>
          </w:p>
        </w:tc>
        <w:tc>
          <w:tcPr>
            <w:tcW w:w="810" w:type="dxa"/>
            <w:vMerge w:val="restart"/>
          </w:tcPr>
          <w:p w:rsidR="001E0006" w:rsidRPr="008E1F79" w:rsidRDefault="001E0006" w:rsidP="001E0006">
            <w:pPr>
              <w:spacing w:after="0" w:line="360" w:lineRule="auto"/>
              <w:ind w:left="0" w:firstLine="0"/>
              <w:rPr>
                <w:rFonts w:eastAsia="Times New Roman" w:cs="Times New Roman"/>
                <w:bCs/>
                <w:color w:val="auto"/>
                <w:sz w:val="16"/>
                <w:szCs w:val="16"/>
                <w:lang w:val="ka-GE" w:eastAsia="ru-RU"/>
              </w:rPr>
            </w:pPr>
          </w:p>
          <w:p w:rsidR="001E0006" w:rsidRPr="008E1F79" w:rsidRDefault="001E0006" w:rsidP="001E0006">
            <w:pPr>
              <w:spacing w:after="0" w:line="360" w:lineRule="auto"/>
              <w:ind w:left="0" w:firstLine="0"/>
              <w:rPr>
                <w:rFonts w:eastAsia="Times New Roman" w:cs="Times New Roman"/>
                <w:bCs/>
                <w:color w:val="auto"/>
                <w:sz w:val="16"/>
                <w:szCs w:val="16"/>
                <w:lang w:val="ka-GE" w:eastAsia="ru-RU"/>
              </w:rPr>
            </w:pPr>
          </w:p>
          <w:p w:rsidR="001E0006" w:rsidRPr="008E1F79" w:rsidRDefault="001E0006" w:rsidP="0033491B">
            <w:pPr>
              <w:spacing w:after="0" w:line="36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w:t>
            </w:r>
          </w:p>
        </w:tc>
      </w:tr>
      <w:tr w:rsidR="001E0006" w:rsidRPr="008E1F79" w:rsidTr="00F45BF0">
        <w:trPr>
          <w:trHeight w:val="267"/>
        </w:trPr>
        <w:tc>
          <w:tcPr>
            <w:tcW w:w="805" w:type="dxa"/>
            <w:vMerge/>
            <w:hideMark/>
          </w:tcPr>
          <w:p w:rsidR="001E0006" w:rsidRPr="008E1F79" w:rsidRDefault="001E0006" w:rsidP="00937D26">
            <w:pPr>
              <w:spacing w:after="0" w:line="360" w:lineRule="auto"/>
              <w:ind w:left="0" w:firstLine="0"/>
              <w:rPr>
                <w:rFonts w:eastAsia="Times New Roman" w:cs="Times New Roman"/>
                <w:bCs/>
                <w:color w:val="auto"/>
                <w:sz w:val="16"/>
                <w:szCs w:val="16"/>
                <w:lang w:eastAsia="ru-RU"/>
              </w:rPr>
            </w:pPr>
          </w:p>
        </w:tc>
        <w:tc>
          <w:tcPr>
            <w:tcW w:w="3060" w:type="dxa"/>
            <w:vMerge/>
            <w:hideMark/>
          </w:tcPr>
          <w:p w:rsidR="001E0006" w:rsidRPr="008E1F79" w:rsidRDefault="001E0006" w:rsidP="00937D26">
            <w:pPr>
              <w:spacing w:after="0" w:line="360" w:lineRule="auto"/>
              <w:ind w:left="0" w:firstLine="0"/>
              <w:rPr>
                <w:rFonts w:eastAsia="Times New Roman" w:cs="Times New Roman"/>
                <w:bCs/>
                <w:color w:val="auto"/>
                <w:sz w:val="16"/>
                <w:szCs w:val="16"/>
                <w:lang w:eastAsia="ru-RU"/>
              </w:rPr>
            </w:pPr>
          </w:p>
        </w:tc>
        <w:tc>
          <w:tcPr>
            <w:tcW w:w="900" w:type="dxa"/>
            <w:vMerge w:val="restart"/>
            <w:hideMark/>
          </w:tcPr>
          <w:p w:rsidR="001E0006" w:rsidRPr="008E1F79" w:rsidRDefault="001E0006" w:rsidP="00937D26">
            <w:pPr>
              <w:spacing w:after="0" w:line="36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სულ</w:t>
            </w:r>
          </w:p>
        </w:tc>
        <w:tc>
          <w:tcPr>
            <w:tcW w:w="1980" w:type="dxa"/>
            <w:gridSpan w:val="2"/>
            <w:hideMark/>
          </w:tcPr>
          <w:p w:rsidR="001E0006" w:rsidRPr="008E1F79" w:rsidRDefault="001E0006" w:rsidP="0033491B">
            <w:pPr>
              <w:spacing w:after="0" w:line="360" w:lineRule="auto"/>
              <w:ind w:left="0" w:firstLine="0"/>
              <w:jc w:val="center"/>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მათ შორის</w:t>
            </w:r>
          </w:p>
        </w:tc>
        <w:tc>
          <w:tcPr>
            <w:tcW w:w="990" w:type="dxa"/>
            <w:vMerge w:val="restart"/>
            <w:hideMark/>
          </w:tcPr>
          <w:p w:rsidR="001E0006" w:rsidRPr="008E1F79" w:rsidRDefault="001E0006" w:rsidP="00937D26">
            <w:pPr>
              <w:spacing w:after="0" w:line="36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სულ</w:t>
            </w:r>
          </w:p>
        </w:tc>
        <w:tc>
          <w:tcPr>
            <w:tcW w:w="2250" w:type="dxa"/>
            <w:gridSpan w:val="2"/>
            <w:hideMark/>
          </w:tcPr>
          <w:p w:rsidR="001E0006" w:rsidRPr="008E1F79" w:rsidRDefault="001E0006" w:rsidP="0033491B">
            <w:pPr>
              <w:spacing w:after="0" w:line="360" w:lineRule="auto"/>
              <w:ind w:left="0" w:firstLine="0"/>
              <w:jc w:val="center"/>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მათ შორის</w:t>
            </w:r>
          </w:p>
        </w:tc>
        <w:tc>
          <w:tcPr>
            <w:tcW w:w="810" w:type="dxa"/>
            <w:vMerge/>
          </w:tcPr>
          <w:p w:rsidR="001E0006" w:rsidRPr="008E1F79" w:rsidRDefault="001E0006" w:rsidP="001E0006">
            <w:pPr>
              <w:spacing w:after="0" w:line="360" w:lineRule="auto"/>
              <w:ind w:left="0" w:firstLine="0"/>
              <w:rPr>
                <w:rFonts w:eastAsia="Times New Roman" w:cs="Times New Roman"/>
                <w:bCs/>
                <w:color w:val="auto"/>
                <w:sz w:val="16"/>
                <w:szCs w:val="16"/>
                <w:lang w:eastAsia="ru-RU"/>
              </w:rPr>
            </w:pPr>
          </w:p>
        </w:tc>
      </w:tr>
      <w:tr w:rsidR="001E0006" w:rsidRPr="008E1F79" w:rsidTr="00F45BF0">
        <w:trPr>
          <w:trHeight w:val="795"/>
        </w:trPr>
        <w:tc>
          <w:tcPr>
            <w:tcW w:w="805" w:type="dxa"/>
            <w:vMerge/>
            <w:hideMark/>
          </w:tcPr>
          <w:p w:rsidR="001E0006" w:rsidRPr="008E1F79" w:rsidRDefault="001E0006" w:rsidP="00937D26">
            <w:pPr>
              <w:spacing w:after="0" w:line="360" w:lineRule="auto"/>
              <w:ind w:left="0" w:firstLine="0"/>
              <w:rPr>
                <w:rFonts w:eastAsia="Times New Roman" w:cs="Times New Roman"/>
                <w:bCs/>
                <w:color w:val="auto"/>
                <w:sz w:val="16"/>
                <w:szCs w:val="16"/>
                <w:lang w:eastAsia="ru-RU"/>
              </w:rPr>
            </w:pPr>
          </w:p>
        </w:tc>
        <w:tc>
          <w:tcPr>
            <w:tcW w:w="3060" w:type="dxa"/>
            <w:vMerge/>
            <w:hideMark/>
          </w:tcPr>
          <w:p w:rsidR="001E0006" w:rsidRPr="008E1F79" w:rsidRDefault="001E0006" w:rsidP="00937D26">
            <w:pPr>
              <w:spacing w:after="0" w:line="360" w:lineRule="auto"/>
              <w:ind w:left="0" w:firstLine="0"/>
              <w:rPr>
                <w:rFonts w:eastAsia="Times New Roman" w:cs="Times New Roman"/>
                <w:bCs/>
                <w:color w:val="auto"/>
                <w:sz w:val="16"/>
                <w:szCs w:val="16"/>
                <w:lang w:eastAsia="ru-RU"/>
              </w:rPr>
            </w:pPr>
          </w:p>
        </w:tc>
        <w:tc>
          <w:tcPr>
            <w:tcW w:w="900" w:type="dxa"/>
            <w:vMerge/>
            <w:hideMark/>
          </w:tcPr>
          <w:p w:rsidR="001E0006" w:rsidRPr="008E1F79" w:rsidRDefault="001E0006" w:rsidP="00937D26">
            <w:pPr>
              <w:spacing w:after="0" w:line="360" w:lineRule="auto"/>
              <w:ind w:left="0" w:firstLine="0"/>
              <w:rPr>
                <w:rFonts w:eastAsia="Times New Roman" w:cs="Times New Roman"/>
                <w:bCs/>
                <w:color w:val="auto"/>
                <w:sz w:val="16"/>
                <w:szCs w:val="16"/>
                <w:lang w:eastAsia="ru-RU"/>
              </w:rPr>
            </w:pPr>
          </w:p>
        </w:tc>
        <w:tc>
          <w:tcPr>
            <w:tcW w:w="990" w:type="dxa"/>
            <w:hideMark/>
          </w:tcPr>
          <w:p w:rsidR="001E0006" w:rsidRPr="008E1F79" w:rsidRDefault="001E0006" w:rsidP="0033491B">
            <w:pPr>
              <w:spacing w:after="0" w:line="360" w:lineRule="auto"/>
              <w:ind w:left="0" w:firstLine="0"/>
              <w:jc w:val="center"/>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სახელმწიფო ბიუჯეტი</w:t>
            </w:r>
          </w:p>
        </w:tc>
        <w:tc>
          <w:tcPr>
            <w:tcW w:w="990" w:type="dxa"/>
            <w:hideMark/>
          </w:tcPr>
          <w:p w:rsidR="001E0006" w:rsidRPr="008E1F79" w:rsidRDefault="001E0006" w:rsidP="0033491B">
            <w:pPr>
              <w:spacing w:after="0" w:line="360" w:lineRule="auto"/>
              <w:ind w:left="0" w:firstLine="0"/>
              <w:jc w:val="center"/>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საკუთარი შემოსავლები</w:t>
            </w:r>
          </w:p>
        </w:tc>
        <w:tc>
          <w:tcPr>
            <w:tcW w:w="990" w:type="dxa"/>
            <w:vMerge/>
            <w:hideMark/>
          </w:tcPr>
          <w:p w:rsidR="001E0006" w:rsidRPr="008E1F79" w:rsidRDefault="001E0006" w:rsidP="0033491B">
            <w:pPr>
              <w:spacing w:after="0" w:line="360" w:lineRule="auto"/>
              <w:ind w:left="0" w:firstLine="0"/>
              <w:jc w:val="center"/>
              <w:rPr>
                <w:rFonts w:eastAsia="Times New Roman" w:cs="Times New Roman"/>
                <w:bCs/>
                <w:color w:val="auto"/>
                <w:sz w:val="16"/>
                <w:szCs w:val="16"/>
                <w:lang w:eastAsia="ru-RU"/>
              </w:rPr>
            </w:pPr>
          </w:p>
        </w:tc>
        <w:tc>
          <w:tcPr>
            <w:tcW w:w="1080" w:type="dxa"/>
            <w:hideMark/>
          </w:tcPr>
          <w:p w:rsidR="001E0006" w:rsidRPr="008E1F79" w:rsidRDefault="001E0006" w:rsidP="0033491B">
            <w:pPr>
              <w:spacing w:after="0" w:line="360" w:lineRule="auto"/>
              <w:ind w:left="0" w:firstLine="0"/>
              <w:jc w:val="center"/>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სახელმწიფო ბიუჯეტიი</w:t>
            </w:r>
          </w:p>
        </w:tc>
        <w:tc>
          <w:tcPr>
            <w:tcW w:w="1170" w:type="dxa"/>
            <w:hideMark/>
          </w:tcPr>
          <w:p w:rsidR="001E0006" w:rsidRPr="008E1F79" w:rsidRDefault="001E0006" w:rsidP="0033491B">
            <w:pPr>
              <w:spacing w:after="0" w:line="360" w:lineRule="auto"/>
              <w:ind w:left="0" w:firstLine="0"/>
              <w:jc w:val="center"/>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საკუთარი შემოსავლები</w:t>
            </w:r>
          </w:p>
        </w:tc>
        <w:tc>
          <w:tcPr>
            <w:tcW w:w="810" w:type="dxa"/>
            <w:vMerge/>
          </w:tcPr>
          <w:p w:rsidR="001E0006" w:rsidRPr="008E1F79" w:rsidRDefault="001E0006" w:rsidP="00937D26">
            <w:pPr>
              <w:spacing w:after="0" w:line="360" w:lineRule="auto"/>
              <w:ind w:left="0" w:firstLine="0"/>
              <w:rPr>
                <w:rFonts w:eastAsia="Times New Roman" w:cs="Times New Roman"/>
                <w:bCs/>
                <w:color w:val="auto"/>
                <w:sz w:val="16"/>
                <w:szCs w:val="16"/>
                <w:lang w:eastAsia="ru-RU"/>
              </w:rPr>
            </w:pPr>
          </w:p>
        </w:tc>
      </w:tr>
      <w:tr w:rsidR="001E0006" w:rsidRPr="008E1F79" w:rsidTr="006C0AC6">
        <w:trPr>
          <w:trHeight w:val="395"/>
        </w:trPr>
        <w:tc>
          <w:tcPr>
            <w:tcW w:w="805"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701</w:t>
            </w:r>
          </w:p>
        </w:tc>
        <w:tc>
          <w:tcPr>
            <w:tcW w:w="3060"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საერთო დანიშნულების სახელმწიფო მომსახურება</w:t>
            </w:r>
          </w:p>
        </w:tc>
        <w:tc>
          <w:tcPr>
            <w:tcW w:w="900" w:type="dxa"/>
          </w:tcPr>
          <w:p w:rsidR="001E0006" w:rsidRPr="008E1F79" w:rsidRDefault="005F5476"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5690.5</w:t>
            </w:r>
          </w:p>
        </w:tc>
        <w:tc>
          <w:tcPr>
            <w:tcW w:w="990" w:type="dxa"/>
          </w:tcPr>
          <w:p w:rsidR="001E0006" w:rsidRPr="008E1F79" w:rsidRDefault="005F5476"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57.0</w:t>
            </w:r>
          </w:p>
        </w:tc>
        <w:tc>
          <w:tcPr>
            <w:tcW w:w="990" w:type="dxa"/>
          </w:tcPr>
          <w:p w:rsidR="001E0006" w:rsidRPr="008E1F79" w:rsidRDefault="005F5476"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5633.5</w:t>
            </w:r>
          </w:p>
        </w:tc>
        <w:tc>
          <w:tcPr>
            <w:tcW w:w="990" w:type="dxa"/>
          </w:tcPr>
          <w:p w:rsidR="001E0006" w:rsidRPr="008E1F79" w:rsidRDefault="0069521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5343.3</w:t>
            </w:r>
          </w:p>
        </w:tc>
        <w:tc>
          <w:tcPr>
            <w:tcW w:w="1080" w:type="dxa"/>
          </w:tcPr>
          <w:p w:rsidR="001E0006" w:rsidRPr="008E1F79" w:rsidRDefault="005F5476"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11.4</w:t>
            </w:r>
          </w:p>
        </w:tc>
        <w:tc>
          <w:tcPr>
            <w:tcW w:w="1170" w:type="dxa"/>
          </w:tcPr>
          <w:p w:rsidR="001E0006" w:rsidRPr="008E1F79" w:rsidRDefault="0069521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5331.9</w:t>
            </w:r>
          </w:p>
        </w:tc>
        <w:tc>
          <w:tcPr>
            <w:tcW w:w="810" w:type="dxa"/>
          </w:tcPr>
          <w:p w:rsidR="001E0006" w:rsidRPr="008E1F79" w:rsidRDefault="0069521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93.9</w:t>
            </w:r>
          </w:p>
        </w:tc>
      </w:tr>
      <w:tr w:rsidR="001E0006" w:rsidRPr="008E1F79" w:rsidTr="006C0AC6">
        <w:trPr>
          <w:trHeight w:val="1088"/>
        </w:trPr>
        <w:tc>
          <w:tcPr>
            <w:tcW w:w="805"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7011</w:t>
            </w:r>
          </w:p>
        </w:tc>
        <w:tc>
          <w:tcPr>
            <w:tcW w:w="3060" w:type="dxa"/>
            <w:hideMark/>
          </w:tcPr>
          <w:p w:rsidR="001E0006" w:rsidRPr="008E1F79" w:rsidRDefault="001E0006" w:rsidP="006C0AC6">
            <w:pPr>
              <w:spacing w:after="0" w:line="240" w:lineRule="auto"/>
              <w:ind w:left="0" w:firstLine="0"/>
              <w:jc w:val="left"/>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აღმასრ.</w:t>
            </w:r>
            <w:r w:rsidRPr="008E1F79">
              <w:rPr>
                <w:rFonts w:eastAsia="Times New Roman" w:cs="Times New Roman"/>
                <w:bCs/>
                <w:color w:val="auto"/>
                <w:sz w:val="16"/>
                <w:szCs w:val="16"/>
                <w:lang w:val="ka-GE" w:eastAsia="ru-RU"/>
              </w:rPr>
              <w:t>დ</w:t>
            </w:r>
            <w:r w:rsidRPr="008E1F79">
              <w:rPr>
                <w:rFonts w:eastAsia="Times New Roman" w:cs="Times New Roman"/>
                <w:bCs/>
                <w:color w:val="auto"/>
                <w:sz w:val="16"/>
                <w:szCs w:val="16"/>
                <w:lang w:eastAsia="ru-RU"/>
              </w:rPr>
              <w:t>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900" w:type="dxa"/>
          </w:tcPr>
          <w:p w:rsidR="001E0006" w:rsidRPr="008E1F79" w:rsidRDefault="005F5476"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56</w:t>
            </w:r>
            <w:r w:rsidR="0069521D">
              <w:rPr>
                <w:rFonts w:eastAsia="Times New Roman" w:cs="Times New Roman"/>
                <w:bCs/>
                <w:color w:val="auto"/>
                <w:sz w:val="16"/>
                <w:szCs w:val="16"/>
                <w:lang w:val="ka-GE" w:eastAsia="ru-RU"/>
              </w:rPr>
              <w:t>83.1</w:t>
            </w:r>
          </w:p>
        </w:tc>
        <w:tc>
          <w:tcPr>
            <w:tcW w:w="990" w:type="dxa"/>
          </w:tcPr>
          <w:p w:rsidR="001E0006" w:rsidRPr="008E1F79" w:rsidRDefault="005F5476"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57.0</w:t>
            </w:r>
          </w:p>
        </w:tc>
        <w:tc>
          <w:tcPr>
            <w:tcW w:w="990" w:type="dxa"/>
          </w:tcPr>
          <w:p w:rsidR="001E0006" w:rsidRPr="008E1F79" w:rsidRDefault="005F5476"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56</w:t>
            </w:r>
            <w:r w:rsidR="0069521D">
              <w:rPr>
                <w:rFonts w:eastAsia="Times New Roman" w:cs="Times New Roman"/>
                <w:bCs/>
                <w:color w:val="auto"/>
                <w:sz w:val="16"/>
                <w:szCs w:val="16"/>
                <w:lang w:val="ka-GE" w:eastAsia="ru-RU"/>
              </w:rPr>
              <w:t>26.1</w:t>
            </w:r>
          </w:p>
        </w:tc>
        <w:tc>
          <w:tcPr>
            <w:tcW w:w="990" w:type="dxa"/>
          </w:tcPr>
          <w:p w:rsidR="001E0006" w:rsidRPr="008E1F79" w:rsidRDefault="0069521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5335.9</w:t>
            </w:r>
          </w:p>
        </w:tc>
        <w:tc>
          <w:tcPr>
            <w:tcW w:w="1080" w:type="dxa"/>
          </w:tcPr>
          <w:p w:rsidR="001E0006" w:rsidRPr="008E1F79" w:rsidRDefault="005F5476"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11.4</w:t>
            </w:r>
          </w:p>
        </w:tc>
        <w:tc>
          <w:tcPr>
            <w:tcW w:w="1170" w:type="dxa"/>
          </w:tcPr>
          <w:p w:rsidR="001E0006" w:rsidRPr="008E1F79" w:rsidRDefault="0069521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5324.5</w:t>
            </w:r>
          </w:p>
        </w:tc>
        <w:tc>
          <w:tcPr>
            <w:tcW w:w="810" w:type="dxa"/>
          </w:tcPr>
          <w:p w:rsidR="001E0006" w:rsidRPr="008E1F79" w:rsidRDefault="006C0AC6"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93.9</w:t>
            </w:r>
          </w:p>
        </w:tc>
      </w:tr>
      <w:tr w:rsidR="001E0006" w:rsidRPr="008E1F79" w:rsidTr="006C0AC6">
        <w:trPr>
          <w:trHeight w:val="620"/>
        </w:trPr>
        <w:tc>
          <w:tcPr>
            <w:tcW w:w="805"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70111</w:t>
            </w:r>
          </w:p>
        </w:tc>
        <w:tc>
          <w:tcPr>
            <w:tcW w:w="3060"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აღმასრულებელი და წარმომადგენლობითი ორგანოების საქმიანობის უზრუნველყოფა</w:t>
            </w:r>
          </w:p>
        </w:tc>
        <w:tc>
          <w:tcPr>
            <w:tcW w:w="900" w:type="dxa"/>
          </w:tcPr>
          <w:p w:rsidR="001E0006" w:rsidRPr="008E1F79" w:rsidRDefault="005F5476"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5625.8</w:t>
            </w:r>
          </w:p>
        </w:tc>
        <w:tc>
          <w:tcPr>
            <w:tcW w:w="990" w:type="dxa"/>
          </w:tcPr>
          <w:p w:rsidR="001E0006" w:rsidRPr="008E1F79" w:rsidRDefault="005F5476"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57.0</w:t>
            </w:r>
          </w:p>
        </w:tc>
        <w:tc>
          <w:tcPr>
            <w:tcW w:w="990" w:type="dxa"/>
          </w:tcPr>
          <w:p w:rsidR="001E0006" w:rsidRPr="008E1F79" w:rsidRDefault="005F5476"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5568.8</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5332.0</w:t>
            </w:r>
          </w:p>
        </w:tc>
        <w:tc>
          <w:tcPr>
            <w:tcW w:w="108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11.4</w:t>
            </w:r>
          </w:p>
        </w:tc>
        <w:tc>
          <w:tcPr>
            <w:tcW w:w="117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5320.6</w:t>
            </w:r>
          </w:p>
        </w:tc>
        <w:tc>
          <w:tcPr>
            <w:tcW w:w="810" w:type="dxa"/>
          </w:tcPr>
          <w:p w:rsidR="001E0006" w:rsidRPr="008E1F79" w:rsidRDefault="006C0AC6"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94.5</w:t>
            </w:r>
          </w:p>
        </w:tc>
      </w:tr>
      <w:tr w:rsidR="001E0006" w:rsidRPr="008E1F79" w:rsidTr="006C0AC6">
        <w:trPr>
          <w:trHeight w:val="332"/>
        </w:trPr>
        <w:tc>
          <w:tcPr>
            <w:tcW w:w="805"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70112</w:t>
            </w:r>
          </w:p>
        </w:tc>
        <w:tc>
          <w:tcPr>
            <w:tcW w:w="3060"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ფინანსური და ფისკალური საქმიანობა</w:t>
            </w:r>
          </w:p>
        </w:tc>
        <w:tc>
          <w:tcPr>
            <w:tcW w:w="90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50.0</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50.0</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108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117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810" w:type="dxa"/>
          </w:tcPr>
          <w:p w:rsidR="001E0006" w:rsidRPr="008E1F79" w:rsidRDefault="006C0AC6"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0</w:t>
            </w:r>
          </w:p>
        </w:tc>
      </w:tr>
      <w:tr w:rsidR="001E0006" w:rsidRPr="008E1F79" w:rsidTr="00F45BF0">
        <w:trPr>
          <w:trHeight w:val="166"/>
        </w:trPr>
        <w:tc>
          <w:tcPr>
            <w:tcW w:w="805"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704</w:t>
            </w:r>
          </w:p>
        </w:tc>
        <w:tc>
          <w:tcPr>
            <w:tcW w:w="3060"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ეკონომიკური საქმიანობა</w:t>
            </w:r>
          </w:p>
        </w:tc>
        <w:tc>
          <w:tcPr>
            <w:tcW w:w="90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24490.5</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12726.0</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11764.5</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22588.6</w:t>
            </w:r>
          </w:p>
        </w:tc>
        <w:tc>
          <w:tcPr>
            <w:tcW w:w="108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12071.7</w:t>
            </w:r>
          </w:p>
        </w:tc>
        <w:tc>
          <w:tcPr>
            <w:tcW w:w="117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10517.0</w:t>
            </w:r>
          </w:p>
        </w:tc>
        <w:tc>
          <w:tcPr>
            <w:tcW w:w="810" w:type="dxa"/>
          </w:tcPr>
          <w:p w:rsidR="001E0006" w:rsidRPr="008E1F79" w:rsidRDefault="006C0AC6"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92.2</w:t>
            </w:r>
          </w:p>
        </w:tc>
      </w:tr>
      <w:tr w:rsidR="001E0006" w:rsidRPr="008E1F79" w:rsidTr="006C0AC6">
        <w:trPr>
          <w:trHeight w:val="638"/>
        </w:trPr>
        <w:tc>
          <w:tcPr>
            <w:tcW w:w="805"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lastRenderedPageBreak/>
              <w:t>7042</w:t>
            </w:r>
          </w:p>
        </w:tc>
        <w:tc>
          <w:tcPr>
            <w:tcW w:w="3060" w:type="dxa"/>
            <w:hideMark/>
          </w:tcPr>
          <w:p w:rsidR="001E0006" w:rsidRPr="008E1F79" w:rsidRDefault="001E0006" w:rsidP="006C0AC6">
            <w:pPr>
              <w:spacing w:after="0" w:line="240" w:lineRule="auto"/>
              <w:ind w:left="0" w:firstLine="0"/>
              <w:jc w:val="left"/>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სოფლის მეურნეობა, სატყეო მეურნეობა, მეთევზეობა და მონადირეობა</w:t>
            </w:r>
          </w:p>
        </w:tc>
        <w:tc>
          <w:tcPr>
            <w:tcW w:w="90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894.3</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878.9</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15.4</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783.7</w:t>
            </w:r>
          </w:p>
        </w:tc>
        <w:tc>
          <w:tcPr>
            <w:tcW w:w="108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770.4</w:t>
            </w:r>
          </w:p>
        </w:tc>
        <w:tc>
          <w:tcPr>
            <w:tcW w:w="117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13.3</w:t>
            </w:r>
          </w:p>
        </w:tc>
        <w:tc>
          <w:tcPr>
            <w:tcW w:w="810" w:type="dxa"/>
          </w:tcPr>
          <w:p w:rsidR="001E0006" w:rsidRPr="008E1F79" w:rsidRDefault="006C0AC6"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87.6</w:t>
            </w:r>
          </w:p>
        </w:tc>
      </w:tr>
      <w:tr w:rsidR="001E0006" w:rsidRPr="008E1F79" w:rsidTr="00F45BF0">
        <w:trPr>
          <w:trHeight w:val="293"/>
        </w:trPr>
        <w:tc>
          <w:tcPr>
            <w:tcW w:w="805"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70421</w:t>
            </w:r>
          </w:p>
        </w:tc>
        <w:tc>
          <w:tcPr>
            <w:tcW w:w="3060"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სოფლის მეურნეობა</w:t>
            </w:r>
          </w:p>
        </w:tc>
        <w:tc>
          <w:tcPr>
            <w:tcW w:w="90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894.3</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878.9</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15.4</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783.7</w:t>
            </w:r>
          </w:p>
        </w:tc>
        <w:tc>
          <w:tcPr>
            <w:tcW w:w="108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770.4</w:t>
            </w:r>
          </w:p>
        </w:tc>
        <w:tc>
          <w:tcPr>
            <w:tcW w:w="117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13.3</w:t>
            </w:r>
          </w:p>
        </w:tc>
        <w:tc>
          <w:tcPr>
            <w:tcW w:w="810" w:type="dxa"/>
          </w:tcPr>
          <w:p w:rsidR="001E0006" w:rsidRPr="008E1F79" w:rsidRDefault="006C0AC6"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87.6</w:t>
            </w:r>
          </w:p>
        </w:tc>
      </w:tr>
      <w:tr w:rsidR="001E0006" w:rsidRPr="008E1F79" w:rsidTr="006C0AC6">
        <w:trPr>
          <w:trHeight w:val="287"/>
        </w:trPr>
        <w:tc>
          <w:tcPr>
            <w:tcW w:w="805"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7045</w:t>
            </w:r>
          </w:p>
        </w:tc>
        <w:tc>
          <w:tcPr>
            <w:tcW w:w="3060"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ტრანსპორტი</w:t>
            </w:r>
          </w:p>
        </w:tc>
        <w:tc>
          <w:tcPr>
            <w:tcW w:w="90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23205.8</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11847.1</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11358.7</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21422.0</w:t>
            </w:r>
          </w:p>
        </w:tc>
        <w:tc>
          <w:tcPr>
            <w:tcW w:w="108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11301.2</w:t>
            </w:r>
          </w:p>
        </w:tc>
        <w:tc>
          <w:tcPr>
            <w:tcW w:w="117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10120.8</w:t>
            </w:r>
          </w:p>
        </w:tc>
        <w:tc>
          <w:tcPr>
            <w:tcW w:w="810" w:type="dxa"/>
          </w:tcPr>
          <w:p w:rsidR="001E0006" w:rsidRPr="008E1F79" w:rsidRDefault="006C0AC6"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92.3</w:t>
            </w:r>
          </w:p>
        </w:tc>
      </w:tr>
      <w:tr w:rsidR="005C49D7" w:rsidRPr="008E1F79" w:rsidTr="006C0AC6">
        <w:trPr>
          <w:trHeight w:val="422"/>
        </w:trPr>
        <w:tc>
          <w:tcPr>
            <w:tcW w:w="805" w:type="dxa"/>
            <w:hideMark/>
          </w:tcPr>
          <w:p w:rsidR="005C49D7" w:rsidRPr="008E1F79" w:rsidRDefault="005C49D7" w:rsidP="005C49D7">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70451</w:t>
            </w:r>
          </w:p>
        </w:tc>
        <w:tc>
          <w:tcPr>
            <w:tcW w:w="3060" w:type="dxa"/>
            <w:hideMark/>
          </w:tcPr>
          <w:p w:rsidR="005C49D7" w:rsidRPr="008E1F79" w:rsidRDefault="005C49D7" w:rsidP="005C49D7">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საავტომობილო ტრანსპორტი და გზები</w:t>
            </w:r>
          </w:p>
        </w:tc>
        <w:tc>
          <w:tcPr>
            <w:tcW w:w="90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23205.8</w:t>
            </w:r>
          </w:p>
        </w:tc>
        <w:tc>
          <w:tcPr>
            <w:tcW w:w="99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11847.1</w:t>
            </w:r>
          </w:p>
        </w:tc>
        <w:tc>
          <w:tcPr>
            <w:tcW w:w="99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11358.7</w:t>
            </w:r>
          </w:p>
        </w:tc>
        <w:tc>
          <w:tcPr>
            <w:tcW w:w="99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21422.0</w:t>
            </w:r>
          </w:p>
        </w:tc>
        <w:tc>
          <w:tcPr>
            <w:tcW w:w="108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11301.2</w:t>
            </w:r>
          </w:p>
        </w:tc>
        <w:tc>
          <w:tcPr>
            <w:tcW w:w="117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10120.8</w:t>
            </w:r>
          </w:p>
        </w:tc>
        <w:tc>
          <w:tcPr>
            <w:tcW w:w="810" w:type="dxa"/>
          </w:tcPr>
          <w:p w:rsidR="005C49D7" w:rsidRPr="008E1F79" w:rsidRDefault="006C0AC6"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92.3</w:t>
            </w:r>
          </w:p>
        </w:tc>
      </w:tr>
      <w:tr w:rsidR="005C49D7" w:rsidRPr="008E1F79" w:rsidTr="006C0AC6">
        <w:trPr>
          <w:trHeight w:val="377"/>
        </w:trPr>
        <w:tc>
          <w:tcPr>
            <w:tcW w:w="805" w:type="dxa"/>
          </w:tcPr>
          <w:p w:rsidR="005C49D7" w:rsidRPr="008E1F79" w:rsidRDefault="005C49D7" w:rsidP="005C49D7">
            <w:pPr>
              <w:spacing w:after="0" w:line="240" w:lineRule="auto"/>
              <w:ind w:left="0" w:firstLine="0"/>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7047</w:t>
            </w:r>
          </w:p>
        </w:tc>
        <w:tc>
          <w:tcPr>
            <w:tcW w:w="3060" w:type="dxa"/>
          </w:tcPr>
          <w:p w:rsidR="005C49D7" w:rsidRPr="008E1F79" w:rsidRDefault="005C49D7" w:rsidP="005C49D7">
            <w:pPr>
              <w:spacing w:after="0" w:line="240" w:lineRule="auto"/>
              <w:ind w:left="0" w:firstLine="0"/>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ეკონომიკის სხვა დარგები</w:t>
            </w:r>
          </w:p>
        </w:tc>
        <w:tc>
          <w:tcPr>
            <w:tcW w:w="90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57.2</w:t>
            </w:r>
          </w:p>
        </w:tc>
        <w:tc>
          <w:tcPr>
            <w:tcW w:w="99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99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57.2</w:t>
            </w:r>
          </w:p>
        </w:tc>
        <w:tc>
          <w:tcPr>
            <w:tcW w:w="99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57.2</w:t>
            </w:r>
          </w:p>
        </w:tc>
        <w:tc>
          <w:tcPr>
            <w:tcW w:w="108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117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57.2</w:t>
            </w:r>
          </w:p>
        </w:tc>
        <w:tc>
          <w:tcPr>
            <w:tcW w:w="810" w:type="dxa"/>
          </w:tcPr>
          <w:p w:rsidR="005C49D7" w:rsidRPr="008E1F79" w:rsidRDefault="006C0AC6"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100</w:t>
            </w:r>
          </w:p>
        </w:tc>
      </w:tr>
      <w:tr w:rsidR="001E0006" w:rsidRPr="008E1F79" w:rsidTr="006C0AC6">
        <w:trPr>
          <w:trHeight w:val="413"/>
        </w:trPr>
        <w:tc>
          <w:tcPr>
            <w:tcW w:w="805"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7049</w:t>
            </w:r>
          </w:p>
        </w:tc>
        <w:tc>
          <w:tcPr>
            <w:tcW w:w="3060"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სხვა არაკლასიფიცირებული საქმიანობა ეკონომიკურ საქმიანობაში</w:t>
            </w:r>
          </w:p>
        </w:tc>
        <w:tc>
          <w:tcPr>
            <w:tcW w:w="90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333.3</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333.3</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325.7</w:t>
            </w:r>
          </w:p>
        </w:tc>
        <w:tc>
          <w:tcPr>
            <w:tcW w:w="108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117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325.7</w:t>
            </w:r>
          </w:p>
        </w:tc>
        <w:tc>
          <w:tcPr>
            <w:tcW w:w="810" w:type="dxa"/>
          </w:tcPr>
          <w:p w:rsidR="001E0006" w:rsidRPr="008E1F79" w:rsidRDefault="00BD4AD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97.7</w:t>
            </w:r>
          </w:p>
        </w:tc>
      </w:tr>
      <w:tr w:rsidR="001E0006" w:rsidRPr="008E1F79" w:rsidTr="006C0AC6">
        <w:trPr>
          <w:trHeight w:val="260"/>
        </w:trPr>
        <w:tc>
          <w:tcPr>
            <w:tcW w:w="805"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705</w:t>
            </w:r>
          </w:p>
        </w:tc>
        <w:tc>
          <w:tcPr>
            <w:tcW w:w="3060"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გარემოს დაცვა</w:t>
            </w:r>
          </w:p>
        </w:tc>
        <w:tc>
          <w:tcPr>
            <w:tcW w:w="90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3296.0</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3296.0</w:t>
            </w:r>
          </w:p>
        </w:tc>
        <w:tc>
          <w:tcPr>
            <w:tcW w:w="99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3138.4</w:t>
            </w:r>
          </w:p>
        </w:tc>
        <w:tc>
          <w:tcPr>
            <w:tcW w:w="108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1170" w:type="dxa"/>
          </w:tcPr>
          <w:p w:rsidR="001E0006"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3138.4</w:t>
            </w:r>
          </w:p>
        </w:tc>
        <w:tc>
          <w:tcPr>
            <w:tcW w:w="810" w:type="dxa"/>
          </w:tcPr>
          <w:p w:rsidR="001E0006" w:rsidRPr="008E1F79" w:rsidRDefault="00BD4AD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95.2</w:t>
            </w:r>
          </w:p>
        </w:tc>
      </w:tr>
      <w:tr w:rsidR="005C49D7" w:rsidRPr="008E1F79" w:rsidTr="006C0AC6">
        <w:trPr>
          <w:trHeight w:val="368"/>
        </w:trPr>
        <w:tc>
          <w:tcPr>
            <w:tcW w:w="805" w:type="dxa"/>
            <w:hideMark/>
          </w:tcPr>
          <w:p w:rsidR="005C49D7" w:rsidRPr="008E1F79" w:rsidRDefault="005C49D7" w:rsidP="005C49D7">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7051</w:t>
            </w:r>
          </w:p>
        </w:tc>
        <w:tc>
          <w:tcPr>
            <w:tcW w:w="3060" w:type="dxa"/>
            <w:hideMark/>
          </w:tcPr>
          <w:p w:rsidR="005C49D7" w:rsidRPr="008E1F79" w:rsidRDefault="005C49D7" w:rsidP="005C49D7">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ნარჩენების შეგროვება, გადამუშავება და განადგურება</w:t>
            </w:r>
          </w:p>
        </w:tc>
        <w:tc>
          <w:tcPr>
            <w:tcW w:w="90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3296.0</w:t>
            </w:r>
          </w:p>
        </w:tc>
        <w:tc>
          <w:tcPr>
            <w:tcW w:w="99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99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3296.0</w:t>
            </w:r>
          </w:p>
        </w:tc>
        <w:tc>
          <w:tcPr>
            <w:tcW w:w="99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3138.4</w:t>
            </w:r>
          </w:p>
        </w:tc>
        <w:tc>
          <w:tcPr>
            <w:tcW w:w="108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1170" w:type="dxa"/>
          </w:tcPr>
          <w:p w:rsidR="005C49D7" w:rsidRPr="008E1F79" w:rsidRDefault="005C49D7"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3138.4</w:t>
            </w:r>
          </w:p>
        </w:tc>
        <w:tc>
          <w:tcPr>
            <w:tcW w:w="810" w:type="dxa"/>
          </w:tcPr>
          <w:p w:rsidR="005C49D7" w:rsidRPr="008E1F79" w:rsidRDefault="00BD4AD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95.2</w:t>
            </w:r>
          </w:p>
        </w:tc>
      </w:tr>
      <w:tr w:rsidR="001E0006" w:rsidRPr="008E1F79" w:rsidTr="00BD4ADD">
        <w:trPr>
          <w:trHeight w:val="188"/>
        </w:trPr>
        <w:tc>
          <w:tcPr>
            <w:tcW w:w="805"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706</w:t>
            </w:r>
          </w:p>
        </w:tc>
        <w:tc>
          <w:tcPr>
            <w:tcW w:w="3060"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საბინაო-კომუნალური მეურნეობა</w:t>
            </w:r>
          </w:p>
        </w:tc>
        <w:tc>
          <w:tcPr>
            <w:tcW w:w="90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6125.1</w:t>
            </w:r>
          </w:p>
        </w:tc>
        <w:tc>
          <w:tcPr>
            <w:tcW w:w="99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3385.6</w:t>
            </w:r>
          </w:p>
        </w:tc>
        <w:tc>
          <w:tcPr>
            <w:tcW w:w="99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2739.5</w:t>
            </w:r>
          </w:p>
        </w:tc>
        <w:tc>
          <w:tcPr>
            <w:tcW w:w="99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5353.6</w:t>
            </w:r>
          </w:p>
        </w:tc>
        <w:tc>
          <w:tcPr>
            <w:tcW w:w="108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2811.0</w:t>
            </w:r>
          </w:p>
        </w:tc>
        <w:tc>
          <w:tcPr>
            <w:tcW w:w="117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2542.6</w:t>
            </w:r>
          </w:p>
        </w:tc>
        <w:tc>
          <w:tcPr>
            <w:tcW w:w="810" w:type="dxa"/>
          </w:tcPr>
          <w:p w:rsidR="001E0006" w:rsidRPr="008E1F79" w:rsidRDefault="00BD4AD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87.4</w:t>
            </w:r>
          </w:p>
        </w:tc>
      </w:tr>
      <w:tr w:rsidR="00860794" w:rsidRPr="008E1F79" w:rsidTr="006C0AC6">
        <w:trPr>
          <w:trHeight w:val="242"/>
        </w:trPr>
        <w:tc>
          <w:tcPr>
            <w:tcW w:w="805"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7061</w:t>
            </w:r>
          </w:p>
        </w:tc>
        <w:tc>
          <w:tcPr>
            <w:tcW w:w="3060"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ბინათმშენებლობა</w:t>
            </w:r>
          </w:p>
        </w:tc>
        <w:tc>
          <w:tcPr>
            <w:tcW w:w="90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4318.2</w:t>
            </w:r>
          </w:p>
        </w:tc>
        <w:tc>
          <w:tcPr>
            <w:tcW w:w="99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3259.6</w:t>
            </w:r>
          </w:p>
        </w:tc>
        <w:tc>
          <w:tcPr>
            <w:tcW w:w="99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1058.6</w:t>
            </w:r>
          </w:p>
        </w:tc>
        <w:tc>
          <w:tcPr>
            <w:tcW w:w="99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3722.7</w:t>
            </w:r>
          </w:p>
        </w:tc>
        <w:tc>
          <w:tcPr>
            <w:tcW w:w="108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2695.6</w:t>
            </w:r>
          </w:p>
        </w:tc>
        <w:tc>
          <w:tcPr>
            <w:tcW w:w="117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1027.1</w:t>
            </w:r>
          </w:p>
        </w:tc>
        <w:tc>
          <w:tcPr>
            <w:tcW w:w="810" w:type="dxa"/>
          </w:tcPr>
          <w:p w:rsidR="001E0006" w:rsidRPr="008E1F79" w:rsidRDefault="00BD4AD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86.2</w:t>
            </w:r>
          </w:p>
        </w:tc>
      </w:tr>
      <w:tr w:rsidR="001E0006" w:rsidRPr="008E1F79" w:rsidTr="006C0AC6">
        <w:trPr>
          <w:trHeight w:val="287"/>
        </w:trPr>
        <w:tc>
          <w:tcPr>
            <w:tcW w:w="805"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7063</w:t>
            </w:r>
          </w:p>
        </w:tc>
        <w:tc>
          <w:tcPr>
            <w:tcW w:w="3060"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წყალმომარაგება</w:t>
            </w:r>
          </w:p>
        </w:tc>
        <w:tc>
          <w:tcPr>
            <w:tcW w:w="90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465.8</w:t>
            </w:r>
          </w:p>
        </w:tc>
        <w:tc>
          <w:tcPr>
            <w:tcW w:w="99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65.2</w:t>
            </w:r>
          </w:p>
        </w:tc>
        <w:tc>
          <w:tcPr>
            <w:tcW w:w="99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400.6</w:t>
            </w:r>
          </w:p>
        </w:tc>
        <w:tc>
          <w:tcPr>
            <w:tcW w:w="99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331.9</w:t>
            </w:r>
          </w:p>
        </w:tc>
        <w:tc>
          <w:tcPr>
            <w:tcW w:w="108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54.7</w:t>
            </w:r>
          </w:p>
        </w:tc>
        <w:tc>
          <w:tcPr>
            <w:tcW w:w="117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277.2</w:t>
            </w:r>
          </w:p>
        </w:tc>
        <w:tc>
          <w:tcPr>
            <w:tcW w:w="810" w:type="dxa"/>
          </w:tcPr>
          <w:p w:rsidR="001E0006" w:rsidRPr="008E1F79" w:rsidRDefault="00BD4AD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71.2</w:t>
            </w:r>
          </w:p>
        </w:tc>
      </w:tr>
      <w:tr w:rsidR="001E0006" w:rsidRPr="008E1F79" w:rsidTr="006C0AC6">
        <w:trPr>
          <w:trHeight w:val="260"/>
        </w:trPr>
        <w:tc>
          <w:tcPr>
            <w:tcW w:w="805"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7064</w:t>
            </w:r>
          </w:p>
        </w:tc>
        <w:tc>
          <w:tcPr>
            <w:tcW w:w="3060"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გარე განათება</w:t>
            </w:r>
          </w:p>
        </w:tc>
        <w:tc>
          <w:tcPr>
            <w:tcW w:w="90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1341.1</w:t>
            </w:r>
          </w:p>
        </w:tc>
        <w:tc>
          <w:tcPr>
            <w:tcW w:w="99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60.8</w:t>
            </w:r>
          </w:p>
        </w:tc>
        <w:tc>
          <w:tcPr>
            <w:tcW w:w="99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1280.3</w:t>
            </w:r>
          </w:p>
        </w:tc>
        <w:tc>
          <w:tcPr>
            <w:tcW w:w="99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1299.0</w:t>
            </w:r>
          </w:p>
        </w:tc>
        <w:tc>
          <w:tcPr>
            <w:tcW w:w="108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60.7</w:t>
            </w:r>
          </w:p>
        </w:tc>
        <w:tc>
          <w:tcPr>
            <w:tcW w:w="117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1238.3</w:t>
            </w:r>
          </w:p>
        </w:tc>
        <w:tc>
          <w:tcPr>
            <w:tcW w:w="810" w:type="dxa"/>
          </w:tcPr>
          <w:p w:rsidR="001E0006" w:rsidRPr="008E1F79" w:rsidRDefault="00BD4AD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96.9</w:t>
            </w:r>
          </w:p>
        </w:tc>
      </w:tr>
      <w:tr w:rsidR="001E0006" w:rsidRPr="008E1F79" w:rsidTr="006C0AC6">
        <w:trPr>
          <w:trHeight w:val="305"/>
        </w:trPr>
        <w:tc>
          <w:tcPr>
            <w:tcW w:w="805"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707</w:t>
            </w:r>
          </w:p>
        </w:tc>
        <w:tc>
          <w:tcPr>
            <w:tcW w:w="3060" w:type="dxa"/>
            <w:hideMark/>
          </w:tcPr>
          <w:p w:rsidR="001E0006" w:rsidRPr="008E1F79" w:rsidRDefault="001E0006" w:rsidP="004C291E">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ჯანმრთელობის დაცვა</w:t>
            </w:r>
          </w:p>
        </w:tc>
        <w:tc>
          <w:tcPr>
            <w:tcW w:w="90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286.4</w:t>
            </w:r>
          </w:p>
        </w:tc>
        <w:tc>
          <w:tcPr>
            <w:tcW w:w="99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99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286.4</w:t>
            </w:r>
          </w:p>
        </w:tc>
        <w:tc>
          <w:tcPr>
            <w:tcW w:w="99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280.3</w:t>
            </w:r>
          </w:p>
        </w:tc>
        <w:tc>
          <w:tcPr>
            <w:tcW w:w="108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1170" w:type="dxa"/>
          </w:tcPr>
          <w:p w:rsidR="001E0006"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280.3</w:t>
            </w:r>
          </w:p>
        </w:tc>
        <w:tc>
          <w:tcPr>
            <w:tcW w:w="810" w:type="dxa"/>
          </w:tcPr>
          <w:p w:rsidR="001E0006" w:rsidRPr="008E1F79" w:rsidRDefault="00BD4AD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97.9</w:t>
            </w:r>
          </w:p>
        </w:tc>
      </w:tr>
      <w:tr w:rsidR="00BF5795" w:rsidRPr="008E1F79" w:rsidTr="006C0AC6">
        <w:trPr>
          <w:trHeight w:val="377"/>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7074</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საზოგადოებრივი ჯანდაცვის მომსახურება</w:t>
            </w:r>
          </w:p>
        </w:tc>
        <w:tc>
          <w:tcPr>
            <w:tcW w:w="900" w:type="dxa"/>
          </w:tcPr>
          <w:p w:rsidR="00BF5795"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286.4</w:t>
            </w:r>
          </w:p>
        </w:tc>
        <w:tc>
          <w:tcPr>
            <w:tcW w:w="990" w:type="dxa"/>
          </w:tcPr>
          <w:p w:rsidR="00BF5795"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990" w:type="dxa"/>
          </w:tcPr>
          <w:p w:rsidR="00BF5795"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286.4</w:t>
            </w:r>
          </w:p>
        </w:tc>
        <w:tc>
          <w:tcPr>
            <w:tcW w:w="990" w:type="dxa"/>
          </w:tcPr>
          <w:p w:rsidR="00BF5795"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280.3</w:t>
            </w:r>
          </w:p>
        </w:tc>
        <w:tc>
          <w:tcPr>
            <w:tcW w:w="1080" w:type="dxa"/>
          </w:tcPr>
          <w:p w:rsidR="00BF5795"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1170" w:type="dxa"/>
          </w:tcPr>
          <w:p w:rsidR="00BF5795"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280.3</w:t>
            </w:r>
          </w:p>
        </w:tc>
        <w:tc>
          <w:tcPr>
            <w:tcW w:w="810" w:type="dxa"/>
          </w:tcPr>
          <w:p w:rsidR="00BF5795" w:rsidRPr="008E1F79" w:rsidRDefault="00BD4AD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97.9</w:t>
            </w:r>
          </w:p>
        </w:tc>
      </w:tr>
      <w:tr w:rsidR="00BF5795" w:rsidRPr="008E1F79" w:rsidTr="006C0AC6">
        <w:trPr>
          <w:trHeight w:val="305"/>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708</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დასვენება, კულტურა და რელიგია</w:t>
            </w:r>
          </w:p>
        </w:tc>
        <w:tc>
          <w:tcPr>
            <w:tcW w:w="900" w:type="dxa"/>
          </w:tcPr>
          <w:p w:rsidR="00BF5795" w:rsidRPr="008E1F79" w:rsidRDefault="00BF5795"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5762.7</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230.4</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5532.3</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5351.3</w:t>
            </w:r>
          </w:p>
        </w:tc>
        <w:tc>
          <w:tcPr>
            <w:tcW w:w="108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107.3</w:t>
            </w:r>
          </w:p>
        </w:tc>
        <w:tc>
          <w:tcPr>
            <w:tcW w:w="117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5244.0</w:t>
            </w:r>
          </w:p>
        </w:tc>
        <w:tc>
          <w:tcPr>
            <w:tcW w:w="810" w:type="dxa"/>
          </w:tcPr>
          <w:p w:rsidR="00BF5795" w:rsidRPr="008E1F79" w:rsidRDefault="00BD4AD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92.9</w:t>
            </w:r>
          </w:p>
        </w:tc>
      </w:tr>
      <w:tr w:rsidR="00BF5795" w:rsidRPr="008E1F79" w:rsidTr="006C0AC6">
        <w:trPr>
          <w:trHeight w:val="395"/>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7081</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მომსახურება დასვენებისა და სპორტის სფეროში</w:t>
            </w:r>
          </w:p>
        </w:tc>
        <w:tc>
          <w:tcPr>
            <w:tcW w:w="90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2139.7</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55.8</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2083.9</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2024.0</w:t>
            </w:r>
          </w:p>
        </w:tc>
        <w:tc>
          <w:tcPr>
            <w:tcW w:w="108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51.6</w:t>
            </w:r>
          </w:p>
        </w:tc>
        <w:tc>
          <w:tcPr>
            <w:tcW w:w="117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1972.3</w:t>
            </w:r>
          </w:p>
        </w:tc>
        <w:tc>
          <w:tcPr>
            <w:tcW w:w="810" w:type="dxa"/>
          </w:tcPr>
          <w:p w:rsidR="00BF5795" w:rsidRPr="008E1F79" w:rsidRDefault="00BD4AD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94.6</w:t>
            </w:r>
          </w:p>
        </w:tc>
      </w:tr>
      <w:tr w:rsidR="00BF5795" w:rsidRPr="008E1F79" w:rsidTr="006C0AC6">
        <w:trPr>
          <w:trHeight w:val="260"/>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7082</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მომსახურება კულტურის სფეროში</w:t>
            </w:r>
          </w:p>
        </w:tc>
        <w:tc>
          <w:tcPr>
            <w:tcW w:w="90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3238.2</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174.6</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3063.6</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2942.6</w:t>
            </w:r>
          </w:p>
        </w:tc>
        <w:tc>
          <w:tcPr>
            <w:tcW w:w="108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55.7</w:t>
            </w:r>
          </w:p>
        </w:tc>
        <w:tc>
          <w:tcPr>
            <w:tcW w:w="117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2886.9</w:t>
            </w:r>
          </w:p>
        </w:tc>
        <w:tc>
          <w:tcPr>
            <w:tcW w:w="810" w:type="dxa"/>
          </w:tcPr>
          <w:p w:rsidR="00BF5795" w:rsidRPr="008E1F79" w:rsidRDefault="00BD4AD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90.9</w:t>
            </w:r>
          </w:p>
        </w:tc>
      </w:tr>
      <w:tr w:rsidR="00BF5795" w:rsidRPr="008E1F79" w:rsidTr="00F45BF0">
        <w:trPr>
          <w:trHeight w:val="326"/>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7084</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რელიგიური და სხვა სახის საზოგადოებრივი საქმიანობა</w:t>
            </w:r>
          </w:p>
        </w:tc>
        <w:tc>
          <w:tcPr>
            <w:tcW w:w="90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315.0</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315.0</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315.0</w:t>
            </w:r>
          </w:p>
        </w:tc>
        <w:tc>
          <w:tcPr>
            <w:tcW w:w="108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w:t>
            </w:r>
          </w:p>
        </w:tc>
        <w:tc>
          <w:tcPr>
            <w:tcW w:w="117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315.0</w:t>
            </w:r>
          </w:p>
        </w:tc>
        <w:tc>
          <w:tcPr>
            <w:tcW w:w="810" w:type="dxa"/>
          </w:tcPr>
          <w:p w:rsidR="00BF5795" w:rsidRPr="008E1F79" w:rsidRDefault="00BD4AD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100</w:t>
            </w:r>
          </w:p>
        </w:tc>
      </w:tr>
      <w:tr w:rsidR="00BF5795" w:rsidRPr="008E1F79" w:rsidTr="00F45BF0">
        <w:trPr>
          <w:trHeight w:val="616"/>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7086</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სხვა არაკლასიფიცირებული საქმიანობა დასვენების, კულტურისა და რელიგიის სფეროში</w:t>
            </w:r>
          </w:p>
        </w:tc>
        <w:tc>
          <w:tcPr>
            <w:tcW w:w="90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69.8</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69.8</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69.7</w:t>
            </w:r>
          </w:p>
        </w:tc>
        <w:tc>
          <w:tcPr>
            <w:tcW w:w="108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117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69.7</w:t>
            </w:r>
          </w:p>
        </w:tc>
        <w:tc>
          <w:tcPr>
            <w:tcW w:w="810" w:type="dxa"/>
          </w:tcPr>
          <w:p w:rsidR="00BF5795" w:rsidRPr="008E1F79" w:rsidRDefault="00BD4AD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100</w:t>
            </w:r>
          </w:p>
        </w:tc>
      </w:tr>
      <w:tr w:rsidR="00BF5795" w:rsidRPr="008E1F79" w:rsidTr="006C0AC6">
        <w:trPr>
          <w:trHeight w:val="242"/>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709</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განათლება</w:t>
            </w:r>
          </w:p>
        </w:tc>
        <w:tc>
          <w:tcPr>
            <w:tcW w:w="90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6946.2</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1413.9</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5532.3</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6811.2</w:t>
            </w:r>
          </w:p>
        </w:tc>
        <w:tc>
          <w:tcPr>
            <w:tcW w:w="108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1388.2</w:t>
            </w:r>
          </w:p>
        </w:tc>
        <w:tc>
          <w:tcPr>
            <w:tcW w:w="117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5423.0</w:t>
            </w:r>
          </w:p>
        </w:tc>
        <w:tc>
          <w:tcPr>
            <w:tcW w:w="810" w:type="dxa"/>
          </w:tcPr>
          <w:p w:rsidR="00BF5795" w:rsidRPr="008E1F79" w:rsidRDefault="00BD4AD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98.1</w:t>
            </w:r>
          </w:p>
        </w:tc>
      </w:tr>
      <w:tr w:rsidR="00BF5795" w:rsidRPr="008E1F79" w:rsidTr="006C0AC6">
        <w:trPr>
          <w:trHeight w:val="260"/>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7091</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სკოლამდელი აღზრდა</w:t>
            </w:r>
          </w:p>
        </w:tc>
        <w:tc>
          <w:tcPr>
            <w:tcW w:w="90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5497.1</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35.0</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5462.1</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5371.6</w:t>
            </w:r>
          </w:p>
        </w:tc>
        <w:tc>
          <w:tcPr>
            <w:tcW w:w="108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18.2</w:t>
            </w:r>
          </w:p>
        </w:tc>
        <w:tc>
          <w:tcPr>
            <w:tcW w:w="117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5353.5</w:t>
            </w:r>
          </w:p>
        </w:tc>
        <w:tc>
          <w:tcPr>
            <w:tcW w:w="810" w:type="dxa"/>
          </w:tcPr>
          <w:p w:rsidR="00BF5795" w:rsidRPr="008E1F79" w:rsidRDefault="008410E2"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97.7</w:t>
            </w:r>
          </w:p>
        </w:tc>
      </w:tr>
      <w:tr w:rsidR="00BF5795" w:rsidRPr="008E1F79" w:rsidTr="006C0AC6">
        <w:trPr>
          <w:trHeight w:val="260"/>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7092</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ზოგადი განათლება</w:t>
            </w:r>
          </w:p>
        </w:tc>
        <w:tc>
          <w:tcPr>
            <w:tcW w:w="90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1449.1</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1378.9</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70.2</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1439.6</w:t>
            </w:r>
          </w:p>
        </w:tc>
        <w:tc>
          <w:tcPr>
            <w:tcW w:w="108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1370.1</w:t>
            </w:r>
          </w:p>
        </w:tc>
        <w:tc>
          <w:tcPr>
            <w:tcW w:w="117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69.5</w:t>
            </w:r>
          </w:p>
        </w:tc>
        <w:tc>
          <w:tcPr>
            <w:tcW w:w="810" w:type="dxa"/>
          </w:tcPr>
          <w:p w:rsidR="00BF5795" w:rsidRPr="008E1F79" w:rsidRDefault="009E2BAF"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w:t>
            </w:r>
            <w:r w:rsidR="008410E2">
              <w:rPr>
                <w:rFonts w:eastAsia="Times New Roman" w:cs="Times New Roman"/>
                <w:bCs/>
                <w:color w:val="auto"/>
                <w:sz w:val="16"/>
                <w:szCs w:val="16"/>
                <w:lang w:val="ka-GE" w:eastAsia="ru-RU"/>
              </w:rPr>
              <w:t>9.3</w:t>
            </w:r>
          </w:p>
        </w:tc>
      </w:tr>
      <w:tr w:rsidR="00BF5795" w:rsidRPr="008E1F79" w:rsidTr="006C0AC6">
        <w:trPr>
          <w:trHeight w:val="260"/>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70923</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საშუალო ზოგადი განათლება</w:t>
            </w:r>
          </w:p>
        </w:tc>
        <w:tc>
          <w:tcPr>
            <w:tcW w:w="90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1449.1</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1378.9</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70.2</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1439.6</w:t>
            </w:r>
          </w:p>
        </w:tc>
        <w:tc>
          <w:tcPr>
            <w:tcW w:w="108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1370.1</w:t>
            </w:r>
          </w:p>
        </w:tc>
        <w:tc>
          <w:tcPr>
            <w:tcW w:w="117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69.5</w:t>
            </w:r>
          </w:p>
        </w:tc>
        <w:tc>
          <w:tcPr>
            <w:tcW w:w="810" w:type="dxa"/>
          </w:tcPr>
          <w:p w:rsidR="00BF5795" w:rsidRPr="008E1F79" w:rsidRDefault="009E2BAF"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99.3</w:t>
            </w:r>
          </w:p>
        </w:tc>
      </w:tr>
      <w:tr w:rsidR="00BF5795" w:rsidRPr="008E1F79" w:rsidTr="006C0AC6">
        <w:trPr>
          <w:trHeight w:val="260"/>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710</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სოციალური დაცვა</w:t>
            </w:r>
          </w:p>
        </w:tc>
        <w:tc>
          <w:tcPr>
            <w:tcW w:w="90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3319.9</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3319.9</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3213.0</w:t>
            </w:r>
          </w:p>
        </w:tc>
        <w:tc>
          <w:tcPr>
            <w:tcW w:w="108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117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3213.0</w:t>
            </w:r>
          </w:p>
        </w:tc>
        <w:tc>
          <w:tcPr>
            <w:tcW w:w="810" w:type="dxa"/>
          </w:tcPr>
          <w:p w:rsidR="00BF5795" w:rsidRPr="008E1F79" w:rsidRDefault="009E2BAF"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96.8</w:t>
            </w:r>
          </w:p>
        </w:tc>
      </w:tr>
      <w:tr w:rsidR="00BF5795" w:rsidRPr="008E1F79" w:rsidTr="006C0AC6">
        <w:trPr>
          <w:trHeight w:val="530"/>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7101</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ავადმყოფთა და შეზღუდული შესაძლებლობის მქონე პირთა სოციალური დაცვა</w:t>
            </w:r>
          </w:p>
        </w:tc>
        <w:tc>
          <w:tcPr>
            <w:tcW w:w="90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201.9</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201.9</w:t>
            </w:r>
          </w:p>
        </w:tc>
        <w:tc>
          <w:tcPr>
            <w:tcW w:w="99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201.8</w:t>
            </w:r>
          </w:p>
        </w:tc>
        <w:tc>
          <w:tcPr>
            <w:tcW w:w="108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1170" w:type="dxa"/>
          </w:tcPr>
          <w:p w:rsidR="00BF5795" w:rsidRPr="008E1F79" w:rsidRDefault="00227BE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201.8</w:t>
            </w:r>
          </w:p>
        </w:tc>
        <w:tc>
          <w:tcPr>
            <w:tcW w:w="810" w:type="dxa"/>
          </w:tcPr>
          <w:p w:rsidR="00BF5795" w:rsidRPr="008E1F79" w:rsidRDefault="009E2BAF"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100</w:t>
            </w:r>
          </w:p>
        </w:tc>
      </w:tr>
      <w:tr w:rsidR="00BF5795" w:rsidRPr="008E1F79" w:rsidTr="006C0AC6">
        <w:trPr>
          <w:trHeight w:val="170"/>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7102</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ხანდაზმულთა სოციალური დაცვა</w:t>
            </w:r>
          </w:p>
        </w:tc>
        <w:tc>
          <w:tcPr>
            <w:tcW w:w="90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138.3</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138.3</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136.3</w:t>
            </w:r>
          </w:p>
        </w:tc>
        <w:tc>
          <w:tcPr>
            <w:tcW w:w="108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117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136.3</w:t>
            </w:r>
          </w:p>
        </w:tc>
        <w:tc>
          <w:tcPr>
            <w:tcW w:w="810" w:type="dxa"/>
          </w:tcPr>
          <w:p w:rsidR="00BF5795" w:rsidRPr="008E1F79" w:rsidRDefault="009E2BAF"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98.5</w:t>
            </w:r>
          </w:p>
        </w:tc>
      </w:tr>
      <w:tr w:rsidR="00BF5795" w:rsidRPr="008E1F79" w:rsidTr="006C0AC6">
        <w:trPr>
          <w:trHeight w:val="350"/>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7104</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ოჯახებისა და ბავშვების სოციალური დაცვა</w:t>
            </w:r>
          </w:p>
        </w:tc>
        <w:tc>
          <w:tcPr>
            <w:tcW w:w="90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1431.4</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1431.0</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1345.0</w:t>
            </w:r>
          </w:p>
        </w:tc>
        <w:tc>
          <w:tcPr>
            <w:tcW w:w="108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117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1345.0</w:t>
            </w:r>
          </w:p>
        </w:tc>
        <w:tc>
          <w:tcPr>
            <w:tcW w:w="810" w:type="dxa"/>
          </w:tcPr>
          <w:p w:rsidR="00BF5795" w:rsidRPr="008E1F79" w:rsidRDefault="009E2BAF"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94.0</w:t>
            </w:r>
          </w:p>
        </w:tc>
      </w:tr>
      <w:tr w:rsidR="00BF5795" w:rsidRPr="008E1F79" w:rsidTr="006C0AC6">
        <w:trPr>
          <w:trHeight w:val="143"/>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7106</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საცხოვრებლით უზრუნველყოფა</w:t>
            </w:r>
          </w:p>
        </w:tc>
        <w:tc>
          <w:tcPr>
            <w:tcW w:w="90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602.9</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602.9</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602.8</w:t>
            </w:r>
          </w:p>
        </w:tc>
        <w:tc>
          <w:tcPr>
            <w:tcW w:w="108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117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602.8</w:t>
            </w:r>
          </w:p>
        </w:tc>
        <w:tc>
          <w:tcPr>
            <w:tcW w:w="810" w:type="dxa"/>
          </w:tcPr>
          <w:p w:rsidR="00BF5795" w:rsidRPr="008E1F79" w:rsidRDefault="009E2BAF"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100</w:t>
            </w:r>
          </w:p>
        </w:tc>
      </w:tr>
      <w:tr w:rsidR="00BF5795" w:rsidRPr="008E1F79" w:rsidTr="009E2BAF">
        <w:trPr>
          <w:trHeight w:val="548"/>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7107</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სოციალური გაუცხოების საკითხები, რომლებიც არ ექვემდებარება კლასიფიკაციას</w:t>
            </w:r>
          </w:p>
        </w:tc>
        <w:tc>
          <w:tcPr>
            <w:tcW w:w="90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173.5</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173.5</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158.5</w:t>
            </w:r>
          </w:p>
        </w:tc>
        <w:tc>
          <w:tcPr>
            <w:tcW w:w="108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117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158.5</w:t>
            </w:r>
          </w:p>
        </w:tc>
        <w:tc>
          <w:tcPr>
            <w:tcW w:w="810" w:type="dxa"/>
          </w:tcPr>
          <w:p w:rsidR="00BF5795" w:rsidRPr="008E1F79" w:rsidRDefault="009E2BAF"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91.3</w:t>
            </w:r>
          </w:p>
        </w:tc>
      </w:tr>
      <w:tr w:rsidR="00BF5795" w:rsidRPr="008E1F79" w:rsidTr="006C0AC6">
        <w:trPr>
          <w:trHeight w:val="530"/>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7108</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გამოყენებითი კვლევები სოციალური დაცვის სფეროში</w:t>
            </w:r>
          </w:p>
        </w:tc>
        <w:tc>
          <w:tcPr>
            <w:tcW w:w="90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367.6</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367.6</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367.5</w:t>
            </w:r>
          </w:p>
        </w:tc>
        <w:tc>
          <w:tcPr>
            <w:tcW w:w="108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117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367.5</w:t>
            </w:r>
          </w:p>
        </w:tc>
        <w:tc>
          <w:tcPr>
            <w:tcW w:w="810" w:type="dxa"/>
          </w:tcPr>
          <w:p w:rsidR="00BF5795" w:rsidRPr="008E1F79" w:rsidRDefault="009E2BAF"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100</w:t>
            </w:r>
          </w:p>
        </w:tc>
      </w:tr>
      <w:tr w:rsidR="00BF5795" w:rsidRPr="008E1F79" w:rsidTr="006C0AC6">
        <w:trPr>
          <w:trHeight w:val="620"/>
        </w:trPr>
        <w:tc>
          <w:tcPr>
            <w:tcW w:w="805"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7109</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სხვა არაკლასიფიცირებული საქმიანობა სოციალური დაცვის სფეროში</w:t>
            </w:r>
          </w:p>
        </w:tc>
        <w:tc>
          <w:tcPr>
            <w:tcW w:w="90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404..4</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404.4</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401.2</w:t>
            </w:r>
          </w:p>
        </w:tc>
        <w:tc>
          <w:tcPr>
            <w:tcW w:w="108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00</w:t>
            </w:r>
          </w:p>
        </w:tc>
        <w:tc>
          <w:tcPr>
            <w:tcW w:w="117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401.2</w:t>
            </w:r>
          </w:p>
        </w:tc>
        <w:tc>
          <w:tcPr>
            <w:tcW w:w="810" w:type="dxa"/>
          </w:tcPr>
          <w:p w:rsidR="00BF5795" w:rsidRPr="008E1F79" w:rsidRDefault="009E2BAF"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99.2</w:t>
            </w:r>
          </w:p>
        </w:tc>
      </w:tr>
      <w:tr w:rsidR="00BF5795" w:rsidRPr="008E1F79" w:rsidTr="006C0AC6">
        <w:trPr>
          <w:trHeight w:val="323"/>
        </w:trPr>
        <w:tc>
          <w:tcPr>
            <w:tcW w:w="805" w:type="dxa"/>
            <w:noWrap/>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 </w:t>
            </w:r>
          </w:p>
        </w:tc>
        <w:tc>
          <w:tcPr>
            <w:tcW w:w="3060" w:type="dxa"/>
            <w:hideMark/>
          </w:tcPr>
          <w:p w:rsidR="00BF5795" w:rsidRPr="008E1F79" w:rsidRDefault="00BF5795" w:rsidP="00BF5795">
            <w:pPr>
              <w:spacing w:after="0" w:line="240" w:lineRule="auto"/>
              <w:ind w:left="0" w:firstLine="0"/>
              <w:rPr>
                <w:rFonts w:eastAsia="Times New Roman" w:cs="Times New Roman"/>
                <w:bCs/>
                <w:color w:val="auto"/>
                <w:sz w:val="16"/>
                <w:szCs w:val="16"/>
                <w:lang w:eastAsia="ru-RU"/>
              </w:rPr>
            </w:pPr>
            <w:r w:rsidRPr="008E1F79">
              <w:rPr>
                <w:rFonts w:eastAsia="Times New Roman" w:cs="Times New Roman"/>
                <w:bCs/>
                <w:color w:val="auto"/>
                <w:sz w:val="16"/>
                <w:szCs w:val="16"/>
                <w:lang w:eastAsia="ru-RU"/>
              </w:rPr>
              <w:t>სულ</w:t>
            </w:r>
          </w:p>
        </w:tc>
        <w:tc>
          <w:tcPr>
            <w:tcW w:w="90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55917.3</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17812.9</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38104.4</w:t>
            </w:r>
          </w:p>
        </w:tc>
        <w:tc>
          <w:tcPr>
            <w:tcW w:w="99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52</w:t>
            </w:r>
            <w:r w:rsidR="0069521D">
              <w:rPr>
                <w:rFonts w:eastAsia="Times New Roman" w:cs="Times New Roman"/>
                <w:bCs/>
                <w:color w:val="auto"/>
                <w:sz w:val="16"/>
                <w:szCs w:val="16"/>
                <w:lang w:val="ka-GE" w:eastAsia="ru-RU"/>
              </w:rPr>
              <w:t>079 .7</w:t>
            </w:r>
          </w:p>
        </w:tc>
        <w:tc>
          <w:tcPr>
            <w:tcW w:w="108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16389.6</w:t>
            </w:r>
          </w:p>
        </w:tc>
        <w:tc>
          <w:tcPr>
            <w:tcW w:w="1170" w:type="dxa"/>
          </w:tcPr>
          <w:p w:rsidR="00BF5795" w:rsidRPr="008E1F79" w:rsidRDefault="00523C9F" w:rsidP="0033491B">
            <w:pPr>
              <w:spacing w:after="0" w:line="240" w:lineRule="auto"/>
              <w:ind w:left="0" w:firstLine="0"/>
              <w:jc w:val="center"/>
              <w:rPr>
                <w:rFonts w:eastAsia="Times New Roman" w:cs="Times New Roman"/>
                <w:bCs/>
                <w:color w:val="auto"/>
                <w:sz w:val="16"/>
                <w:szCs w:val="16"/>
                <w:lang w:val="ka-GE" w:eastAsia="ru-RU"/>
              </w:rPr>
            </w:pPr>
            <w:r w:rsidRPr="008E1F79">
              <w:rPr>
                <w:rFonts w:eastAsia="Times New Roman" w:cs="Times New Roman"/>
                <w:bCs/>
                <w:color w:val="auto"/>
                <w:sz w:val="16"/>
                <w:szCs w:val="16"/>
                <w:lang w:val="ka-GE" w:eastAsia="ru-RU"/>
              </w:rPr>
              <w:t>35</w:t>
            </w:r>
            <w:r w:rsidR="0069521D">
              <w:rPr>
                <w:rFonts w:eastAsia="Times New Roman" w:cs="Times New Roman"/>
                <w:bCs/>
                <w:color w:val="auto"/>
                <w:sz w:val="16"/>
                <w:szCs w:val="16"/>
                <w:lang w:val="ka-GE" w:eastAsia="ru-RU"/>
              </w:rPr>
              <w:t>4690.1</w:t>
            </w:r>
          </w:p>
        </w:tc>
        <w:tc>
          <w:tcPr>
            <w:tcW w:w="810" w:type="dxa"/>
          </w:tcPr>
          <w:p w:rsidR="00BF5795" w:rsidRPr="008E1F79" w:rsidRDefault="0069521D" w:rsidP="0033491B">
            <w:pPr>
              <w:spacing w:after="0" w:line="240" w:lineRule="auto"/>
              <w:ind w:left="0" w:firstLine="0"/>
              <w:jc w:val="center"/>
              <w:rPr>
                <w:rFonts w:eastAsia="Times New Roman" w:cs="Times New Roman"/>
                <w:bCs/>
                <w:color w:val="auto"/>
                <w:sz w:val="16"/>
                <w:szCs w:val="16"/>
                <w:lang w:val="ka-GE" w:eastAsia="ru-RU"/>
              </w:rPr>
            </w:pPr>
            <w:r>
              <w:rPr>
                <w:rFonts w:eastAsia="Times New Roman" w:cs="Times New Roman"/>
                <w:bCs/>
                <w:color w:val="auto"/>
                <w:sz w:val="16"/>
                <w:szCs w:val="16"/>
                <w:lang w:val="ka-GE" w:eastAsia="ru-RU"/>
              </w:rPr>
              <w:t>93.1</w:t>
            </w:r>
          </w:p>
        </w:tc>
      </w:tr>
    </w:tbl>
    <w:p w:rsidR="002A042B" w:rsidRPr="008E1F79" w:rsidRDefault="002A042B" w:rsidP="004C291E">
      <w:pPr>
        <w:spacing w:after="30"/>
        <w:ind w:left="0" w:firstLine="0"/>
        <w:rPr>
          <w:color w:val="auto"/>
          <w:sz w:val="16"/>
          <w:szCs w:val="16"/>
        </w:rPr>
      </w:pPr>
    </w:p>
    <w:p w:rsidR="004C291E" w:rsidRPr="008E1F79" w:rsidRDefault="004C291E" w:rsidP="004C291E">
      <w:pPr>
        <w:spacing w:after="30"/>
        <w:ind w:left="0" w:firstLine="0"/>
        <w:rPr>
          <w:color w:val="auto"/>
          <w:sz w:val="20"/>
          <w:szCs w:val="20"/>
        </w:rPr>
      </w:pPr>
    </w:p>
    <w:p w:rsidR="004C291E" w:rsidRDefault="004C291E" w:rsidP="004C291E">
      <w:pPr>
        <w:spacing w:after="30"/>
        <w:ind w:left="0" w:firstLine="0"/>
        <w:rPr>
          <w:color w:val="auto"/>
          <w:sz w:val="20"/>
          <w:szCs w:val="20"/>
        </w:rPr>
      </w:pPr>
    </w:p>
    <w:p w:rsidR="00A8268F" w:rsidRDefault="00A8268F" w:rsidP="004C291E">
      <w:pPr>
        <w:spacing w:after="30"/>
        <w:ind w:left="0" w:firstLine="0"/>
        <w:rPr>
          <w:color w:val="auto"/>
          <w:sz w:val="20"/>
          <w:szCs w:val="20"/>
        </w:rPr>
      </w:pPr>
    </w:p>
    <w:p w:rsidR="00A8268F" w:rsidRPr="008E1F79" w:rsidRDefault="00A8268F" w:rsidP="004C291E">
      <w:pPr>
        <w:spacing w:after="30"/>
        <w:ind w:left="0" w:firstLine="0"/>
        <w:rPr>
          <w:color w:val="auto"/>
          <w:sz w:val="20"/>
          <w:szCs w:val="20"/>
        </w:rPr>
      </w:pPr>
    </w:p>
    <w:p w:rsidR="002A042B" w:rsidRPr="008E1F79" w:rsidRDefault="002A042B" w:rsidP="00A651EB">
      <w:pPr>
        <w:spacing w:after="30"/>
        <w:ind w:left="270" w:firstLine="451"/>
        <w:rPr>
          <w:color w:val="auto"/>
          <w:sz w:val="20"/>
          <w:szCs w:val="20"/>
        </w:rPr>
      </w:pPr>
    </w:p>
    <w:p w:rsidR="00C909B4" w:rsidRPr="00A8268F" w:rsidRDefault="00C909B4" w:rsidP="00523C9F">
      <w:pPr>
        <w:spacing w:after="30"/>
        <w:ind w:left="0" w:right="270"/>
        <w:jc w:val="center"/>
        <w:rPr>
          <w:b/>
          <w:color w:val="auto"/>
          <w:szCs w:val="24"/>
        </w:rPr>
      </w:pPr>
      <w:r w:rsidRPr="00A8268F">
        <w:rPr>
          <w:b/>
          <w:color w:val="auto"/>
          <w:szCs w:val="24"/>
        </w:rPr>
        <w:lastRenderedPageBreak/>
        <w:t>II თავი. მუნიციპალიტეტის ბიუჯეტის ასიგნებების შესრულება</w:t>
      </w:r>
    </w:p>
    <w:p w:rsidR="00C909B4" w:rsidRPr="00A8268F" w:rsidRDefault="00C909B4" w:rsidP="004C291E">
      <w:pPr>
        <w:spacing w:after="30"/>
        <w:ind w:left="0" w:right="270"/>
        <w:rPr>
          <w:color w:val="auto"/>
          <w:szCs w:val="24"/>
        </w:rPr>
      </w:pPr>
    </w:p>
    <w:p w:rsidR="00C909B4" w:rsidRDefault="00C909B4" w:rsidP="004C291E">
      <w:pPr>
        <w:spacing w:after="30"/>
        <w:ind w:left="0" w:right="270"/>
        <w:rPr>
          <w:color w:val="auto"/>
          <w:sz w:val="20"/>
          <w:szCs w:val="20"/>
        </w:rPr>
      </w:pPr>
      <w:r w:rsidRPr="008E1F79">
        <w:rPr>
          <w:color w:val="auto"/>
          <w:sz w:val="20"/>
          <w:szCs w:val="20"/>
        </w:rPr>
        <w:t>მუნიციპალიტეტის</w:t>
      </w:r>
      <w:r w:rsidR="00523C9F" w:rsidRPr="008E1F79">
        <w:rPr>
          <w:color w:val="auto"/>
          <w:sz w:val="20"/>
          <w:szCs w:val="20"/>
        </w:rPr>
        <w:t xml:space="preserve"> 2024</w:t>
      </w:r>
      <w:r w:rsidRPr="008E1F79">
        <w:rPr>
          <w:color w:val="auto"/>
          <w:sz w:val="20"/>
          <w:szCs w:val="20"/>
        </w:rPr>
        <w:t xml:space="preserve"> წლის ბიუჯეტის გადასახდელების დაფინანსებამ </w:t>
      </w:r>
      <w:r w:rsidR="00523C9F" w:rsidRPr="008E1F79">
        <w:rPr>
          <w:color w:val="auto"/>
          <w:sz w:val="20"/>
          <w:szCs w:val="20"/>
          <w:lang w:val="ka-GE"/>
        </w:rPr>
        <w:t>52079.7</w:t>
      </w:r>
      <w:r w:rsidRPr="008E1F79">
        <w:rPr>
          <w:color w:val="auto"/>
          <w:sz w:val="20"/>
          <w:szCs w:val="20"/>
        </w:rPr>
        <w:t xml:space="preserve"> ათასი ლარი შეადგინა, რაც საპროგნოზო მაჩვენებლის (</w:t>
      </w:r>
      <w:r w:rsidR="00523C9F" w:rsidRPr="008E1F79">
        <w:rPr>
          <w:color w:val="auto"/>
          <w:sz w:val="20"/>
          <w:szCs w:val="20"/>
          <w:lang w:val="ka-GE"/>
        </w:rPr>
        <w:t>55917.3</w:t>
      </w:r>
      <w:r w:rsidRPr="008E1F79">
        <w:rPr>
          <w:color w:val="auto"/>
          <w:sz w:val="20"/>
          <w:szCs w:val="20"/>
        </w:rPr>
        <w:t>) 9</w:t>
      </w:r>
      <w:r w:rsidR="00523C9F" w:rsidRPr="008E1F79">
        <w:rPr>
          <w:color w:val="auto"/>
          <w:sz w:val="20"/>
          <w:szCs w:val="20"/>
          <w:lang w:val="ka-GE"/>
        </w:rPr>
        <w:t>3.1</w:t>
      </w:r>
      <w:r w:rsidRPr="008E1F79">
        <w:rPr>
          <w:color w:val="auto"/>
          <w:sz w:val="20"/>
          <w:szCs w:val="20"/>
        </w:rPr>
        <w:t xml:space="preserve"> პროცენტია. აღნიშნული მაჩვენებელი</w:t>
      </w:r>
      <w:r w:rsidR="00523C9F" w:rsidRPr="008E1F79">
        <w:rPr>
          <w:color w:val="auto"/>
          <w:sz w:val="20"/>
          <w:szCs w:val="20"/>
        </w:rPr>
        <w:t xml:space="preserve"> 2023</w:t>
      </w:r>
      <w:r w:rsidRPr="008E1F79">
        <w:rPr>
          <w:color w:val="auto"/>
          <w:sz w:val="20"/>
          <w:szCs w:val="20"/>
        </w:rPr>
        <w:t xml:space="preserve"> წლის ანალოგიურ </w:t>
      </w:r>
      <w:r w:rsidR="00040898">
        <w:rPr>
          <w:color w:val="auto"/>
          <w:sz w:val="20"/>
          <w:szCs w:val="20"/>
          <w:lang w:val="ka-GE"/>
        </w:rPr>
        <w:t xml:space="preserve"> </w:t>
      </w:r>
      <w:r w:rsidR="00A17B85" w:rsidRPr="008E1F79">
        <w:rPr>
          <w:color w:val="auto"/>
          <w:sz w:val="20"/>
          <w:szCs w:val="20"/>
          <w:lang w:val="ka-GE"/>
        </w:rPr>
        <w:t>ფაქტიურ</w:t>
      </w:r>
      <w:r w:rsidR="00040898">
        <w:rPr>
          <w:color w:val="auto"/>
          <w:sz w:val="20"/>
          <w:szCs w:val="20"/>
          <w:lang w:val="ka-GE"/>
        </w:rPr>
        <w:t xml:space="preserve"> (47458.6) </w:t>
      </w:r>
      <w:r w:rsidRPr="008E1F79">
        <w:rPr>
          <w:color w:val="auto"/>
          <w:sz w:val="20"/>
          <w:szCs w:val="20"/>
        </w:rPr>
        <w:t xml:space="preserve">მაჩვენებელს აღემატება </w:t>
      </w:r>
      <w:r w:rsidR="00040898">
        <w:rPr>
          <w:color w:val="auto"/>
          <w:sz w:val="20"/>
          <w:szCs w:val="20"/>
          <w:lang w:val="ka-GE"/>
        </w:rPr>
        <w:t>4621.1</w:t>
      </w:r>
      <w:r w:rsidRPr="008E1F79">
        <w:rPr>
          <w:color w:val="auto"/>
          <w:sz w:val="20"/>
          <w:szCs w:val="20"/>
        </w:rPr>
        <w:t xml:space="preserve"> ათასი ლარით, ხოლო</w:t>
      </w:r>
      <w:r w:rsidR="00523C9F" w:rsidRPr="008E1F79">
        <w:rPr>
          <w:color w:val="auto"/>
          <w:sz w:val="20"/>
          <w:szCs w:val="20"/>
        </w:rPr>
        <w:t xml:space="preserve"> 2022</w:t>
      </w:r>
      <w:r w:rsidRPr="008E1F79">
        <w:rPr>
          <w:color w:val="auto"/>
          <w:sz w:val="20"/>
          <w:szCs w:val="20"/>
        </w:rPr>
        <w:t xml:space="preserve"> წლის</w:t>
      </w:r>
      <w:r w:rsidR="003718EB" w:rsidRPr="008E1F79">
        <w:rPr>
          <w:color w:val="auto"/>
          <w:sz w:val="20"/>
          <w:szCs w:val="20"/>
          <w:lang w:val="ka-GE"/>
        </w:rPr>
        <w:t xml:space="preserve"> (</w:t>
      </w:r>
      <w:r w:rsidR="00FF3AC3">
        <w:rPr>
          <w:color w:val="auto"/>
          <w:sz w:val="20"/>
          <w:szCs w:val="20"/>
          <w:lang w:val="ka-GE"/>
        </w:rPr>
        <w:t>37168,5</w:t>
      </w:r>
      <w:r w:rsidR="003718EB" w:rsidRPr="008E1F79">
        <w:rPr>
          <w:color w:val="auto"/>
          <w:sz w:val="20"/>
          <w:szCs w:val="20"/>
          <w:lang w:val="ka-GE"/>
        </w:rPr>
        <w:t>)</w:t>
      </w:r>
      <w:r w:rsidRPr="008E1F79">
        <w:rPr>
          <w:color w:val="auto"/>
          <w:sz w:val="20"/>
          <w:szCs w:val="20"/>
        </w:rPr>
        <w:t xml:space="preserve"> </w:t>
      </w:r>
      <w:r w:rsidR="00FF3AC3">
        <w:rPr>
          <w:color w:val="auto"/>
          <w:sz w:val="20"/>
          <w:szCs w:val="20"/>
          <w:lang w:val="ka-GE"/>
        </w:rPr>
        <w:t xml:space="preserve">მაჩვენებელს აღემატება 14911,2 </w:t>
      </w:r>
      <w:r w:rsidRPr="008E1F79">
        <w:rPr>
          <w:color w:val="auto"/>
          <w:sz w:val="20"/>
          <w:szCs w:val="20"/>
        </w:rPr>
        <w:t>ათასი ლარით.</w:t>
      </w:r>
    </w:p>
    <w:p w:rsidR="000621D9" w:rsidRDefault="000621D9" w:rsidP="004C291E">
      <w:pPr>
        <w:spacing w:after="30"/>
        <w:ind w:left="0" w:right="270"/>
        <w:rPr>
          <w:color w:val="auto"/>
          <w:sz w:val="20"/>
          <w:szCs w:val="20"/>
        </w:rPr>
      </w:pPr>
    </w:p>
    <w:p w:rsidR="000621D9" w:rsidRDefault="000621D9" w:rsidP="004C291E">
      <w:pPr>
        <w:spacing w:after="30"/>
        <w:ind w:left="0" w:right="270"/>
        <w:rPr>
          <w:color w:val="auto"/>
          <w:sz w:val="20"/>
          <w:szCs w:val="20"/>
        </w:rPr>
      </w:pPr>
    </w:p>
    <w:p w:rsidR="000621D9" w:rsidRDefault="00BE7351" w:rsidP="00BE7351">
      <w:pPr>
        <w:spacing w:after="30"/>
        <w:ind w:left="0" w:right="270"/>
        <w:jc w:val="center"/>
        <w:rPr>
          <w:color w:val="auto"/>
          <w:sz w:val="20"/>
          <w:szCs w:val="20"/>
        </w:rPr>
      </w:pPr>
      <w:r>
        <w:rPr>
          <w:noProof/>
        </w:rPr>
        <w:drawing>
          <wp:inline distT="0" distB="0" distL="0" distR="0" wp14:anchorId="19B33FA5" wp14:editId="12201078">
            <wp:extent cx="4788314" cy="2321560"/>
            <wp:effectExtent l="0" t="0" r="12700" b="25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21D9" w:rsidRDefault="000621D9" w:rsidP="004C291E">
      <w:pPr>
        <w:spacing w:after="30"/>
        <w:ind w:left="0" w:right="270"/>
        <w:rPr>
          <w:color w:val="auto"/>
          <w:sz w:val="20"/>
          <w:szCs w:val="20"/>
        </w:rPr>
      </w:pPr>
    </w:p>
    <w:p w:rsidR="000621D9" w:rsidRDefault="000621D9" w:rsidP="004C291E">
      <w:pPr>
        <w:spacing w:after="30"/>
        <w:ind w:left="0" w:right="270"/>
        <w:rPr>
          <w:color w:val="auto"/>
          <w:sz w:val="20"/>
          <w:szCs w:val="20"/>
        </w:rPr>
      </w:pPr>
    </w:p>
    <w:p w:rsidR="000621D9" w:rsidRDefault="000621D9" w:rsidP="00BE7351">
      <w:pPr>
        <w:spacing w:after="30"/>
        <w:ind w:left="0" w:right="270" w:firstLine="0"/>
        <w:rPr>
          <w:color w:val="auto"/>
          <w:sz w:val="20"/>
          <w:szCs w:val="20"/>
        </w:rPr>
      </w:pPr>
    </w:p>
    <w:p w:rsidR="006927AB" w:rsidRDefault="006927AB" w:rsidP="004C291E">
      <w:pPr>
        <w:spacing w:after="30"/>
        <w:ind w:left="0" w:right="270"/>
        <w:rPr>
          <w:color w:val="auto"/>
          <w:sz w:val="20"/>
          <w:szCs w:val="20"/>
        </w:rPr>
      </w:pPr>
    </w:p>
    <w:p w:rsidR="006927AB" w:rsidRDefault="006927AB" w:rsidP="004C291E">
      <w:pPr>
        <w:spacing w:after="30"/>
        <w:ind w:left="0" w:right="270"/>
        <w:rPr>
          <w:color w:val="auto"/>
          <w:sz w:val="20"/>
          <w:szCs w:val="20"/>
        </w:rPr>
      </w:pPr>
    </w:p>
    <w:p w:rsidR="006927AB" w:rsidRDefault="006927AB" w:rsidP="00BE7351">
      <w:pPr>
        <w:spacing w:after="30"/>
        <w:ind w:left="0" w:right="270"/>
        <w:jc w:val="center"/>
        <w:rPr>
          <w:color w:val="auto"/>
          <w:sz w:val="20"/>
          <w:szCs w:val="20"/>
        </w:rPr>
      </w:pPr>
      <w:r>
        <w:rPr>
          <w:noProof/>
        </w:rPr>
        <w:drawing>
          <wp:inline distT="0" distB="0" distL="0" distR="0" wp14:anchorId="4F72F531" wp14:editId="7B4C361A">
            <wp:extent cx="4833620" cy="2631882"/>
            <wp:effectExtent l="0" t="0" r="5080"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927AB" w:rsidRDefault="006927AB" w:rsidP="004C291E">
      <w:pPr>
        <w:spacing w:after="30"/>
        <w:ind w:left="0" w:right="270"/>
        <w:rPr>
          <w:color w:val="auto"/>
          <w:sz w:val="20"/>
          <w:szCs w:val="20"/>
        </w:rPr>
      </w:pPr>
    </w:p>
    <w:p w:rsidR="006927AB" w:rsidRDefault="006927AB" w:rsidP="004C291E">
      <w:pPr>
        <w:spacing w:after="30"/>
        <w:ind w:left="0" w:right="270"/>
        <w:rPr>
          <w:color w:val="auto"/>
          <w:sz w:val="20"/>
          <w:szCs w:val="20"/>
        </w:rPr>
      </w:pPr>
    </w:p>
    <w:p w:rsidR="006927AB" w:rsidRDefault="006927AB" w:rsidP="004C291E">
      <w:pPr>
        <w:spacing w:after="30"/>
        <w:ind w:left="0" w:right="270"/>
        <w:rPr>
          <w:color w:val="auto"/>
          <w:sz w:val="20"/>
          <w:szCs w:val="20"/>
        </w:rPr>
      </w:pPr>
    </w:p>
    <w:p w:rsidR="004C291E" w:rsidRDefault="004C291E" w:rsidP="007E008C">
      <w:pPr>
        <w:spacing w:after="30"/>
        <w:ind w:left="0" w:firstLine="0"/>
        <w:rPr>
          <w:color w:val="auto"/>
          <w:sz w:val="20"/>
          <w:szCs w:val="20"/>
        </w:rPr>
      </w:pPr>
    </w:p>
    <w:p w:rsidR="00A8268F" w:rsidRPr="008E1F79" w:rsidRDefault="00A8268F" w:rsidP="007E008C">
      <w:pPr>
        <w:spacing w:after="30"/>
        <w:ind w:left="0" w:firstLine="0"/>
        <w:rPr>
          <w:color w:val="auto"/>
          <w:sz w:val="20"/>
          <w:szCs w:val="20"/>
        </w:rPr>
      </w:pPr>
    </w:p>
    <w:p w:rsidR="004C291E" w:rsidRPr="008E1F79" w:rsidRDefault="004C291E" w:rsidP="00AC43E6">
      <w:pPr>
        <w:spacing w:after="30"/>
        <w:ind w:left="731"/>
        <w:rPr>
          <w:color w:val="auto"/>
          <w:sz w:val="20"/>
          <w:szCs w:val="20"/>
        </w:rPr>
      </w:pPr>
    </w:p>
    <w:p w:rsidR="003718EB" w:rsidRPr="008E1F79" w:rsidRDefault="003718EB" w:rsidP="00AC43E6">
      <w:pPr>
        <w:spacing w:after="30"/>
        <w:ind w:left="731"/>
        <w:rPr>
          <w:color w:val="auto"/>
          <w:sz w:val="20"/>
          <w:szCs w:val="20"/>
        </w:rPr>
      </w:pPr>
    </w:p>
    <w:p w:rsidR="003718EB" w:rsidRPr="00D61D8A" w:rsidRDefault="003718EB" w:rsidP="004C291E">
      <w:pPr>
        <w:spacing w:after="30"/>
        <w:ind w:left="731"/>
        <w:rPr>
          <w:b/>
          <w:color w:val="auto"/>
          <w:sz w:val="20"/>
          <w:szCs w:val="20"/>
        </w:rPr>
      </w:pPr>
      <w:r w:rsidRPr="00D61D8A">
        <w:rPr>
          <w:b/>
          <w:color w:val="auto"/>
          <w:sz w:val="20"/>
          <w:szCs w:val="20"/>
        </w:rPr>
        <w:lastRenderedPageBreak/>
        <w:t>პრიორიტეტების მიხედვით დაფინანსების სრტრუქურა შემდეგია</w:t>
      </w:r>
      <w:r w:rsidR="004C291E" w:rsidRPr="00D61D8A">
        <w:rPr>
          <w:b/>
          <w:color w:val="auto"/>
          <w:sz w:val="20"/>
          <w:szCs w:val="20"/>
        </w:rPr>
        <w:t>:</w:t>
      </w:r>
    </w:p>
    <w:tbl>
      <w:tblPr>
        <w:tblW w:w="0" w:type="auto"/>
        <w:tblInd w:w="108" w:type="dxa"/>
        <w:tblLook w:val="04A0" w:firstRow="1" w:lastRow="0" w:firstColumn="1" w:lastColumn="0" w:noHBand="0" w:noVBand="1"/>
      </w:tblPr>
      <w:tblGrid>
        <w:gridCol w:w="1745"/>
        <w:gridCol w:w="5001"/>
        <w:gridCol w:w="1122"/>
        <w:gridCol w:w="1270"/>
        <w:gridCol w:w="1033"/>
      </w:tblGrid>
      <w:tr w:rsidR="003718EB" w:rsidRPr="008E1F79" w:rsidTr="00F45BF0">
        <w:trPr>
          <w:trHeight w:val="426"/>
        </w:trPr>
        <w:tc>
          <w:tcPr>
            <w:tcW w:w="1064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18EB" w:rsidRPr="008E1F79" w:rsidRDefault="003718EB" w:rsidP="005A7290">
            <w:pPr>
              <w:jc w:val="center"/>
              <w:rPr>
                <w:rFonts w:cs="Calibri"/>
                <w:bCs/>
                <w:color w:val="auto"/>
                <w:sz w:val="20"/>
                <w:szCs w:val="20"/>
              </w:rPr>
            </w:pPr>
            <w:r w:rsidRPr="008E1F79">
              <w:rPr>
                <w:bCs/>
                <w:color w:val="auto"/>
                <w:sz w:val="20"/>
                <w:szCs w:val="20"/>
              </w:rPr>
              <w:t>ხარჯების</w:t>
            </w:r>
            <w:r w:rsidRPr="008E1F79">
              <w:rPr>
                <w:rFonts w:cs="Calibri"/>
                <w:bCs/>
                <w:color w:val="auto"/>
                <w:sz w:val="20"/>
                <w:szCs w:val="20"/>
              </w:rPr>
              <w:t xml:space="preserve"> </w:t>
            </w:r>
            <w:r w:rsidRPr="008E1F79">
              <w:rPr>
                <w:bCs/>
                <w:color w:val="auto"/>
                <w:sz w:val="20"/>
                <w:szCs w:val="20"/>
              </w:rPr>
              <w:t>სტრუქტურა</w:t>
            </w:r>
            <w:r w:rsidRPr="008E1F79">
              <w:rPr>
                <w:rFonts w:cs="Calibri"/>
                <w:bCs/>
                <w:color w:val="auto"/>
                <w:sz w:val="20"/>
                <w:szCs w:val="20"/>
              </w:rPr>
              <w:t xml:space="preserve"> </w:t>
            </w:r>
            <w:r w:rsidRPr="008E1F79">
              <w:rPr>
                <w:bCs/>
                <w:color w:val="auto"/>
                <w:sz w:val="20"/>
                <w:szCs w:val="20"/>
              </w:rPr>
              <w:t>პრიორიტეტების</w:t>
            </w:r>
            <w:r w:rsidRPr="008E1F79">
              <w:rPr>
                <w:rFonts w:cs="Calibri"/>
                <w:bCs/>
                <w:color w:val="auto"/>
                <w:sz w:val="20"/>
                <w:szCs w:val="20"/>
              </w:rPr>
              <w:t xml:space="preserve"> </w:t>
            </w:r>
            <w:r w:rsidRPr="008E1F79">
              <w:rPr>
                <w:bCs/>
                <w:color w:val="auto"/>
                <w:sz w:val="20"/>
                <w:szCs w:val="20"/>
              </w:rPr>
              <w:t>მიხედვით</w:t>
            </w:r>
          </w:p>
        </w:tc>
      </w:tr>
      <w:tr w:rsidR="008E1F79" w:rsidRPr="008E1F79" w:rsidTr="002D4698">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3718EB" w:rsidRPr="008E1F79" w:rsidRDefault="003718EB" w:rsidP="005A7290">
            <w:pPr>
              <w:jc w:val="center"/>
              <w:rPr>
                <w:rFonts w:cs="Calibri"/>
                <w:bCs/>
                <w:color w:val="auto"/>
                <w:sz w:val="20"/>
                <w:szCs w:val="20"/>
              </w:rPr>
            </w:pPr>
            <w:r w:rsidRPr="008E1F79">
              <w:rPr>
                <w:rFonts w:cs="Calibri"/>
                <w:bCs/>
                <w:color w:val="auto"/>
                <w:sz w:val="20"/>
                <w:szCs w:val="20"/>
              </w:rPr>
              <w:t>პროგ. კოდი</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3718EB" w:rsidRPr="008E1F79" w:rsidRDefault="003718EB" w:rsidP="005A7290">
            <w:pPr>
              <w:jc w:val="center"/>
              <w:rPr>
                <w:rFonts w:cs="Calibri"/>
                <w:bCs/>
                <w:color w:val="auto"/>
                <w:sz w:val="20"/>
                <w:szCs w:val="20"/>
              </w:rPr>
            </w:pPr>
            <w:r w:rsidRPr="008E1F79">
              <w:rPr>
                <w:rFonts w:cs="Calibri"/>
                <w:bCs/>
                <w:color w:val="auto"/>
                <w:sz w:val="20"/>
                <w:szCs w:val="20"/>
              </w:rPr>
              <w:t>დ ა ს ა ხ ე ლ ე ბ ა</w:t>
            </w:r>
          </w:p>
        </w:tc>
        <w:tc>
          <w:tcPr>
            <w:tcW w:w="2493" w:type="dxa"/>
            <w:gridSpan w:val="2"/>
            <w:tcBorders>
              <w:top w:val="nil"/>
              <w:left w:val="single" w:sz="8" w:space="0" w:color="auto"/>
              <w:bottom w:val="single" w:sz="4" w:space="0" w:color="auto"/>
              <w:right w:val="single" w:sz="8" w:space="0" w:color="auto"/>
            </w:tcBorders>
            <w:shd w:val="clear" w:color="auto" w:fill="auto"/>
            <w:vAlign w:val="center"/>
            <w:hideMark/>
          </w:tcPr>
          <w:p w:rsidR="003718EB" w:rsidRPr="008E1F79" w:rsidRDefault="00523C9F" w:rsidP="002D4698">
            <w:pPr>
              <w:jc w:val="center"/>
              <w:rPr>
                <w:rFonts w:cs="Calibri"/>
                <w:bCs/>
                <w:color w:val="auto"/>
                <w:sz w:val="20"/>
                <w:szCs w:val="20"/>
                <w:lang w:val="ka-GE"/>
              </w:rPr>
            </w:pPr>
            <w:r w:rsidRPr="008E1F79">
              <w:rPr>
                <w:rFonts w:cs="Calibri"/>
                <w:bCs/>
                <w:color w:val="auto"/>
                <w:sz w:val="20"/>
                <w:szCs w:val="20"/>
              </w:rPr>
              <w:t>2024</w:t>
            </w:r>
            <w:r w:rsidR="002D2940" w:rsidRPr="008E1F79">
              <w:rPr>
                <w:rFonts w:cs="Calibri"/>
                <w:bCs/>
                <w:color w:val="auto"/>
                <w:sz w:val="20"/>
                <w:szCs w:val="20"/>
                <w:lang w:val="ka-GE"/>
              </w:rPr>
              <w:t xml:space="preserve"> </w:t>
            </w:r>
            <w:r w:rsidR="002D4698" w:rsidRPr="008E1F79">
              <w:rPr>
                <w:bCs/>
                <w:color w:val="auto"/>
                <w:sz w:val="20"/>
                <w:szCs w:val="20"/>
                <w:lang w:val="ka-GE"/>
              </w:rPr>
              <w:t>წელი</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3718EB" w:rsidRPr="008E1F79" w:rsidRDefault="003718EB" w:rsidP="005A7290">
            <w:pPr>
              <w:ind w:hanging="378"/>
              <w:jc w:val="center"/>
              <w:rPr>
                <w:rFonts w:cs="Calibri"/>
                <w:bCs/>
                <w:color w:val="auto"/>
                <w:sz w:val="20"/>
                <w:szCs w:val="20"/>
              </w:rPr>
            </w:pPr>
            <w:r w:rsidRPr="008E1F79">
              <w:rPr>
                <w:rFonts w:cs="Calibri"/>
                <w:bCs/>
                <w:color w:val="auto"/>
                <w:sz w:val="20"/>
                <w:szCs w:val="20"/>
              </w:rPr>
              <w:t>%</w:t>
            </w:r>
          </w:p>
        </w:tc>
      </w:tr>
      <w:tr w:rsidR="008E1F79" w:rsidRPr="008E1F79" w:rsidTr="002D4698">
        <w:trPr>
          <w:trHeight w:val="315"/>
        </w:trPr>
        <w:tc>
          <w:tcPr>
            <w:tcW w:w="0" w:type="auto"/>
            <w:vMerge/>
            <w:tcBorders>
              <w:top w:val="nil"/>
              <w:left w:val="single" w:sz="8" w:space="0" w:color="auto"/>
              <w:bottom w:val="single" w:sz="8" w:space="0" w:color="000000"/>
              <w:right w:val="single" w:sz="8" w:space="0" w:color="auto"/>
            </w:tcBorders>
            <w:vAlign w:val="center"/>
            <w:hideMark/>
          </w:tcPr>
          <w:p w:rsidR="002D4698" w:rsidRPr="008E1F79" w:rsidRDefault="002D4698" w:rsidP="005A7290">
            <w:pPr>
              <w:rPr>
                <w:rFonts w:cs="Calibri"/>
                <w:bCs/>
                <w:color w:val="auto"/>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rsidR="002D4698" w:rsidRPr="008E1F79" w:rsidRDefault="002D4698" w:rsidP="005A7290">
            <w:pPr>
              <w:rPr>
                <w:rFonts w:cs="Calibri"/>
                <w:bCs/>
                <w:color w:val="auto"/>
                <w:sz w:val="20"/>
                <w:szCs w:val="20"/>
              </w:rPr>
            </w:pPr>
          </w:p>
        </w:tc>
        <w:tc>
          <w:tcPr>
            <w:tcW w:w="1169" w:type="dxa"/>
            <w:tcBorders>
              <w:top w:val="single" w:sz="4" w:space="0" w:color="auto"/>
              <w:left w:val="single" w:sz="8" w:space="0" w:color="auto"/>
              <w:bottom w:val="single" w:sz="8" w:space="0" w:color="000000"/>
              <w:right w:val="single" w:sz="4" w:space="0" w:color="auto"/>
            </w:tcBorders>
            <w:vAlign w:val="center"/>
            <w:hideMark/>
          </w:tcPr>
          <w:p w:rsidR="002D4698" w:rsidRPr="008E1F79" w:rsidRDefault="002D4698" w:rsidP="005A7290">
            <w:pPr>
              <w:ind w:hanging="359"/>
              <w:rPr>
                <w:rFonts w:cs="Calibri"/>
                <w:bCs/>
                <w:color w:val="auto"/>
                <w:sz w:val="20"/>
                <w:szCs w:val="20"/>
                <w:lang w:val="ka-GE"/>
              </w:rPr>
            </w:pPr>
            <w:r w:rsidRPr="008E1F79">
              <w:rPr>
                <w:rFonts w:cs="Calibri"/>
                <w:bCs/>
                <w:color w:val="auto"/>
                <w:sz w:val="20"/>
                <w:szCs w:val="20"/>
                <w:lang w:val="ka-GE"/>
              </w:rPr>
              <w:t>გეგმა</w:t>
            </w:r>
          </w:p>
        </w:tc>
        <w:tc>
          <w:tcPr>
            <w:tcW w:w="1324" w:type="dxa"/>
            <w:tcBorders>
              <w:top w:val="single" w:sz="4" w:space="0" w:color="auto"/>
              <w:left w:val="single" w:sz="4" w:space="0" w:color="auto"/>
              <w:bottom w:val="single" w:sz="8" w:space="0" w:color="000000"/>
              <w:right w:val="single" w:sz="8" w:space="0" w:color="auto"/>
            </w:tcBorders>
            <w:vAlign w:val="center"/>
          </w:tcPr>
          <w:p w:rsidR="002D4698" w:rsidRPr="008E1F79" w:rsidRDefault="002D4698" w:rsidP="007B457B">
            <w:pPr>
              <w:ind w:hanging="248"/>
              <w:rPr>
                <w:rFonts w:cs="Calibri"/>
                <w:bCs/>
                <w:color w:val="auto"/>
                <w:sz w:val="20"/>
                <w:szCs w:val="20"/>
              </w:rPr>
            </w:pPr>
            <w:r w:rsidRPr="008E1F79">
              <w:rPr>
                <w:bCs/>
                <w:color w:val="auto"/>
                <w:sz w:val="20"/>
                <w:szCs w:val="20"/>
              </w:rPr>
              <w:t>ფაქტი</w:t>
            </w:r>
          </w:p>
        </w:tc>
        <w:tc>
          <w:tcPr>
            <w:tcW w:w="1080" w:type="dxa"/>
            <w:vMerge/>
            <w:tcBorders>
              <w:top w:val="nil"/>
              <w:left w:val="single" w:sz="8" w:space="0" w:color="auto"/>
              <w:bottom w:val="single" w:sz="8" w:space="0" w:color="000000"/>
              <w:right w:val="single" w:sz="8" w:space="0" w:color="auto"/>
            </w:tcBorders>
            <w:vAlign w:val="center"/>
            <w:hideMark/>
          </w:tcPr>
          <w:p w:rsidR="002D4698" w:rsidRPr="008E1F79" w:rsidRDefault="002D4698" w:rsidP="005A7290">
            <w:pPr>
              <w:rPr>
                <w:rFonts w:cs="Calibri"/>
                <w:bCs/>
                <w:color w:val="auto"/>
                <w:sz w:val="20"/>
                <w:szCs w:val="20"/>
              </w:rPr>
            </w:pPr>
          </w:p>
        </w:tc>
      </w:tr>
      <w:tr w:rsidR="008E1F79" w:rsidRPr="008E1F79" w:rsidTr="006956A6">
        <w:trPr>
          <w:trHeight w:val="416"/>
        </w:trPr>
        <w:tc>
          <w:tcPr>
            <w:tcW w:w="0" w:type="auto"/>
            <w:tcBorders>
              <w:top w:val="nil"/>
              <w:left w:val="single" w:sz="8" w:space="0" w:color="auto"/>
              <w:bottom w:val="double" w:sz="6" w:space="0" w:color="auto"/>
              <w:right w:val="single" w:sz="8" w:space="0" w:color="auto"/>
            </w:tcBorders>
            <w:shd w:val="clear" w:color="auto" w:fill="auto"/>
            <w:vAlign w:val="center"/>
            <w:hideMark/>
          </w:tcPr>
          <w:p w:rsidR="002D4698" w:rsidRPr="008E1F79" w:rsidRDefault="002D4698" w:rsidP="005A7290">
            <w:pPr>
              <w:jc w:val="center"/>
              <w:rPr>
                <w:rFonts w:cs="Calibri"/>
                <w:bCs/>
                <w:color w:val="auto"/>
                <w:sz w:val="20"/>
                <w:szCs w:val="20"/>
              </w:rPr>
            </w:pPr>
            <w:r w:rsidRPr="008E1F79">
              <w:rPr>
                <w:rFonts w:cs="Calibri"/>
                <w:bCs/>
                <w:color w:val="auto"/>
                <w:sz w:val="20"/>
                <w:szCs w:val="20"/>
              </w:rPr>
              <w:t>სულ</w:t>
            </w:r>
          </w:p>
        </w:tc>
        <w:tc>
          <w:tcPr>
            <w:tcW w:w="0" w:type="auto"/>
            <w:tcBorders>
              <w:top w:val="nil"/>
              <w:left w:val="nil"/>
              <w:bottom w:val="double" w:sz="6" w:space="0" w:color="auto"/>
              <w:right w:val="single" w:sz="8" w:space="0" w:color="auto"/>
            </w:tcBorders>
            <w:shd w:val="clear" w:color="auto" w:fill="auto"/>
            <w:vAlign w:val="center"/>
            <w:hideMark/>
          </w:tcPr>
          <w:p w:rsidR="002D4698" w:rsidRPr="008E1F79" w:rsidRDefault="002D4698" w:rsidP="005A7290">
            <w:pPr>
              <w:jc w:val="center"/>
              <w:rPr>
                <w:rFonts w:cs="Calibri"/>
                <w:bCs/>
                <w:color w:val="auto"/>
                <w:sz w:val="20"/>
                <w:szCs w:val="20"/>
              </w:rPr>
            </w:pPr>
            <w:r w:rsidRPr="008E1F79">
              <w:rPr>
                <w:rFonts w:cs="Calibri"/>
                <w:bCs/>
                <w:color w:val="auto"/>
                <w:sz w:val="20"/>
                <w:szCs w:val="20"/>
              </w:rPr>
              <w:t xml:space="preserve"> მუნიციპალიტეტის ასიგნებები</w:t>
            </w:r>
          </w:p>
        </w:tc>
        <w:tc>
          <w:tcPr>
            <w:tcW w:w="1169" w:type="dxa"/>
            <w:tcBorders>
              <w:top w:val="nil"/>
              <w:left w:val="nil"/>
              <w:bottom w:val="double" w:sz="6" w:space="0" w:color="auto"/>
              <w:right w:val="single" w:sz="4" w:space="0" w:color="auto"/>
            </w:tcBorders>
            <w:shd w:val="clear" w:color="auto" w:fill="auto"/>
            <w:vAlign w:val="center"/>
          </w:tcPr>
          <w:p w:rsidR="002D4698" w:rsidRPr="008E1F79" w:rsidRDefault="00523C9F" w:rsidP="000F3135">
            <w:pPr>
              <w:ind w:left="0" w:right="-468" w:firstLine="0"/>
              <w:jc w:val="center"/>
              <w:rPr>
                <w:rFonts w:cs="Calibri"/>
                <w:bCs/>
                <w:color w:val="auto"/>
                <w:sz w:val="20"/>
                <w:szCs w:val="20"/>
                <w:lang w:val="ka-GE"/>
              </w:rPr>
            </w:pPr>
            <w:r w:rsidRPr="008E1F79">
              <w:rPr>
                <w:rFonts w:cs="Calibri"/>
                <w:bCs/>
                <w:color w:val="auto"/>
                <w:sz w:val="20"/>
                <w:szCs w:val="20"/>
                <w:lang w:val="ka-GE"/>
              </w:rPr>
              <w:t>55917.3</w:t>
            </w:r>
          </w:p>
        </w:tc>
        <w:tc>
          <w:tcPr>
            <w:tcW w:w="1324" w:type="dxa"/>
            <w:tcBorders>
              <w:top w:val="nil"/>
              <w:left w:val="single" w:sz="4" w:space="0" w:color="auto"/>
              <w:bottom w:val="double" w:sz="6" w:space="0" w:color="auto"/>
              <w:right w:val="single" w:sz="8" w:space="0" w:color="auto"/>
            </w:tcBorders>
            <w:shd w:val="clear" w:color="auto" w:fill="auto"/>
            <w:vAlign w:val="center"/>
          </w:tcPr>
          <w:p w:rsidR="002D4698" w:rsidRPr="008E1F79" w:rsidRDefault="00523C9F" w:rsidP="007B457B">
            <w:pPr>
              <w:ind w:left="0" w:firstLine="0"/>
              <w:jc w:val="center"/>
              <w:rPr>
                <w:rFonts w:cs="Calibri"/>
                <w:bCs/>
                <w:color w:val="auto"/>
                <w:sz w:val="20"/>
                <w:szCs w:val="20"/>
                <w:lang w:val="ka-GE"/>
              </w:rPr>
            </w:pPr>
            <w:r w:rsidRPr="008E1F79">
              <w:rPr>
                <w:rFonts w:cs="Calibri"/>
                <w:bCs/>
                <w:color w:val="auto"/>
                <w:sz w:val="20"/>
                <w:szCs w:val="20"/>
                <w:lang w:val="ka-GE"/>
              </w:rPr>
              <w:t>52079.7</w:t>
            </w:r>
          </w:p>
        </w:tc>
        <w:tc>
          <w:tcPr>
            <w:tcW w:w="1080" w:type="dxa"/>
            <w:tcBorders>
              <w:top w:val="nil"/>
              <w:left w:val="nil"/>
              <w:bottom w:val="double" w:sz="6" w:space="0" w:color="auto"/>
              <w:right w:val="single" w:sz="8" w:space="0" w:color="auto"/>
            </w:tcBorders>
            <w:shd w:val="clear" w:color="auto" w:fill="auto"/>
            <w:vAlign w:val="center"/>
          </w:tcPr>
          <w:p w:rsidR="002D4698" w:rsidRPr="008E1F79" w:rsidRDefault="00523C9F" w:rsidP="007B457B">
            <w:pPr>
              <w:ind w:left="0" w:firstLine="0"/>
              <w:jc w:val="center"/>
              <w:rPr>
                <w:rFonts w:cs="Calibri"/>
                <w:bCs/>
                <w:color w:val="auto"/>
                <w:sz w:val="20"/>
                <w:szCs w:val="20"/>
                <w:lang w:val="ka-GE"/>
              </w:rPr>
            </w:pPr>
            <w:r w:rsidRPr="008E1F79">
              <w:rPr>
                <w:rFonts w:cs="Calibri"/>
                <w:bCs/>
                <w:color w:val="auto"/>
                <w:sz w:val="20"/>
                <w:szCs w:val="20"/>
                <w:lang w:val="ka-GE"/>
              </w:rPr>
              <w:t>93.1</w:t>
            </w:r>
          </w:p>
        </w:tc>
      </w:tr>
      <w:tr w:rsidR="008E1F79" w:rsidRPr="008E1F79" w:rsidTr="002D4698">
        <w:trPr>
          <w:trHeight w:val="290"/>
        </w:trPr>
        <w:tc>
          <w:tcPr>
            <w:tcW w:w="0" w:type="auto"/>
            <w:tcBorders>
              <w:top w:val="nil"/>
              <w:left w:val="single" w:sz="8" w:space="0" w:color="auto"/>
              <w:bottom w:val="double" w:sz="6" w:space="0" w:color="auto"/>
              <w:right w:val="single" w:sz="8" w:space="0" w:color="auto"/>
            </w:tcBorders>
            <w:shd w:val="clear" w:color="auto" w:fill="auto"/>
            <w:vAlign w:val="center"/>
            <w:hideMark/>
          </w:tcPr>
          <w:p w:rsidR="002D4698" w:rsidRPr="008E1F79" w:rsidRDefault="002D4698" w:rsidP="002D4698">
            <w:pPr>
              <w:jc w:val="center"/>
              <w:rPr>
                <w:rFonts w:cs="Calibri"/>
                <w:color w:val="auto"/>
                <w:sz w:val="20"/>
                <w:szCs w:val="20"/>
              </w:rPr>
            </w:pPr>
            <w:r w:rsidRPr="008E1F79">
              <w:rPr>
                <w:rFonts w:cs="Calibri"/>
                <w:color w:val="auto"/>
                <w:sz w:val="20"/>
                <w:szCs w:val="20"/>
              </w:rPr>
              <w:t>01 00</w:t>
            </w:r>
          </w:p>
        </w:tc>
        <w:tc>
          <w:tcPr>
            <w:tcW w:w="0" w:type="auto"/>
            <w:tcBorders>
              <w:top w:val="nil"/>
              <w:left w:val="nil"/>
              <w:bottom w:val="double" w:sz="6" w:space="0" w:color="auto"/>
              <w:right w:val="single" w:sz="8" w:space="0" w:color="auto"/>
            </w:tcBorders>
            <w:shd w:val="clear" w:color="auto" w:fill="auto"/>
            <w:vAlign w:val="center"/>
            <w:hideMark/>
          </w:tcPr>
          <w:p w:rsidR="002D4698" w:rsidRPr="008E1F79" w:rsidRDefault="002D4698" w:rsidP="002D4698">
            <w:pPr>
              <w:rPr>
                <w:rFonts w:cs="Calibri"/>
                <w:color w:val="auto"/>
                <w:sz w:val="20"/>
                <w:szCs w:val="20"/>
              </w:rPr>
            </w:pPr>
            <w:r w:rsidRPr="008E1F79">
              <w:rPr>
                <w:rFonts w:cs="Calibri"/>
                <w:color w:val="auto"/>
                <w:sz w:val="20"/>
                <w:szCs w:val="20"/>
              </w:rPr>
              <w:t>მმართველობა და საერთო დანიშნულების ხარჯები</w:t>
            </w:r>
          </w:p>
        </w:tc>
        <w:tc>
          <w:tcPr>
            <w:tcW w:w="1169" w:type="dxa"/>
            <w:tcBorders>
              <w:top w:val="nil"/>
              <w:left w:val="nil"/>
              <w:bottom w:val="double" w:sz="6" w:space="0" w:color="auto"/>
              <w:right w:val="single" w:sz="4" w:space="0" w:color="auto"/>
            </w:tcBorders>
            <w:shd w:val="clear" w:color="auto" w:fill="auto"/>
            <w:vAlign w:val="center"/>
          </w:tcPr>
          <w:p w:rsidR="002D4698" w:rsidRPr="008E1F79" w:rsidRDefault="00FA575B" w:rsidP="000F3135">
            <w:pPr>
              <w:ind w:left="0" w:firstLine="0"/>
              <w:jc w:val="center"/>
              <w:rPr>
                <w:rFonts w:cs="Calibri"/>
                <w:color w:val="auto"/>
                <w:sz w:val="20"/>
                <w:szCs w:val="20"/>
                <w:lang w:val="ka-GE"/>
              </w:rPr>
            </w:pPr>
            <w:r w:rsidRPr="008E1F79">
              <w:rPr>
                <w:rFonts w:cs="Calibri"/>
                <w:color w:val="auto"/>
                <w:sz w:val="20"/>
                <w:szCs w:val="20"/>
                <w:lang w:val="ka-GE"/>
              </w:rPr>
              <w:t>5690.5</w:t>
            </w:r>
          </w:p>
        </w:tc>
        <w:tc>
          <w:tcPr>
            <w:tcW w:w="1324" w:type="dxa"/>
            <w:tcBorders>
              <w:top w:val="nil"/>
              <w:left w:val="single" w:sz="4" w:space="0" w:color="auto"/>
              <w:bottom w:val="double" w:sz="6" w:space="0" w:color="auto"/>
              <w:right w:val="single" w:sz="8" w:space="0" w:color="auto"/>
            </w:tcBorders>
            <w:shd w:val="clear" w:color="auto" w:fill="auto"/>
          </w:tcPr>
          <w:p w:rsidR="002D4698" w:rsidRPr="008E1F79" w:rsidRDefault="00764AC0" w:rsidP="007B457B">
            <w:pPr>
              <w:ind w:left="0" w:firstLine="0"/>
              <w:jc w:val="center"/>
              <w:rPr>
                <w:color w:val="auto"/>
                <w:sz w:val="20"/>
                <w:szCs w:val="20"/>
                <w:lang w:val="ka-GE"/>
              </w:rPr>
            </w:pPr>
            <w:r>
              <w:rPr>
                <w:color w:val="auto"/>
                <w:sz w:val="20"/>
                <w:szCs w:val="20"/>
                <w:lang w:val="ka-GE"/>
              </w:rPr>
              <w:t>5343.2</w:t>
            </w:r>
          </w:p>
        </w:tc>
        <w:tc>
          <w:tcPr>
            <w:tcW w:w="1080" w:type="dxa"/>
            <w:tcBorders>
              <w:top w:val="nil"/>
              <w:left w:val="nil"/>
              <w:bottom w:val="double" w:sz="6" w:space="0" w:color="auto"/>
              <w:right w:val="single" w:sz="8" w:space="0" w:color="auto"/>
            </w:tcBorders>
            <w:shd w:val="clear" w:color="auto" w:fill="auto"/>
          </w:tcPr>
          <w:p w:rsidR="002D4698" w:rsidRPr="008E1F79" w:rsidRDefault="00764AC0" w:rsidP="007B457B">
            <w:pPr>
              <w:ind w:left="0" w:firstLine="0"/>
              <w:jc w:val="center"/>
              <w:rPr>
                <w:color w:val="auto"/>
                <w:sz w:val="20"/>
                <w:szCs w:val="20"/>
                <w:lang w:val="ka-GE"/>
              </w:rPr>
            </w:pPr>
            <w:r>
              <w:rPr>
                <w:color w:val="auto"/>
                <w:sz w:val="20"/>
                <w:szCs w:val="20"/>
                <w:lang w:val="ka-GE"/>
              </w:rPr>
              <w:t>93.9</w:t>
            </w:r>
          </w:p>
        </w:tc>
      </w:tr>
      <w:tr w:rsidR="008E1F79" w:rsidRPr="008E1F79" w:rsidTr="002D4698">
        <w:trPr>
          <w:trHeight w:val="362"/>
        </w:trPr>
        <w:tc>
          <w:tcPr>
            <w:tcW w:w="0" w:type="auto"/>
            <w:tcBorders>
              <w:top w:val="single" w:sz="8" w:space="0" w:color="auto"/>
              <w:left w:val="single" w:sz="8" w:space="0" w:color="auto"/>
              <w:bottom w:val="double" w:sz="6" w:space="0" w:color="auto"/>
              <w:right w:val="single" w:sz="8" w:space="0" w:color="auto"/>
            </w:tcBorders>
            <w:shd w:val="clear" w:color="auto" w:fill="auto"/>
            <w:vAlign w:val="center"/>
            <w:hideMark/>
          </w:tcPr>
          <w:p w:rsidR="002D4698" w:rsidRPr="008E1F79" w:rsidRDefault="002D4698" w:rsidP="005A7290">
            <w:pPr>
              <w:jc w:val="center"/>
              <w:rPr>
                <w:rFonts w:cs="Calibri"/>
                <w:color w:val="auto"/>
                <w:sz w:val="20"/>
                <w:szCs w:val="20"/>
              </w:rPr>
            </w:pPr>
            <w:r w:rsidRPr="008E1F79">
              <w:rPr>
                <w:rFonts w:cs="Calibri"/>
                <w:color w:val="auto"/>
                <w:sz w:val="20"/>
                <w:szCs w:val="20"/>
              </w:rPr>
              <w:t>02 00</w:t>
            </w:r>
          </w:p>
        </w:tc>
        <w:tc>
          <w:tcPr>
            <w:tcW w:w="0" w:type="auto"/>
            <w:tcBorders>
              <w:top w:val="single" w:sz="8" w:space="0" w:color="auto"/>
              <w:left w:val="nil"/>
              <w:bottom w:val="double" w:sz="6" w:space="0" w:color="auto"/>
              <w:right w:val="single" w:sz="8" w:space="0" w:color="auto"/>
            </w:tcBorders>
            <w:shd w:val="clear" w:color="auto" w:fill="auto"/>
            <w:vAlign w:val="center"/>
            <w:hideMark/>
          </w:tcPr>
          <w:p w:rsidR="002D4698" w:rsidRPr="008E1F79" w:rsidRDefault="002D4698" w:rsidP="005A7290">
            <w:pPr>
              <w:rPr>
                <w:rFonts w:cs="Calibri"/>
                <w:color w:val="auto"/>
                <w:sz w:val="20"/>
                <w:szCs w:val="20"/>
              </w:rPr>
            </w:pPr>
            <w:r w:rsidRPr="008E1F79">
              <w:rPr>
                <w:rFonts w:cs="Calibri"/>
                <w:color w:val="auto"/>
                <w:sz w:val="20"/>
                <w:szCs w:val="20"/>
              </w:rPr>
              <w:t>ინფრასტრუქტურის განვითარება</w:t>
            </w:r>
          </w:p>
        </w:tc>
        <w:tc>
          <w:tcPr>
            <w:tcW w:w="1169" w:type="dxa"/>
            <w:tcBorders>
              <w:top w:val="single" w:sz="8" w:space="0" w:color="auto"/>
              <w:left w:val="nil"/>
              <w:bottom w:val="double" w:sz="6" w:space="0" w:color="auto"/>
              <w:right w:val="single" w:sz="4" w:space="0" w:color="auto"/>
            </w:tcBorders>
            <w:shd w:val="clear" w:color="auto" w:fill="auto"/>
            <w:vAlign w:val="center"/>
          </w:tcPr>
          <w:p w:rsidR="002D4698" w:rsidRPr="008E1F79" w:rsidRDefault="00FA575B" w:rsidP="000F3135">
            <w:pPr>
              <w:ind w:left="0" w:firstLine="0"/>
              <w:jc w:val="center"/>
              <w:rPr>
                <w:rFonts w:cs="Calibri"/>
                <w:color w:val="auto"/>
                <w:sz w:val="20"/>
                <w:szCs w:val="20"/>
                <w:lang w:val="ka-GE"/>
              </w:rPr>
            </w:pPr>
            <w:r w:rsidRPr="008E1F79">
              <w:rPr>
                <w:rFonts w:cs="Calibri"/>
                <w:color w:val="auto"/>
                <w:sz w:val="20"/>
                <w:szCs w:val="20"/>
                <w:lang w:val="ka-GE"/>
              </w:rPr>
              <w:t>30615.6</w:t>
            </w:r>
          </w:p>
        </w:tc>
        <w:tc>
          <w:tcPr>
            <w:tcW w:w="1324" w:type="dxa"/>
            <w:tcBorders>
              <w:top w:val="single" w:sz="8" w:space="0" w:color="auto"/>
              <w:left w:val="single" w:sz="4" w:space="0" w:color="auto"/>
              <w:bottom w:val="double" w:sz="6" w:space="0" w:color="auto"/>
              <w:right w:val="single" w:sz="8" w:space="0" w:color="auto"/>
            </w:tcBorders>
            <w:shd w:val="clear" w:color="auto" w:fill="auto"/>
            <w:vAlign w:val="center"/>
          </w:tcPr>
          <w:p w:rsidR="002D4698" w:rsidRPr="008E1F79" w:rsidRDefault="00FA575B" w:rsidP="007B457B">
            <w:pPr>
              <w:ind w:left="0" w:firstLine="0"/>
              <w:jc w:val="center"/>
              <w:rPr>
                <w:rFonts w:cs="Calibri"/>
                <w:color w:val="auto"/>
                <w:sz w:val="20"/>
                <w:szCs w:val="20"/>
                <w:lang w:val="ka-GE"/>
              </w:rPr>
            </w:pPr>
            <w:r w:rsidRPr="008E1F79">
              <w:rPr>
                <w:rFonts w:cs="Calibri"/>
                <w:color w:val="auto"/>
                <w:sz w:val="20"/>
                <w:szCs w:val="20"/>
                <w:lang w:val="ka-GE"/>
              </w:rPr>
              <w:t>27942.2</w:t>
            </w:r>
          </w:p>
        </w:tc>
        <w:tc>
          <w:tcPr>
            <w:tcW w:w="1080" w:type="dxa"/>
            <w:tcBorders>
              <w:top w:val="single" w:sz="8" w:space="0" w:color="auto"/>
              <w:left w:val="nil"/>
              <w:bottom w:val="double" w:sz="6" w:space="0" w:color="auto"/>
              <w:right w:val="single" w:sz="8" w:space="0" w:color="auto"/>
            </w:tcBorders>
            <w:shd w:val="clear" w:color="auto" w:fill="auto"/>
            <w:vAlign w:val="center"/>
          </w:tcPr>
          <w:p w:rsidR="002D4698" w:rsidRPr="008E1F79" w:rsidRDefault="00FA575B" w:rsidP="007B457B">
            <w:pPr>
              <w:ind w:left="0" w:firstLine="0"/>
              <w:jc w:val="center"/>
              <w:rPr>
                <w:rFonts w:cs="Calibri"/>
                <w:color w:val="auto"/>
                <w:sz w:val="20"/>
                <w:szCs w:val="20"/>
                <w:lang w:val="ka-GE"/>
              </w:rPr>
            </w:pPr>
            <w:r w:rsidRPr="008E1F79">
              <w:rPr>
                <w:rFonts w:cs="Calibri"/>
                <w:color w:val="auto"/>
                <w:sz w:val="20"/>
                <w:szCs w:val="20"/>
                <w:lang w:val="ka-GE"/>
              </w:rPr>
              <w:t>91.3</w:t>
            </w:r>
          </w:p>
        </w:tc>
      </w:tr>
      <w:tr w:rsidR="008E1F79" w:rsidRPr="008E1F79" w:rsidTr="002D4698">
        <w:trPr>
          <w:trHeight w:val="227"/>
        </w:trPr>
        <w:tc>
          <w:tcPr>
            <w:tcW w:w="0" w:type="auto"/>
            <w:tcBorders>
              <w:top w:val="single" w:sz="8" w:space="0" w:color="auto"/>
              <w:left w:val="single" w:sz="8" w:space="0" w:color="auto"/>
              <w:bottom w:val="double" w:sz="6" w:space="0" w:color="auto"/>
              <w:right w:val="single" w:sz="8" w:space="0" w:color="auto"/>
            </w:tcBorders>
            <w:shd w:val="clear" w:color="auto" w:fill="auto"/>
            <w:vAlign w:val="center"/>
            <w:hideMark/>
          </w:tcPr>
          <w:p w:rsidR="002D4698" w:rsidRPr="008E1F79" w:rsidRDefault="002D4698" w:rsidP="005A7290">
            <w:pPr>
              <w:jc w:val="center"/>
              <w:rPr>
                <w:rFonts w:cs="Calibri"/>
                <w:color w:val="auto"/>
                <w:sz w:val="20"/>
                <w:szCs w:val="20"/>
              </w:rPr>
            </w:pPr>
            <w:r w:rsidRPr="008E1F79">
              <w:rPr>
                <w:rFonts w:cs="Calibri"/>
                <w:color w:val="auto"/>
                <w:sz w:val="20"/>
                <w:szCs w:val="20"/>
              </w:rPr>
              <w:t>03 00</w:t>
            </w:r>
          </w:p>
        </w:tc>
        <w:tc>
          <w:tcPr>
            <w:tcW w:w="0" w:type="auto"/>
            <w:tcBorders>
              <w:top w:val="single" w:sz="8" w:space="0" w:color="auto"/>
              <w:left w:val="nil"/>
              <w:bottom w:val="double" w:sz="6" w:space="0" w:color="auto"/>
              <w:right w:val="single" w:sz="8" w:space="0" w:color="auto"/>
            </w:tcBorders>
            <w:shd w:val="clear" w:color="auto" w:fill="auto"/>
            <w:vAlign w:val="center"/>
            <w:hideMark/>
          </w:tcPr>
          <w:p w:rsidR="002D4698" w:rsidRPr="008E1F79" w:rsidRDefault="002D4698" w:rsidP="005A7290">
            <w:pPr>
              <w:rPr>
                <w:rFonts w:cs="Calibri"/>
                <w:color w:val="auto"/>
                <w:sz w:val="20"/>
                <w:szCs w:val="20"/>
              </w:rPr>
            </w:pPr>
            <w:r w:rsidRPr="008E1F79">
              <w:rPr>
                <w:rFonts w:cs="Calibri"/>
                <w:color w:val="auto"/>
                <w:sz w:val="20"/>
                <w:szCs w:val="20"/>
              </w:rPr>
              <w:t>დასუფთავება და გარემოს დაცვა</w:t>
            </w:r>
          </w:p>
        </w:tc>
        <w:tc>
          <w:tcPr>
            <w:tcW w:w="1169" w:type="dxa"/>
            <w:tcBorders>
              <w:top w:val="single" w:sz="8" w:space="0" w:color="auto"/>
              <w:left w:val="nil"/>
              <w:bottom w:val="double" w:sz="6" w:space="0" w:color="auto"/>
              <w:right w:val="single" w:sz="4" w:space="0" w:color="auto"/>
            </w:tcBorders>
            <w:shd w:val="clear" w:color="auto" w:fill="auto"/>
            <w:vAlign w:val="center"/>
          </w:tcPr>
          <w:p w:rsidR="002D4698" w:rsidRPr="008E1F79" w:rsidRDefault="00FA575B" w:rsidP="000F3135">
            <w:pPr>
              <w:ind w:left="0" w:firstLine="0"/>
              <w:jc w:val="center"/>
              <w:rPr>
                <w:rFonts w:cs="Calibri"/>
                <w:color w:val="auto"/>
                <w:sz w:val="20"/>
                <w:szCs w:val="20"/>
                <w:lang w:val="ka-GE"/>
              </w:rPr>
            </w:pPr>
            <w:r w:rsidRPr="008E1F79">
              <w:rPr>
                <w:rFonts w:cs="Calibri"/>
                <w:color w:val="auto"/>
                <w:sz w:val="20"/>
                <w:szCs w:val="20"/>
                <w:lang w:val="ka-GE"/>
              </w:rPr>
              <w:t>3296.0</w:t>
            </w:r>
          </w:p>
        </w:tc>
        <w:tc>
          <w:tcPr>
            <w:tcW w:w="1324" w:type="dxa"/>
            <w:tcBorders>
              <w:top w:val="single" w:sz="8" w:space="0" w:color="auto"/>
              <w:left w:val="single" w:sz="4" w:space="0" w:color="auto"/>
              <w:bottom w:val="double" w:sz="6" w:space="0" w:color="auto"/>
              <w:right w:val="single" w:sz="8" w:space="0" w:color="auto"/>
            </w:tcBorders>
            <w:shd w:val="clear" w:color="auto" w:fill="auto"/>
            <w:vAlign w:val="center"/>
          </w:tcPr>
          <w:p w:rsidR="002D4698" w:rsidRPr="008E1F79" w:rsidRDefault="00FA575B" w:rsidP="007B457B">
            <w:pPr>
              <w:ind w:left="0" w:firstLine="0"/>
              <w:jc w:val="center"/>
              <w:rPr>
                <w:rFonts w:cs="Calibri"/>
                <w:color w:val="auto"/>
                <w:sz w:val="20"/>
                <w:szCs w:val="20"/>
                <w:lang w:val="ka-GE"/>
              </w:rPr>
            </w:pPr>
            <w:r w:rsidRPr="008E1F79">
              <w:rPr>
                <w:rFonts w:cs="Calibri"/>
                <w:color w:val="auto"/>
                <w:sz w:val="20"/>
                <w:szCs w:val="20"/>
                <w:lang w:val="ka-GE"/>
              </w:rPr>
              <w:t>3138.4</w:t>
            </w:r>
          </w:p>
        </w:tc>
        <w:tc>
          <w:tcPr>
            <w:tcW w:w="1080" w:type="dxa"/>
            <w:tcBorders>
              <w:top w:val="single" w:sz="8" w:space="0" w:color="auto"/>
              <w:left w:val="nil"/>
              <w:bottom w:val="double" w:sz="6" w:space="0" w:color="auto"/>
              <w:right w:val="single" w:sz="8" w:space="0" w:color="auto"/>
            </w:tcBorders>
            <w:shd w:val="clear" w:color="auto" w:fill="auto"/>
            <w:vAlign w:val="center"/>
          </w:tcPr>
          <w:p w:rsidR="002D4698" w:rsidRPr="008E1F79" w:rsidRDefault="00FA575B" w:rsidP="007B457B">
            <w:pPr>
              <w:ind w:left="0" w:firstLine="0"/>
              <w:jc w:val="center"/>
              <w:rPr>
                <w:rFonts w:cs="Calibri"/>
                <w:color w:val="auto"/>
                <w:sz w:val="20"/>
                <w:szCs w:val="20"/>
                <w:lang w:val="ka-GE"/>
              </w:rPr>
            </w:pPr>
            <w:r w:rsidRPr="008E1F79">
              <w:rPr>
                <w:rFonts w:cs="Calibri"/>
                <w:color w:val="auto"/>
                <w:sz w:val="20"/>
                <w:szCs w:val="20"/>
                <w:lang w:val="ka-GE"/>
              </w:rPr>
              <w:t>95.2</w:t>
            </w:r>
          </w:p>
        </w:tc>
      </w:tr>
      <w:tr w:rsidR="008E1F79" w:rsidRPr="008E1F79" w:rsidTr="002D4698">
        <w:trPr>
          <w:trHeight w:val="200"/>
        </w:trPr>
        <w:tc>
          <w:tcPr>
            <w:tcW w:w="0" w:type="auto"/>
            <w:tcBorders>
              <w:top w:val="single" w:sz="8" w:space="0" w:color="auto"/>
              <w:left w:val="single" w:sz="8" w:space="0" w:color="auto"/>
              <w:bottom w:val="double" w:sz="6" w:space="0" w:color="auto"/>
              <w:right w:val="single" w:sz="8" w:space="0" w:color="auto"/>
            </w:tcBorders>
            <w:shd w:val="clear" w:color="auto" w:fill="auto"/>
            <w:vAlign w:val="center"/>
            <w:hideMark/>
          </w:tcPr>
          <w:p w:rsidR="002D4698" w:rsidRPr="008E1F79" w:rsidRDefault="002D4698" w:rsidP="005A7290">
            <w:pPr>
              <w:jc w:val="center"/>
              <w:rPr>
                <w:rFonts w:cs="Calibri"/>
                <w:color w:val="auto"/>
                <w:sz w:val="20"/>
                <w:szCs w:val="20"/>
              </w:rPr>
            </w:pPr>
            <w:r w:rsidRPr="008E1F79">
              <w:rPr>
                <w:rFonts w:cs="Calibri"/>
                <w:color w:val="auto"/>
                <w:sz w:val="20"/>
                <w:szCs w:val="20"/>
              </w:rPr>
              <w:t>04 00</w:t>
            </w:r>
          </w:p>
        </w:tc>
        <w:tc>
          <w:tcPr>
            <w:tcW w:w="0" w:type="auto"/>
            <w:tcBorders>
              <w:top w:val="single" w:sz="8" w:space="0" w:color="auto"/>
              <w:left w:val="nil"/>
              <w:bottom w:val="double" w:sz="6" w:space="0" w:color="auto"/>
              <w:right w:val="single" w:sz="8" w:space="0" w:color="auto"/>
            </w:tcBorders>
            <w:shd w:val="clear" w:color="auto" w:fill="auto"/>
            <w:vAlign w:val="center"/>
            <w:hideMark/>
          </w:tcPr>
          <w:p w:rsidR="002D4698" w:rsidRPr="008E1F79" w:rsidRDefault="002D4698" w:rsidP="005A7290">
            <w:pPr>
              <w:rPr>
                <w:rFonts w:cs="Calibri"/>
                <w:color w:val="auto"/>
                <w:sz w:val="20"/>
                <w:szCs w:val="20"/>
              </w:rPr>
            </w:pPr>
            <w:r w:rsidRPr="008E1F79">
              <w:rPr>
                <w:rFonts w:cs="Calibri"/>
                <w:color w:val="auto"/>
                <w:sz w:val="20"/>
                <w:szCs w:val="20"/>
              </w:rPr>
              <w:t>განათლება</w:t>
            </w:r>
          </w:p>
        </w:tc>
        <w:tc>
          <w:tcPr>
            <w:tcW w:w="1169" w:type="dxa"/>
            <w:tcBorders>
              <w:top w:val="single" w:sz="8" w:space="0" w:color="auto"/>
              <w:left w:val="nil"/>
              <w:bottom w:val="double" w:sz="6" w:space="0" w:color="auto"/>
              <w:right w:val="single" w:sz="4" w:space="0" w:color="auto"/>
            </w:tcBorders>
            <w:shd w:val="clear" w:color="auto" w:fill="auto"/>
            <w:vAlign w:val="center"/>
          </w:tcPr>
          <w:p w:rsidR="002D4698" w:rsidRPr="008E1F79" w:rsidRDefault="00FA575B" w:rsidP="000F3135">
            <w:pPr>
              <w:ind w:left="0" w:firstLine="0"/>
              <w:jc w:val="center"/>
              <w:rPr>
                <w:rFonts w:cs="Calibri"/>
                <w:color w:val="auto"/>
                <w:sz w:val="20"/>
                <w:szCs w:val="20"/>
                <w:lang w:val="ka-GE"/>
              </w:rPr>
            </w:pPr>
            <w:r w:rsidRPr="008E1F79">
              <w:rPr>
                <w:rFonts w:cs="Calibri"/>
                <w:color w:val="auto"/>
                <w:sz w:val="20"/>
                <w:szCs w:val="20"/>
                <w:lang w:val="ka-GE"/>
              </w:rPr>
              <w:t>6926.2</w:t>
            </w:r>
          </w:p>
        </w:tc>
        <w:tc>
          <w:tcPr>
            <w:tcW w:w="1324" w:type="dxa"/>
            <w:tcBorders>
              <w:top w:val="single" w:sz="8" w:space="0" w:color="auto"/>
              <w:left w:val="single" w:sz="4" w:space="0" w:color="auto"/>
              <w:bottom w:val="double" w:sz="6" w:space="0" w:color="auto"/>
              <w:right w:val="single" w:sz="8" w:space="0" w:color="auto"/>
            </w:tcBorders>
            <w:shd w:val="clear" w:color="auto" w:fill="auto"/>
            <w:vAlign w:val="center"/>
          </w:tcPr>
          <w:p w:rsidR="002D4698" w:rsidRPr="008E1F79" w:rsidRDefault="00FA575B" w:rsidP="007B457B">
            <w:pPr>
              <w:ind w:left="0" w:firstLine="0"/>
              <w:jc w:val="center"/>
              <w:rPr>
                <w:rFonts w:cs="Calibri"/>
                <w:color w:val="auto"/>
                <w:sz w:val="20"/>
                <w:szCs w:val="20"/>
                <w:lang w:val="ka-GE"/>
              </w:rPr>
            </w:pPr>
            <w:r w:rsidRPr="008E1F79">
              <w:rPr>
                <w:rFonts w:cs="Calibri"/>
                <w:color w:val="auto"/>
                <w:sz w:val="20"/>
                <w:szCs w:val="20"/>
                <w:lang w:val="ka-GE"/>
              </w:rPr>
              <w:t>6791.2</w:t>
            </w:r>
          </w:p>
        </w:tc>
        <w:tc>
          <w:tcPr>
            <w:tcW w:w="1080" w:type="dxa"/>
            <w:tcBorders>
              <w:top w:val="single" w:sz="8" w:space="0" w:color="auto"/>
              <w:left w:val="nil"/>
              <w:bottom w:val="double" w:sz="6" w:space="0" w:color="auto"/>
              <w:right w:val="single" w:sz="8" w:space="0" w:color="auto"/>
            </w:tcBorders>
            <w:shd w:val="clear" w:color="auto" w:fill="auto"/>
            <w:vAlign w:val="center"/>
          </w:tcPr>
          <w:p w:rsidR="002D4698" w:rsidRPr="008E1F79" w:rsidRDefault="00FA575B" w:rsidP="007B457B">
            <w:pPr>
              <w:ind w:left="0" w:firstLine="0"/>
              <w:jc w:val="center"/>
              <w:rPr>
                <w:rFonts w:cs="Calibri"/>
                <w:color w:val="auto"/>
                <w:sz w:val="20"/>
                <w:szCs w:val="20"/>
                <w:lang w:val="ka-GE"/>
              </w:rPr>
            </w:pPr>
            <w:r w:rsidRPr="008E1F79">
              <w:rPr>
                <w:rFonts w:cs="Calibri"/>
                <w:color w:val="auto"/>
                <w:sz w:val="20"/>
                <w:szCs w:val="20"/>
                <w:lang w:val="ka-GE"/>
              </w:rPr>
              <w:t>98.1</w:t>
            </w:r>
          </w:p>
        </w:tc>
      </w:tr>
      <w:tr w:rsidR="008E1F79" w:rsidRPr="008E1F79" w:rsidTr="002D4698">
        <w:trPr>
          <w:trHeight w:val="344"/>
        </w:trPr>
        <w:tc>
          <w:tcPr>
            <w:tcW w:w="0" w:type="auto"/>
            <w:tcBorders>
              <w:top w:val="single" w:sz="8" w:space="0" w:color="auto"/>
              <w:left w:val="single" w:sz="8" w:space="0" w:color="auto"/>
              <w:bottom w:val="double" w:sz="6" w:space="0" w:color="auto"/>
              <w:right w:val="single" w:sz="8" w:space="0" w:color="auto"/>
            </w:tcBorders>
            <w:shd w:val="clear" w:color="auto" w:fill="auto"/>
            <w:vAlign w:val="center"/>
            <w:hideMark/>
          </w:tcPr>
          <w:p w:rsidR="002D4698" w:rsidRPr="008E1F79" w:rsidRDefault="002D4698" w:rsidP="005A7290">
            <w:pPr>
              <w:jc w:val="center"/>
              <w:rPr>
                <w:rFonts w:cs="Calibri"/>
                <w:color w:val="auto"/>
                <w:sz w:val="20"/>
                <w:szCs w:val="20"/>
              </w:rPr>
            </w:pPr>
            <w:r w:rsidRPr="008E1F79">
              <w:rPr>
                <w:rFonts w:cs="Calibri"/>
                <w:color w:val="auto"/>
                <w:sz w:val="20"/>
                <w:szCs w:val="20"/>
              </w:rPr>
              <w:t>05 00</w:t>
            </w:r>
          </w:p>
        </w:tc>
        <w:tc>
          <w:tcPr>
            <w:tcW w:w="0" w:type="auto"/>
            <w:tcBorders>
              <w:top w:val="single" w:sz="8" w:space="0" w:color="auto"/>
              <w:left w:val="nil"/>
              <w:bottom w:val="double" w:sz="6" w:space="0" w:color="auto"/>
              <w:right w:val="single" w:sz="8" w:space="0" w:color="auto"/>
            </w:tcBorders>
            <w:shd w:val="clear" w:color="auto" w:fill="auto"/>
            <w:vAlign w:val="center"/>
            <w:hideMark/>
          </w:tcPr>
          <w:p w:rsidR="002D4698" w:rsidRPr="008E1F79" w:rsidRDefault="002D4698" w:rsidP="005A7290">
            <w:pPr>
              <w:rPr>
                <w:rFonts w:cs="Calibri"/>
                <w:color w:val="auto"/>
                <w:sz w:val="20"/>
                <w:szCs w:val="20"/>
              </w:rPr>
            </w:pPr>
            <w:r w:rsidRPr="008E1F79">
              <w:rPr>
                <w:rFonts w:cs="Calibri"/>
                <w:color w:val="auto"/>
                <w:sz w:val="20"/>
                <w:szCs w:val="20"/>
              </w:rPr>
              <w:t>კულტურა, ახალგაზრდობა და სპორტი</w:t>
            </w:r>
          </w:p>
        </w:tc>
        <w:tc>
          <w:tcPr>
            <w:tcW w:w="1169" w:type="dxa"/>
            <w:tcBorders>
              <w:top w:val="single" w:sz="8" w:space="0" w:color="auto"/>
              <w:left w:val="nil"/>
              <w:bottom w:val="double" w:sz="6" w:space="0" w:color="auto"/>
              <w:right w:val="single" w:sz="4" w:space="0" w:color="auto"/>
            </w:tcBorders>
            <w:shd w:val="clear" w:color="auto" w:fill="auto"/>
            <w:vAlign w:val="center"/>
          </w:tcPr>
          <w:p w:rsidR="002D4698" w:rsidRPr="008E1F79" w:rsidRDefault="00FA575B" w:rsidP="000F3135">
            <w:pPr>
              <w:ind w:left="0" w:firstLine="0"/>
              <w:jc w:val="center"/>
              <w:rPr>
                <w:rFonts w:cs="Calibri"/>
                <w:color w:val="auto"/>
                <w:sz w:val="20"/>
                <w:szCs w:val="20"/>
                <w:lang w:val="ka-GE"/>
              </w:rPr>
            </w:pPr>
            <w:r w:rsidRPr="008E1F79">
              <w:rPr>
                <w:rFonts w:cs="Calibri"/>
                <w:color w:val="auto"/>
                <w:sz w:val="20"/>
                <w:szCs w:val="20"/>
                <w:lang w:val="ka-GE"/>
              </w:rPr>
              <w:t>5762.7</w:t>
            </w:r>
          </w:p>
        </w:tc>
        <w:tc>
          <w:tcPr>
            <w:tcW w:w="1324" w:type="dxa"/>
            <w:tcBorders>
              <w:top w:val="single" w:sz="8" w:space="0" w:color="auto"/>
              <w:left w:val="single" w:sz="4" w:space="0" w:color="auto"/>
              <w:bottom w:val="double" w:sz="6" w:space="0" w:color="auto"/>
              <w:right w:val="single" w:sz="8" w:space="0" w:color="auto"/>
            </w:tcBorders>
            <w:shd w:val="clear" w:color="auto" w:fill="auto"/>
            <w:vAlign w:val="center"/>
          </w:tcPr>
          <w:p w:rsidR="002D4698" w:rsidRPr="008E1F79" w:rsidRDefault="00FA575B" w:rsidP="007B457B">
            <w:pPr>
              <w:ind w:left="0" w:firstLine="0"/>
              <w:jc w:val="center"/>
              <w:rPr>
                <w:rFonts w:cs="Calibri"/>
                <w:color w:val="auto"/>
                <w:sz w:val="20"/>
                <w:szCs w:val="20"/>
                <w:lang w:val="ka-GE"/>
              </w:rPr>
            </w:pPr>
            <w:r w:rsidRPr="008E1F79">
              <w:rPr>
                <w:rFonts w:cs="Calibri"/>
                <w:color w:val="auto"/>
                <w:sz w:val="20"/>
                <w:szCs w:val="20"/>
                <w:lang w:val="ka-GE"/>
              </w:rPr>
              <w:t>5351.3</w:t>
            </w:r>
          </w:p>
        </w:tc>
        <w:tc>
          <w:tcPr>
            <w:tcW w:w="1080" w:type="dxa"/>
            <w:tcBorders>
              <w:top w:val="single" w:sz="8" w:space="0" w:color="auto"/>
              <w:left w:val="nil"/>
              <w:bottom w:val="double" w:sz="6" w:space="0" w:color="auto"/>
              <w:right w:val="single" w:sz="8" w:space="0" w:color="auto"/>
            </w:tcBorders>
            <w:shd w:val="clear" w:color="auto" w:fill="auto"/>
            <w:vAlign w:val="center"/>
          </w:tcPr>
          <w:p w:rsidR="002D4698" w:rsidRPr="008E1F79" w:rsidRDefault="00FA575B" w:rsidP="007B457B">
            <w:pPr>
              <w:ind w:left="0" w:firstLine="0"/>
              <w:jc w:val="center"/>
              <w:rPr>
                <w:rFonts w:cs="Calibri"/>
                <w:color w:val="auto"/>
                <w:sz w:val="20"/>
                <w:szCs w:val="20"/>
                <w:lang w:val="ka-GE"/>
              </w:rPr>
            </w:pPr>
            <w:r w:rsidRPr="008E1F79">
              <w:rPr>
                <w:rFonts w:cs="Calibri"/>
                <w:color w:val="auto"/>
                <w:sz w:val="20"/>
                <w:szCs w:val="20"/>
                <w:lang w:val="ka-GE"/>
              </w:rPr>
              <w:t>92.9</w:t>
            </w:r>
          </w:p>
        </w:tc>
      </w:tr>
      <w:tr w:rsidR="008E1F79" w:rsidRPr="008E1F79" w:rsidTr="002D4698">
        <w:trPr>
          <w:trHeight w:val="227"/>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2D4698" w:rsidRPr="008E1F79" w:rsidRDefault="002D4698" w:rsidP="005A7290">
            <w:pPr>
              <w:jc w:val="center"/>
              <w:rPr>
                <w:rFonts w:cs="Calibri"/>
                <w:color w:val="auto"/>
                <w:sz w:val="20"/>
                <w:szCs w:val="20"/>
              </w:rPr>
            </w:pPr>
            <w:r w:rsidRPr="008E1F79">
              <w:rPr>
                <w:rFonts w:cs="Calibri"/>
                <w:color w:val="auto"/>
                <w:sz w:val="20"/>
                <w:szCs w:val="20"/>
              </w:rPr>
              <w:t>06 00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D4698" w:rsidRPr="008E1F79" w:rsidRDefault="002D4698" w:rsidP="005A7290">
            <w:pPr>
              <w:rPr>
                <w:rFonts w:cs="Calibri"/>
                <w:color w:val="auto"/>
                <w:sz w:val="20"/>
                <w:szCs w:val="20"/>
              </w:rPr>
            </w:pPr>
            <w:r w:rsidRPr="008E1F79">
              <w:rPr>
                <w:rFonts w:cs="Calibri"/>
                <w:color w:val="auto"/>
                <w:sz w:val="20"/>
                <w:szCs w:val="20"/>
              </w:rPr>
              <w:t>ჯანმრთელობის დაცვა და სოციალური უზრუნველყოფა</w:t>
            </w:r>
          </w:p>
        </w:tc>
        <w:tc>
          <w:tcPr>
            <w:tcW w:w="1169" w:type="dxa"/>
            <w:tcBorders>
              <w:top w:val="single" w:sz="8" w:space="0" w:color="auto"/>
              <w:left w:val="nil"/>
              <w:bottom w:val="single" w:sz="8" w:space="0" w:color="auto"/>
              <w:right w:val="single" w:sz="4" w:space="0" w:color="auto"/>
            </w:tcBorders>
            <w:shd w:val="clear" w:color="auto" w:fill="auto"/>
            <w:vAlign w:val="center"/>
          </w:tcPr>
          <w:p w:rsidR="002D4698" w:rsidRPr="008E1F79" w:rsidRDefault="00FA575B" w:rsidP="000F3135">
            <w:pPr>
              <w:ind w:left="0" w:firstLine="0"/>
              <w:jc w:val="center"/>
              <w:rPr>
                <w:rFonts w:cs="Calibri"/>
                <w:color w:val="auto"/>
                <w:sz w:val="20"/>
                <w:szCs w:val="20"/>
                <w:lang w:val="ka-GE"/>
              </w:rPr>
            </w:pPr>
            <w:r w:rsidRPr="008E1F79">
              <w:rPr>
                <w:rFonts w:cs="Calibri"/>
                <w:color w:val="auto"/>
                <w:sz w:val="20"/>
                <w:szCs w:val="20"/>
                <w:lang w:val="ka-GE"/>
              </w:rPr>
              <w:t>3606.3</w:t>
            </w:r>
          </w:p>
        </w:tc>
        <w:tc>
          <w:tcPr>
            <w:tcW w:w="1324" w:type="dxa"/>
            <w:tcBorders>
              <w:top w:val="single" w:sz="8" w:space="0" w:color="auto"/>
              <w:left w:val="single" w:sz="4" w:space="0" w:color="auto"/>
              <w:bottom w:val="single" w:sz="8" w:space="0" w:color="auto"/>
              <w:right w:val="single" w:sz="8" w:space="0" w:color="auto"/>
            </w:tcBorders>
            <w:shd w:val="clear" w:color="auto" w:fill="auto"/>
            <w:vAlign w:val="center"/>
          </w:tcPr>
          <w:p w:rsidR="002D4698" w:rsidRPr="008E1F79" w:rsidRDefault="00FA575B" w:rsidP="007B457B">
            <w:pPr>
              <w:ind w:left="0" w:firstLine="0"/>
              <w:jc w:val="center"/>
              <w:rPr>
                <w:rFonts w:cs="Calibri"/>
                <w:color w:val="auto"/>
                <w:sz w:val="20"/>
                <w:szCs w:val="20"/>
                <w:lang w:val="ka-GE"/>
              </w:rPr>
            </w:pPr>
            <w:r w:rsidRPr="008E1F79">
              <w:rPr>
                <w:rFonts w:cs="Calibri"/>
                <w:color w:val="auto"/>
                <w:sz w:val="20"/>
                <w:szCs w:val="20"/>
                <w:lang w:val="ka-GE"/>
              </w:rPr>
              <w:t>3493.3</w:t>
            </w:r>
          </w:p>
        </w:tc>
        <w:tc>
          <w:tcPr>
            <w:tcW w:w="1080" w:type="dxa"/>
            <w:tcBorders>
              <w:top w:val="single" w:sz="8" w:space="0" w:color="auto"/>
              <w:left w:val="nil"/>
              <w:bottom w:val="single" w:sz="8" w:space="0" w:color="auto"/>
              <w:right w:val="single" w:sz="8" w:space="0" w:color="auto"/>
            </w:tcBorders>
            <w:shd w:val="clear" w:color="auto" w:fill="auto"/>
            <w:vAlign w:val="center"/>
          </w:tcPr>
          <w:p w:rsidR="002D4698" w:rsidRPr="008E1F79" w:rsidRDefault="00FA575B" w:rsidP="007B457B">
            <w:pPr>
              <w:ind w:left="0" w:firstLine="0"/>
              <w:jc w:val="center"/>
              <w:rPr>
                <w:rFonts w:cs="Calibri"/>
                <w:color w:val="auto"/>
                <w:sz w:val="20"/>
                <w:szCs w:val="20"/>
                <w:lang w:val="ka-GE"/>
              </w:rPr>
            </w:pPr>
            <w:r w:rsidRPr="008E1F79">
              <w:rPr>
                <w:rFonts w:cs="Calibri"/>
                <w:color w:val="auto"/>
                <w:sz w:val="20"/>
                <w:szCs w:val="20"/>
                <w:lang w:val="ka-GE"/>
              </w:rPr>
              <w:t>96.9</w:t>
            </w:r>
          </w:p>
        </w:tc>
      </w:tr>
      <w:tr w:rsidR="008E1F79" w:rsidRPr="008E1F79" w:rsidTr="002D4698">
        <w:trPr>
          <w:trHeight w:val="227"/>
        </w:trPr>
        <w:tc>
          <w:tcPr>
            <w:tcW w:w="0" w:type="auto"/>
            <w:tcBorders>
              <w:top w:val="single" w:sz="8" w:space="0" w:color="auto"/>
              <w:left w:val="single" w:sz="8" w:space="0" w:color="auto"/>
              <w:bottom w:val="double" w:sz="6" w:space="0" w:color="auto"/>
              <w:right w:val="single" w:sz="8" w:space="0" w:color="auto"/>
            </w:tcBorders>
            <w:shd w:val="clear" w:color="auto" w:fill="auto"/>
            <w:vAlign w:val="center"/>
          </w:tcPr>
          <w:p w:rsidR="002D4698" w:rsidRPr="008E1F79" w:rsidRDefault="002D4698" w:rsidP="005A7290">
            <w:pPr>
              <w:jc w:val="center"/>
              <w:rPr>
                <w:rFonts w:cs="Calibri"/>
                <w:color w:val="auto"/>
                <w:sz w:val="20"/>
                <w:szCs w:val="20"/>
                <w:lang w:val="ka-GE"/>
              </w:rPr>
            </w:pPr>
            <w:r w:rsidRPr="008E1F79">
              <w:rPr>
                <w:rFonts w:cs="Calibri"/>
                <w:color w:val="auto"/>
                <w:sz w:val="20"/>
                <w:szCs w:val="20"/>
                <w:lang w:val="ka-GE"/>
              </w:rPr>
              <w:t>0700</w:t>
            </w:r>
          </w:p>
        </w:tc>
        <w:tc>
          <w:tcPr>
            <w:tcW w:w="0" w:type="auto"/>
            <w:tcBorders>
              <w:top w:val="single" w:sz="8" w:space="0" w:color="auto"/>
              <w:left w:val="nil"/>
              <w:bottom w:val="double" w:sz="6" w:space="0" w:color="auto"/>
              <w:right w:val="single" w:sz="8" w:space="0" w:color="auto"/>
            </w:tcBorders>
            <w:shd w:val="clear" w:color="auto" w:fill="auto"/>
            <w:vAlign w:val="center"/>
          </w:tcPr>
          <w:p w:rsidR="002D4698" w:rsidRPr="008E1F79" w:rsidRDefault="002D4698" w:rsidP="005A7290">
            <w:pPr>
              <w:rPr>
                <w:rFonts w:cs="Calibri"/>
                <w:color w:val="auto"/>
                <w:sz w:val="20"/>
                <w:szCs w:val="20"/>
                <w:lang w:val="ka-GE"/>
              </w:rPr>
            </w:pPr>
            <w:r w:rsidRPr="008E1F79">
              <w:rPr>
                <w:rFonts w:cs="Calibri"/>
                <w:color w:val="auto"/>
                <w:sz w:val="20"/>
                <w:szCs w:val="20"/>
                <w:lang w:val="ka-GE"/>
              </w:rPr>
              <w:t xml:space="preserve"> ეკონომიკის განვითარების ხელშეწყობა</w:t>
            </w:r>
          </w:p>
        </w:tc>
        <w:tc>
          <w:tcPr>
            <w:tcW w:w="1169" w:type="dxa"/>
            <w:tcBorders>
              <w:top w:val="single" w:sz="8" w:space="0" w:color="auto"/>
              <w:left w:val="nil"/>
              <w:bottom w:val="double" w:sz="6" w:space="0" w:color="auto"/>
              <w:right w:val="single" w:sz="4" w:space="0" w:color="auto"/>
            </w:tcBorders>
            <w:shd w:val="clear" w:color="auto" w:fill="auto"/>
            <w:vAlign w:val="center"/>
          </w:tcPr>
          <w:p w:rsidR="002D4698" w:rsidRPr="008E1F79" w:rsidRDefault="00FA575B" w:rsidP="000F3135">
            <w:pPr>
              <w:ind w:left="0" w:firstLine="0"/>
              <w:jc w:val="center"/>
              <w:rPr>
                <w:rFonts w:cs="Calibri"/>
                <w:color w:val="auto"/>
                <w:sz w:val="20"/>
                <w:szCs w:val="20"/>
                <w:lang w:val="ka-GE"/>
              </w:rPr>
            </w:pPr>
            <w:r w:rsidRPr="008E1F79">
              <w:rPr>
                <w:rFonts w:cs="Calibri"/>
                <w:color w:val="auto"/>
                <w:sz w:val="20"/>
                <w:szCs w:val="20"/>
                <w:lang w:val="ka-GE"/>
              </w:rPr>
              <w:t>20.0</w:t>
            </w:r>
          </w:p>
        </w:tc>
        <w:tc>
          <w:tcPr>
            <w:tcW w:w="1324" w:type="dxa"/>
            <w:tcBorders>
              <w:top w:val="single" w:sz="8" w:space="0" w:color="auto"/>
              <w:left w:val="single" w:sz="4" w:space="0" w:color="auto"/>
              <w:bottom w:val="double" w:sz="6" w:space="0" w:color="auto"/>
              <w:right w:val="single" w:sz="8" w:space="0" w:color="auto"/>
            </w:tcBorders>
            <w:shd w:val="clear" w:color="auto" w:fill="auto"/>
            <w:vAlign w:val="center"/>
          </w:tcPr>
          <w:p w:rsidR="002D4698" w:rsidRPr="008E1F79" w:rsidRDefault="00FA575B" w:rsidP="007B457B">
            <w:pPr>
              <w:ind w:left="0" w:firstLine="0"/>
              <w:jc w:val="center"/>
              <w:rPr>
                <w:rFonts w:cs="Calibri"/>
                <w:color w:val="auto"/>
                <w:sz w:val="20"/>
                <w:szCs w:val="20"/>
                <w:lang w:val="ka-GE"/>
              </w:rPr>
            </w:pPr>
            <w:r w:rsidRPr="008E1F79">
              <w:rPr>
                <w:rFonts w:cs="Calibri"/>
                <w:color w:val="auto"/>
                <w:sz w:val="20"/>
                <w:szCs w:val="20"/>
                <w:lang w:val="ka-GE"/>
              </w:rPr>
              <w:t>20.0</w:t>
            </w:r>
          </w:p>
        </w:tc>
        <w:tc>
          <w:tcPr>
            <w:tcW w:w="1080" w:type="dxa"/>
            <w:tcBorders>
              <w:top w:val="single" w:sz="8" w:space="0" w:color="auto"/>
              <w:left w:val="nil"/>
              <w:bottom w:val="double" w:sz="6" w:space="0" w:color="auto"/>
              <w:right w:val="single" w:sz="8" w:space="0" w:color="auto"/>
            </w:tcBorders>
            <w:shd w:val="clear" w:color="auto" w:fill="auto"/>
            <w:vAlign w:val="center"/>
          </w:tcPr>
          <w:p w:rsidR="002D4698" w:rsidRPr="008E1F79" w:rsidRDefault="00FA575B" w:rsidP="007B457B">
            <w:pPr>
              <w:ind w:left="0" w:firstLine="0"/>
              <w:jc w:val="center"/>
              <w:rPr>
                <w:rFonts w:cs="Calibri"/>
                <w:color w:val="auto"/>
                <w:sz w:val="20"/>
                <w:szCs w:val="20"/>
                <w:lang w:val="ka-GE"/>
              </w:rPr>
            </w:pPr>
            <w:r w:rsidRPr="008E1F79">
              <w:rPr>
                <w:rFonts w:cs="Calibri"/>
                <w:color w:val="auto"/>
                <w:sz w:val="20"/>
                <w:szCs w:val="20"/>
                <w:lang w:val="ka-GE"/>
              </w:rPr>
              <w:t>100</w:t>
            </w:r>
          </w:p>
        </w:tc>
      </w:tr>
    </w:tbl>
    <w:p w:rsidR="003718EB" w:rsidRPr="008E1F79" w:rsidRDefault="003718EB" w:rsidP="00AC43E6">
      <w:pPr>
        <w:spacing w:after="30"/>
        <w:ind w:left="731"/>
        <w:rPr>
          <w:color w:val="auto"/>
          <w:sz w:val="20"/>
          <w:szCs w:val="20"/>
        </w:rPr>
      </w:pPr>
    </w:p>
    <w:p w:rsidR="003718EB" w:rsidRPr="008E1F79" w:rsidRDefault="003E76EC" w:rsidP="004C291E">
      <w:pPr>
        <w:spacing w:after="30"/>
        <w:ind w:left="0" w:right="450" w:firstLine="180"/>
        <w:rPr>
          <w:color w:val="auto"/>
          <w:sz w:val="20"/>
          <w:szCs w:val="20"/>
        </w:rPr>
      </w:pPr>
      <w:r>
        <w:rPr>
          <w:noProof/>
        </w:rPr>
        <w:drawing>
          <wp:inline distT="0" distB="0" distL="0" distR="0" wp14:anchorId="03800276" wp14:editId="0705801B">
            <wp:extent cx="6042991" cy="4410075"/>
            <wp:effectExtent l="0" t="0" r="1524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18EB" w:rsidRPr="008E1F79" w:rsidRDefault="003718EB" w:rsidP="00AC43E6">
      <w:pPr>
        <w:spacing w:after="30"/>
        <w:ind w:left="731"/>
        <w:rPr>
          <w:color w:val="auto"/>
          <w:sz w:val="20"/>
          <w:szCs w:val="20"/>
        </w:rPr>
      </w:pPr>
    </w:p>
    <w:p w:rsidR="00A95CC1" w:rsidRPr="008E1F79" w:rsidRDefault="00A95CC1" w:rsidP="00AC43E6">
      <w:pPr>
        <w:spacing w:after="30"/>
        <w:ind w:left="731"/>
        <w:rPr>
          <w:color w:val="auto"/>
          <w:sz w:val="20"/>
          <w:szCs w:val="20"/>
          <w:lang w:val="ka-GE"/>
        </w:rPr>
      </w:pPr>
    </w:p>
    <w:p w:rsidR="003718EB" w:rsidRPr="008E1F79" w:rsidRDefault="00A95CC1" w:rsidP="004C291E">
      <w:pPr>
        <w:spacing w:after="30"/>
        <w:ind w:left="0"/>
        <w:rPr>
          <w:color w:val="auto"/>
          <w:sz w:val="20"/>
          <w:szCs w:val="20"/>
        </w:rPr>
      </w:pPr>
      <w:r w:rsidRPr="008E1F79">
        <w:rPr>
          <w:color w:val="auto"/>
          <w:sz w:val="20"/>
          <w:szCs w:val="20"/>
        </w:rPr>
        <w:t>1)</w:t>
      </w:r>
      <w:r w:rsidRPr="008E1F79">
        <w:rPr>
          <w:color w:val="auto"/>
          <w:sz w:val="20"/>
          <w:szCs w:val="20"/>
        </w:rPr>
        <w:tab/>
        <w:t>მმართველობა და საერთო დანიშნულების ხარჯები  (ორგანიზაციული კოდი 01 00)</w:t>
      </w:r>
    </w:p>
    <w:p w:rsidR="003718EB" w:rsidRPr="008E1F79" w:rsidRDefault="003718EB" w:rsidP="004C291E">
      <w:pPr>
        <w:spacing w:after="30"/>
        <w:ind w:left="0"/>
        <w:rPr>
          <w:color w:val="auto"/>
          <w:sz w:val="20"/>
          <w:szCs w:val="20"/>
        </w:rPr>
      </w:pPr>
    </w:p>
    <w:p w:rsidR="00A95CC1" w:rsidRPr="008E1F79" w:rsidRDefault="00A95CC1" w:rsidP="004C291E">
      <w:pPr>
        <w:spacing w:after="30"/>
        <w:ind w:left="0"/>
        <w:rPr>
          <w:color w:val="auto"/>
          <w:sz w:val="20"/>
          <w:szCs w:val="20"/>
        </w:rPr>
      </w:pPr>
      <w:r w:rsidRPr="008E1F79">
        <w:rPr>
          <w:color w:val="auto"/>
          <w:sz w:val="20"/>
          <w:szCs w:val="20"/>
        </w:rPr>
        <w:t xml:space="preserve">საანგარიშო წელს მართველობა და საერთო დანიშნულების ხარჯებმა </w:t>
      </w:r>
      <w:r w:rsidR="00A333B9" w:rsidRPr="008E1F79">
        <w:rPr>
          <w:color w:val="auto"/>
          <w:sz w:val="20"/>
          <w:szCs w:val="20"/>
          <w:lang w:val="ka-GE"/>
        </w:rPr>
        <w:t xml:space="preserve">5343.3 </w:t>
      </w:r>
      <w:r w:rsidRPr="008E1F79">
        <w:rPr>
          <w:color w:val="auto"/>
          <w:sz w:val="20"/>
          <w:szCs w:val="20"/>
        </w:rPr>
        <w:t>ათასი ლარი შეადგინა, რაც გეგმიური მაჩვენებლის (</w:t>
      </w:r>
      <w:r w:rsidR="00A333B9" w:rsidRPr="008E1F79">
        <w:rPr>
          <w:color w:val="auto"/>
          <w:sz w:val="20"/>
          <w:szCs w:val="20"/>
          <w:lang w:val="ka-GE"/>
        </w:rPr>
        <w:t>5690.5</w:t>
      </w:r>
      <w:r w:rsidRPr="008E1F79">
        <w:rPr>
          <w:color w:val="auto"/>
          <w:sz w:val="20"/>
          <w:szCs w:val="20"/>
        </w:rPr>
        <w:t xml:space="preserve"> ათასი ლარი)  9</w:t>
      </w:r>
      <w:r w:rsidR="00A333B9" w:rsidRPr="008E1F79">
        <w:rPr>
          <w:color w:val="auto"/>
          <w:sz w:val="20"/>
          <w:szCs w:val="20"/>
          <w:lang w:val="ka-GE"/>
        </w:rPr>
        <w:t>3,9</w:t>
      </w:r>
      <w:r w:rsidRPr="008E1F79">
        <w:rPr>
          <w:color w:val="auto"/>
          <w:sz w:val="20"/>
          <w:szCs w:val="20"/>
        </w:rPr>
        <w:t xml:space="preserve"> პროცენტია.</w:t>
      </w:r>
    </w:p>
    <w:p w:rsidR="00876AE2" w:rsidRPr="008E1F79" w:rsidRDefault="00A95CC1" w:rsidP="004C291E">
      <w:pPr>
        <w:spacing w:after="30"/>
        <w:ind w:left="0"/>
        <w:rPr>
          <w:color w:val="auto"/>
          <w:sz w:val="20"/>
          <w:szCs w:val="20"/>
        </w:rPr>
      </w:pPr>
      <w:r w:rsidRPr="008E1F79">
        <w:rPr>
          <w:color w:val="auto"/>
          <w:sz w:val="20"/>
          <w:szCs w:val="20"/>
        </w:rPr>
        <w:lastRenderedPageBreak/>
        <w:t xml:space="preserve">აღნიშნული პროგრამით დაფინანსდა შემდეგი მიმართულებები: 1. მმართველობითი ხარჯი: მუნიციპალიტეტის </w:t>
      </w:r>
      <w:r w:rsidR="000F3135">
        <w:rPr>
          <w:color w:val="auto"/>
          <w:sz w:val="20"/>
          <w:szCs w:val="20"/>
        </w:rPr>
        <w:t>საკრებულო</w:t>
      </w:r>
      <w:r w:rsidRPr="008E1F79">
        <w:rPr>
          <w:color w:val="auto"/>
          <w:sz w:val="20"/>
          <w:szCs w:val="20"/>
        </w:rPr>
        <w:t xml:space="preserve"> - </w:t>
      </w:r>
      <w:r w:rsidR="00A333B9" w:rsidRPr="008E1F79">
        <w:rPr>
          <w:color w:val="auto"/>
          <w:sz w:val="20"/>
          <w:szCs w:val="20"/>
          <w:lang w:val="ka-GE"/>
        </w:rPr>
        <w:t>1248.6</w:t>
      </w:r>
      <w:r w:rsidRPr="008E1F79">
        <w:rPr>
          <w:color w:val="auto"/>
          <w:sz w:val="20"/>
          <w:szCs w:val="20"/>
        </w:rPr>
        <w:t xml:space="preserve"> ათასი ლარი, მუნიციპალიტეტის მერია - </w:t>
      </w:r>
      <w:r w:rsidR="00A333B9" w:rsidRPr="008E1F79">
        <w:rPr>
          <w:color w:val="auto"/>
          <w:sz w:val="20"/>
          <w:szCs w:val="20"/>
          <w:lang w:val="ka-GE"/>
        </w:rPr>
        <w:t xml:space="preserve">4061.4 </w:t>
      </w:r>
      <w:r w:rsidRPr="008E1F79">
        <w:rPr>
          <w:color w:val="auto"/>
          <w:sz w:val="20"/>
          <w:szCs w:val="20"/>
        </w:rPr>
        <w:t xml:space="preserve">ათასი ლარი, </w:t>
      </w:r>
    </w:p>
    <w:p w:rsidR="00A333B9" w:rsidRPr="008E1F79" w:rsidRDefault="00A333B9" w:rsidP="004C291E">
      <w:pPr>
        <w:spacing w:after="30"/>
        <w:ind w:left="0"/>
        <w:rPr>
          <w:color w:val="auto"/>
          <w:sz w:val="20"/>
          <w:szCs w:val="20"/>
          <w:lang w:val="ka-GE"/>
        </w:rPr>
      </w:pPr>
      <w:r w:rsidRPr="008E1F79">
        <w:rPr>
          <w:color w:val="auto"/>
          <w:sz w:val="20"/>
          <w:szCs w:val="20"/>
          <w:lang w:val="ka-GE"/>
        </w:rPr>
        <w:t>2. გენდერული თანასწორობის ხელშეწყობა 21.9 ათასი ლარი.</w:t>
      </w:r>
    </w:p>
    <w:p w:rsidR="00A95CC1" w:rsidRDefault="00A95CC1" w:rsidP="004C291E">
      <w:pPr>
        <w:spacing w:after="30"/>
        <w:ind w:left="0"/>
        <w:rPr>
          <w:color w:val="auto"/>
          <w:sz w:val="20"/>
          <w:szCs w:val="20"/>
        </w:rPr>
      </w:pPr>
      <w:r w:rsidRPr="008E1F79">
        <w:rPr>
          <w:color w:val="auto"/>
          <w:sz w:val="20"/>
          <w:szCs w:val="20"/>
        </w:rPr>
        <w:t>2. საერთო დანიშნულების ხარჯი:  სარეზერვო ფონდიდან (გეგმა-</w:t>
      </w:r>
      <w:r w:rsidR="002D2940" w:rsidRPr="008E1F79">
        <w:rPr>
          <w:color w:val="auto"/>
          <w:sz w:val="20"/>
          <w:szCs w:val="20"/>
          <w:lang w:val="ka-GE"/>
        </w:rPr>
        <w:t>300</w:t>
      </w:r>
      <w:r w:rsidRPr="008E1F79">
        <w:rPr>
          <w:color w:val="auto"/>
          <w:sz w:val="20"/>
          <w:szCs w:val="20"/>
          <w:lang w:val="ka-GE"/>
        </w:rPr>
        <w:t>,0</w:t>
      </w:r>
      <w:r w:rsidRPr="008E1F79">
        <w:rPr>
          <w:color w:val="auto"/>
          <w:sz w:val="20"/>
          <w:szCs w:val="20"/>
        </w:rPr>
        <w:t xml:space="preserve">ათასი ლარი) მერის გადაწყვეტილებით გახარჯულია  </w:t>
      </w:r>
      <w:r w:rsidR="00764AC0">
        <w:rPr>
          <w:color w:val="auto"/>
          <w:sz w:val="20"/>
          <w:szCs w:val="20"/>
          <w:lang w:val="ka-GE"/>
        </w:rPr>
        <w:t xml:space="preserve">250.0 </w:t>
      </w:r>
      <w:r w:rsidRPr="008E1F79">
        <w:rPr>
          <w:color w:val="auto"/>
          <w:sz w:val="20"/>
          <w:szCs w:val="20"/>
        </w:rPr>
        <w:t>ათასი ლარი.</w:t>
      </w:r>
    </w:p>
    <w:p w:rsidR="003267D2" w:rsidRPr="008E1F79" w:rsidRDefault="003267D2" w:rsidP="004C291E">
      <w:pPr>
        <w:spacing w:after="30"/>
        <w:ind w:left="0"/>
        <w:rPr>
          <w:color w:val="auto"/>
          <w:sz w:val="20"/>
          <w:szCs w:val="20"/>
        </w:rPr>
      </w:pPr>
    </w:p>
    <w:tbl>
      <w:tblPr>
        <w:tblW w:w="9780" w:type="dxa"/>
        <w:tblInd w:w="562" w:type="dxa"/>
        <w:tblLook w:val="04A0" w:firstRow="1" w:lastRow="0" w:firstColumn="1" w:lastColumn="0" w:noHBand="0" w:noVBand="1"/>
      </w:tblPr>
      <w:tblGrid>
        <w:gridCol w:w="2544"/>
        <w:gridCol w:w="5286"/>
        <w:gridCol w:w="1014"/>
        <w:gridCol w:w="936"/>
      </w:tblGrid>
      <w:tr w:rsidR="00401C36" w:rsidRPr="00803E92" w:rsidTr="002956E9">
        <w:trPr>
          <w:trHeight w:val="375"/>
        </w:trPr>
        <w:tc>
          <w:tcPr>
            <w:tcW w:w="97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1C36" w:rsidRPr="00576D30" w:rsidRDefault="00401C36" w:rsidP="00803E92">
            <w:pPr>
              <w:spacing w:after="0" w:line="240" w:lineRule="auto"/>
              <w:ind w:left="0" w:firstLine="0"/>
              <w:jc w:val="center"/>
              <w:rPr>
                <w:rFonts w:eastAsia="Times New Roman" w:cs="Arial"/>
                <w:b/>
                <w:bCs/>
                <w:sz w:val="20"/>
                <w:szCs w:val="20"/>
                <w:lang w:val="ka-GE"/>
              </w:rPr>
            </w:pPr>
            <w:r w:rsidRPr="00576D30">
              <w:rPr>
                <w:rFonts w:eastAsia="Times New Roman" w:cs="Arial"/>
                <w:b/>
                <w:bCs/>
                <w:sz w:val="20"/>
                <w:szCs w:val="20"/>
                <w:lang w:val="ka-GE"/>
              </w:rPr>
              <w:t xml:space="preserve">2024 წლის ბიუჯეტით განსაზღვრული </w:t>
            </w:r>
            <w:r w:rsidR="001E72B7" w:rsidRPr="00576D30">
              <w:rPr>
                <w:rFonts w:eastAsia="Times New Roman" w:cs="Arial"/>
                <w:b/>
                <w:bCs/>
                <w:sz w:val="20"/>
                <w:szCs w:val="20"/>
                <w:lang w:val="ka-GE"/>
              </w:rPr>
              <w:t>სარეზერვო ფონდიდან გამოყოფილი თანხის შესახებ</w:t>
            </w:r>
          </w:p>
        </w:tc>
      </w:tr>
      <w:tr w:rsidR="00803E92" w:rsidRPr="00803E92" w:rsidTr="003267D2">
        <w:trPr>
          <w:trHeight w:val="375"/>
        </w:trPr>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3E92" w:rsidRPr="00803E92" w:rsidRDefault="001E72B7" w:rsidP="00803E92">
            <w:pPr>
              <w:spacing w:after="0" w:line="240" w:lineRule="auto"/>
              <w:ind w:left="0" w:firstLine="0"/>
              <w:jc w:val="center"/>
              <w:rPr>
                <w:rFonts w:eastAsia="Times New Roman" w:cs="Arial"/>
                <w:b/>
                <w:bCs/>
                <w:sz w:val="12"/>
                <w:szCs w:val="12"/>
              </w:rPr>
            </w:pPr>
            <w:r>
              <w:rPr>
                <w:rFonts w:eastAsia="Times New Roman" w:cs="Arial"/>
                <w:b/>
                <w:bCs/>
                <w:sz w:val="12"/>
                <w:szCs w:val="12"/>
                <w:lang w:val="ka-GE"/>
              </w:rPr>
              <w:t>ნორმატიული აქტი</w:t>
            </w:r>
            <w:r w:rsidR="00803E92" w:rsidRPr="00803E92">
              <w:rPr>
                <w:rFonts w:eastAsia="Times New Roman" w:cs="Arial"/>
                <w:b/>
                <w:bCs/>
                <w:sz w:val="12"/>
                <w:szCs w:val="12"/>
              </w:rPr>
              <w:t> </w:t>
            </w:r>
          </w:p>
        </w:tc>
        <w:tc>
          <w:tcPr>
            <w:tcW w:w="5286" w:type="dxa"/>
            <w:tcBorders>
              <w:top w:val="single" w:sz="4" w:space="0" w:color="000000"/>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center"/>
              <w:rPr>
                <w:rFonts w:eastAsia="Times New Roman" w:cs="Arial"/>
                <w:b/>
                <w:bCs/>
                <w:sz w:val="12"/>
                <w:szCs w:val="12"/>
              </w:rPr>
            </w:pPr>
            <w:r w:rsidRPr="00803E92">
              <w:rPr>
                <w:rFonts w:eastAsia="Times New Roman" w:cs="Arial"/>
                <w:b/>
                <w:bCs/>
                <w:sz w:val="12"/>
                <w:szCs w:val="12"/>
              </w:rPr>
              <w:t>ნორმატიული აქტის შინაარსი</w:t>
            </w:r>
          </w:p>
        </w:tc>
        <w:tc>
          <w:tcPr>
            <w:tcW w:w="1014" w:type="dxa"/>
            <w:tcBorders>
              <w:top w:val="single" w:sz="4" w:space="0" w:color="000000"/>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center"/>
              <w:rPr>
                <w:rFonts w:eastAsia="Times New Roman" w:cs="Arial"/>
                <w:b/>
                <w:bCs/>
                <w:sz w:val="12"/>
                <w:szCs w:val="12"/>
              </w:rPr>
            </w:pPr>
            <w:r w:rsidRPr="00803E92">
              <w:rPr>
                <w:rFonts w:eastAsia="Times New Roman" w:cs="Arial"/>
                <w:b/>
                <w:bCs/>
                <w:sz w:val="12"/>
                <w:szCs w:val="12"/>
              </w:rPr>
              <w:t>ნორმატიული აქტით გამოყოფილი მიმდინარე თანხა (ლარი)</w:t>
            </w:r>
          </w:p>
        </w:tc>
        <w:tc>
          <w:tcPr>
            <w:tcW w:w="936" w:type="dxa"/>
            <w:tcBorders>
              <w:top w:val="single" w:sz="4" w:space="0" w:color="000000"/>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center"/>
              <w:rPr>
                <w:rFonts w:eastAsia="Times New Roman" w:cs="Arial"/>
                <w:b/>
                <w:bCs/>
                <w:sz w:val="12"/>
                <w:szCs w:val="12"/>
              </w:rPr>
            </w:pPr>
            <w:r w:rsidRPr="00803E92">
              <w:rPr>
                <w:rFonts w:eastAsia="Times New Roman" w:cs="Arial"/>
                <w:b/>
                <w:bCs/>
                <w:sz w:val="12"/>
                <w:szCs w:val="12"/>
              </w:rPr>
              <w:t>საკასო ხარჯი</w:t>
            </w:r>
          </w:p>
        </w:tc>
      </w:tr>
      <w:tr w:rsidR="00803E92" w:rsidRPr="00803E92" w:rsidTr="003267D2">
        <w:trPr>
          <w:trHeight w:val="480"/>
        </w:trPr>
        <w:tc>
          <w:tcPr>
            <w:tcW w:w="2544" w:type="dxa"/>
            <w:tcBorders>
              <w:top w:val="nil"/>
              <w:left w:val="single" w:sz="4" w:space="0" w:color="000000"/>
              <w:bottom w:val="single" w:sz="4" w:space="0" w:color="000000"/>
              <w:right w:val="single" w:sz="4" w:space="0" w:color="000000"/>
            </w:tcBorders>
            <w:shd w:val="clear" w:color="000000" w:fill="D3D3D3"/>
            <w:vAlign w:val="center"/>
            <w:hideMark/>
          </w:tcPr>
          <w:p w:rsidR="00803E92" w:rsidRPr="00803E92" w:rsidRDefault="00803E92" w:rsidP="00803E92">
            <w:pPr>
              <w:spacing w:after="0" w:line="240" w:lineRule="auto"/>
              <w:ind w:left="0" w:firstLine="0"/>
              <w:jc w:val="left"/>
              <w:rPr>
                <w:rFonts w:eastAsia="Times New Roman" w:cs="Arial"/>
                <w:b/>
                <w:bCs/>
                <w:sz w:val="12"/>
                <w:szCs w:val="12"/>
              </w:rPr>
            </w:pPr>
            <w:r w:rsidRPr="00803E92">
              <w:rPr>
                <w:rFonts w:eastAsia="Times New Roman" w:cs="Arial"/>
                <w:b/>
                <w:bCs/>
                <w:sz w:val="12"/>
                <w:szCs w:val="12"/>
              </w:rPr>
              <w:t>ჯამი</w:t>
            </w:r>
          </w:p>
        </w:tc>
        <w:tc>
          <w:tcPr>
            <w:tcW w:w="5286" w:type="dxa"/>
            <w:tcBorders>
              <w:top w:val="nil"/>
              <w:left w:val="nil"/>
              <w:bottom w:val="single" w:sz="4" w:space="0" w:color="000000"/>
              <w:right w:val="single" w:sz="4" w:space="0" w:color="000000"/>
            </w:tcBorders>
            <w:shd w:val="clear" w:color="000000" w:fill="D3D3D3"/>
            <w:vAlign w:val="center"/>
            <w:hideMark/>
          </w:tcPr>
          <w:p w:rsidR="00803E92" w:rsidRPr="00803E92" w:rsidRDefault="00803E92" w:rsidP="00803E92">
            <w:pPr>
              <w:spacing w:after="0" w:line="240" w:lineRule="auto"/>
              <w:ind w:left="0" w:firstLine="0"/>
              <w:jc w:val="center"/>
              <w:rPr>
                <w:rFonts w:eastAsia="Times New Roman" w:cs="Arial"/>
                <w:b/>
                <w:bCs/>
                <w:sz w:val="12"/>
                <w:szCs w:val="12"/>
              </w:rPr>
            </w:pPr>
            <w:r w:rsidRPr="00803E92">
              <w:rPr>
                <w:rFonts w:eastAsia="Times New Roman" w:cs="Arial"/>
                <w:b/>
                <w:bCs/>
                <w:sz w:val="12"/>
                <w:szCs w:val="12"/>
              </w:rPr>
              <w:t> </w:t>
            </w:r>
          </w:p>
        </w:tc>
        <w:tc>
          <w:tcPr>
            <w:tcW w:w="1014" w:type="dxa"/>
            <w:tcBorders>
              <w:top w:val="nil"/>
              <w:left w:val="nil"/>
              <w:bottom w:val="single" w:sz="4" w:space="0" w:color="000000"/>
              <w:right w:val="single" w:sz="4" w:space="0" w:color="000000"/>
            </w:tcBorders>
            <w:shd w:val="clear" w:color="000000" w:fill="D3D3D3"/>
            <w:vAlign w:val="center"/>
            <w:hideMark/>
          </w:tcPr>
          <w:p w:rsidR="00803E92" w:rsidRPr="00803E92" w:rsidRDefault="00803E92" w:rsidP="00803E92">
            <w:pPr>
              <w:spacing w:after="0" w:line="240" w:lineRule="auto"/>
              <w:ind w:left="0" w:firstLine="0"/>
              <w:jc w:val="right"/>
              <w:rPr>
                <w:rFonts w:eastAsia="Times New Roman" w:cs="Arial"/>
                <w:b/>
                <w:bCs/>
                <w:sz w:val="14"/>
                <w:szCs w:val="14"/>
              </w:rPr>
            </w:pPr>
            <w:r w:rsidRPr="00803E92">
              <w:rPr>
                <w:rFonts w:eastAsia="Times New Roman" w:cs="Arial"/>
                <w:b/>
                <w:bCs/>
                <w:sz w:val="14"/>
                <w:szCs w:val="14"/>
              </w:rPr>
              <w:t>249 999,57</w:t>
            </w:r>
          </w:p>
        </w:tc>
        <w:tc>
          <w:tcPr>
            <w:tcW w:w="936" w:type="dxa"/>
            <w:tcBorders>
              <w:top w:val="nil"/>
              <w:left w:val="nil"/>
              <w:bottom w:val="single" w:sz="4" w:space="0" w:color="000000"/>
              <w:right w:val="single" w:sz="4" w:space="0" w:color="000000"/>
            </w:tcBorders>
            <w:shd w:val="clear" w:color="000000" w:fill="D3D3D3"/>
            <w:vAlign w:val="center"/>
            <w:hideMark/>
          </w:tcPr>
          <w:p w:rsidR="00803E92" w:rsidRPr="00803E92" w:rsidRDefault="00803E92" w:rsidP="00803E92">
            <w:pPr>
              <w:spacing w:after="0" w:line="240" w:lineRule="auto"/>
              <w:ind w:left="0" w:firstLine="0"/>
              <w:jc w:val="right"/>
              <w:rPr>
                <w:rFonts w:eastAsia="Times New Roman" w:cs="Arial"/>
                <w:b/>
                <w:bCs/>
                <w:sz w:val="14"/>
                <w:szCs w:val="14"/>
              </w:rPr>
            </w:pPr>
            <w:r w:rsidRPr="00803E92">
              <w:rPr>
                <w:rFonts w:eastAsia="Times New Roman" w:cs="Arial"/>
                <w:b/>
                <w:bCs/>
                <w:sz w:val="14"/>
                <w:szCs w:val="14"/>
              </w:rPr>
              <w:t>248 245,80</w:t>
            </w:r>
          </w:p>
        </w:tc>
      </w:tr>
      <w:tr w:rsidR="00803E92" w:rsidRPr="00803E92" w:rsidTr="003267D2">
        <w:trPr>
          <w:trHeight w:val="255"/>
        </w:trPr>
        <w:tc>
          <w:tcPr>
            <w:tcW w:w="2544" w:type="dxa"/>
            <w:tcBorders>
              <w:top w:val="nil"/>
              <w:left w:val="single" w:sz="4" w:space="0" w:color="000000"/>
              <w:bottom w:val="single" w:sz="4" w:space="0" w:color="000000"/>
              <w:right w:val="single" w:sz="4" w:space="0" w:color="000000"/>
            </w:tcBorders>
            <w:shd w:val="clear" w:color="000000" w:fill="D3D3D3"/>
            <w:vAlign w:val="center"/>
            <w:hideMark/>
          </w:tcPr>
          <w:p w:rsidR="00803E92" w:rsidRPr="00803E92" w:rsidRDefault="00803E92" w:rsidP="00803E92">
            <w:pPr>
              <w:spacing w:after="0" w:line="240" w:lineRule="auto"/>
              <w:ind w:left="0" w:firstLine="0"/>
              <w:jc w:val="left"/>
              <w:rPr>
                <w:rFonts w:eastAsia="Times New Roman" w:cs="Arial"/>
                <w:b/>
                <w:bCs/>
                <w:sz w:val="12"/>
                <w:szCs w:val="12"/>
              </w:rPr>
            </w:pPr>
            <w:r w:rsidRPr="00803E92">
              <w:rPr>
                <w:rFonts w:eastAsia="Times New Roman" w:cs="Arial"/>
                <w:b/>
                <w:bCs/>
                <w:sz w:val="12"/>
                <w:szCs w:val="12"/>
              </w:rPr>
              <w:t>02 00</w:t>
            </w:r>
          </w:p>
        </w:tc>
        <w:tc>
          <w:tcPr>
            <w:tcW w:w="5286" w:type="dxa"/>
            <w:tcBorders>
              <w:top w:val="nil"/>
              <w:left w:val="nil"/>
              <w:bottom w:val="single" w:sz="4" w:space="0" w:color="000000"/>
              <w:right w:val="single" w:sz="4" w:space="0" w:color="000000"/>
            </w:tcBorders>
            <w:shd w:val="clear" w:color="000000" w:fill="D3D3D3"/>
            <w:vAlign w:val="center"/>
            <w:hideMark/>
          </w:tcPr>
          <w:p w:rsidR="00803E92" w:rsidRPr="00803E92" w:rsidRDefault="00803E92" w:rsidP="00803E92">
            <w:pPr>
              <w:spacing w:after="0" w:line="240" w:lineRule="auto"/>
              <w:ind w:left="0" w:firstLine="0"/>
              <w:jc w:val="center"/>
              <w:rPr>
                <w:rFonts w:eastAsia="Times New Roman" w:cs="Arial"/>
                <w:b/>
                <w:bCs/>
                <w:sz w:val="12"/>
                <w:szCs w:val="12"/>
              </w:rPr>
            </w:pPr>
            <w:r w:rsidRPr="00803E92">
              <w:rPr>
                <w:rFonts w:eastAsia="Times New Roman" w:cs="Arial"/>
                <w:b/>
                <w:bCs/>
                <w:sz w:val="12"/>
                <w:szCs w:val="12"/>
              </w:rPr>
              <w:t> </w:t>
            </w:r>
          </w:p>
        </w:tc>
        <w:tc>
          <w:tcPr>
            <w:tcW w:w="1014" w:type="dxa"/>
            <w:tcBorders>
              <w:top w:val="nil"/>
              <w:left w:val="nil"/>
              <w:bottom w:val="single" w:sz="4" w:space="0" w:color="000000"/>
              <w:right w:val="single" w:sz="4" w:space="0" w:color="000000"/>
            </w:tcBorders>
            <w:shd w:val="clear" w:color="000000" w:fill="D3D3D3"/>
            <w:vAlign w:val="center"/>
            <w:hideMark/>
          </w:tcPr>
          <w:p w:rsidR="00803E92" w:rsidRPr="00803E92" w:rsidRDefault="00803E92" w:rsidP="00803E92">
            <w:pPr>
              <w:spacing w:after="0" w:line="240" w:lineRule="auto"/>
              <w:ind w:left="0" w:firstLine="0"/>
              <w:jc w:val="right"/>
              <w:rPr>
                <w:rFonts w:eastAsia="Times New Roman" w:cs="Arial"/>
                <w:b/>
                <w:bCs/>
                <w:sz w:val="14"/>
                <w:szCs w:val="14"/>
              </w:rPr>
            </w:pPr>
            <w:r w:rsidRPr="00803E92">
              <w:rPr>
                <w:rFonts w:eastAsia="Times New Roman" w:cs="Arial"/>
                <w:b/>
                <w:bCs/>
                <w:sz w:val="14"/>
                <w:szCs w:val="14"/>
              </w:rPr>
              <w:t>212 912,29</w:t>
            </w:r>
          </w:p>
        </w:tc>
        <w:tc>
          <w:tcPr>
            <w:tcW w:w="936" w:type="dxa"/>
            <w:tcBorders>
              <w:top w:val="nil"/>
              <w:left w:val="nil"/>
              <w:bottom w:val="single" w:sz="4" w:space="0" w:color="000000"/>
              <w:right w:val="single" w:sz="4" w:space="0" w:color="000000"/>
            </w:tcBorders>
            <w:shd w:val="clear" w:color="000000" w:fill="D3D3D3"/>
            <w:vAlign w:val="center"/>
            <w:hideMark/>
          </w:tcPr>
          <w:p w:rsidR="00803E92" w:rsidRPr="00803E92" w:rsidRDefault="00803E92" w:rsidP="00803E92">
            <w:pPr>
              <w:spacing w:after="0" w:line="240" w:lineRule="auto"/>
              <w:ind w:left="0" w:firstLine="0"/>
              <w:jc w:val="right"/>
              <w:rPr>
                <w:rFonts w:eastAsia="Times New Roman" w:cs="Arial"/>
                <w:b/>
                <w:bCs/>
                <w:sz w:val="14"/>
                <w:szCs w:val="14"/>
              </w:rPr>
            </w:pPr>
            <w:r w:rsidRPr="00803E92">
              <w:rPr>
                <w:rFonts w:eastAsia="Times New Roman" w:cs="Arial"/>
                <w:b/>
                <w:bCs/>
                <w:sz w:val="14"/>
                <w:szCs w:val="14"/>
              </w:rPr>
              <w:t>212 774,09</w:t>
            </w:r>
          </w:p>
        </w:tc>
      </w:tr>
      <w:tr w:rsidR="00803E92" w:rsidRPr="00803E92" w:rsidTr="003267D2">
        <w:trPr>
          <w:trHeight w:val="615"/>
        </w:trPr>
        <w:tc>
          <w:tcPr>
            <w:tcW w:w="2544" w:type="dxa"/>
            <w:tcBorders>
              <w:top w:val="nil"/>
              <w:left w:val="single" w:sz="4" w:space="0" w:color="000000"/>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Chars="100" w:firstLine="120"/>
              <w:jc w:val="left"/>
              <w:rPr>
                <w:rFonts w:eastAsia="Times New Roman" w:cs="Arial"/>
                <w:sz w:val="12"/>
                <w:szCs w:val="12"/>
              </w:rPr>
            </w:pPr>
            <w:r w:rsidRPr="00803E92">
              <w:rPr>
                <w:rFonts w:eastAsia="Times New Roman" w:cs="Arial"/>
                <w:sz w:val="12"/>
                <w:szCs w:val="12"/>
              </w:rPr>
              <w:t>ბ.22.22242906_მერის_ბრძ._16/10/2024</w:t>
            </w:r>
          </w:p>
        </w:tc>
        <w:tc>
          <w:tcPr>
            <w:tcW w:w="528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center"/>
              <w:rPr>
                <w:rFonts w:eastAsia="Times New Roman" w:cs="Arial"/>
                <w:sz w:val="12"/>
                <w:szCs w:val="12"/>
              </w:rPr>
            </w:pPr>
            <w:r w:rsidRPr="00803E92">
              <w:rPr>
                <w:rFonts w:eastAsia="Times New Roman" w:cs="Arial"/>
                <w:sz w:val="12"/>
                <w:szCs w:val="12"/>
              </w:rPr>
              <w:t>დ.აღმაშენებლის ქ.N5 მრავალბინიანი საცხოვრებელი კორპუსის სახურავზე გაჩენილი ხანძრის შედეგად დამწვარი სახურავის რეაბილიტაციისათვის</w:t>
            </w:r>
          </w:p>
        </w:tc>
        <w:tc>
          <w:tcPr>
            <w:tcW w:w="1014"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48 539,00</w:t>
            </w:r>
          </w:p>
        </w:tc>
        <w:tc>
          <w:tcPr>
            <w:tcW w:w="93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48 539,00</w:t>
            </w:r>
          </w:p>
        </w:tc>
      </w:tr>
      <w:tr w:rsidR="00803E92" w:rsidRPr="00803E92" w:rsidTr="003267D2">
        <w:trPr>
          <w:trHeight w:val="585"/>
        </w:trPr>
        <w:tc>
          <w:tcPr>
            <w:tcW w:w="2544" w:type="dxa"/>
            <w:tcBorders>
              <w:top w:val="nil"/>
              <w:left w:val="single" w:sz="4" w:space="0" w:color="000000"/>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Chars="100" w:firstLine="120"/>
              <w:jc w:val="left"/>
              <w:rPr>
                <w:rFonts w:eastAsia="Times New Roman" w:cs="Arial"/>
                <w:sz w:val="12"/>
                <w:szCs w:val="12"/>
              </w:rPr>
            </w:pPr>
            <w:r w:rsidRPr="00803E92">
              <w:rPr>
                <w:rFonts w:eastAsia="Times New Roman" w:cs="Arial"/>
                <w:sz w:val="12"/>
                <w:szCs w:val="12"/>
              </w:rPr>
              <w:t>ბ.22.22242679_მერის_ბრძ._23/09/2024</w:t>
            </w:r>
          </w:p>
        </w:tc>
        <w:tc>
          <w:tcPr>
            <w:tcW w:w="528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center"/>
              <w:rPr>
                <w:rFonts w:eastAsia="Times New Roman" w:cs="Arial"/>
                <w:sz w:val="12"/>
                <w:szCs w:val="12"/>
              </w:rPr>
            </w:pPr>
            <w:r w:rsidRPr="00803E92">
              <w:rPr>
                <w:rFonts w:eastAsia="Times New Roman" w:cs="Arial"/>
                <w:sz w:val="12"/>
                <w:szCs w:val="12"/>
              </w:rPr>
              <w:t>ქ ზესტაფონში, დავით აღმაშენებლის ქუჩა N5-ში მდებარე მრავალსართულიანი საცხოვრებელი სახლის, ხანძრის შედეგად დაზიანებული სახურავის რეაბილიტაციისათვის საპროექტო მომსახურების შესასყიდად</w:t>
            </w:r>
          </w:p>
        </w:tc>
        <w:tc>
          <w:tcPr>
            <w:tcW w:w="1014"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1 500,00</w:t>
            </w:r>
          </w:p>
        </w:tc>
        <w:tc>
          <w:tcPr>
            <w:tcW w:w="93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1 500,00</w:t>
            </w:r>
          </w:p>
        </w:tc>
      </w:tr>
      <w:tr w:rsidR="00803E92" w:rsidRPr="00803E92" w:rsidTr="003267D2">
        <w:trPr>
          <w:trHeight w:val="945"/>
        </w:trPr>
        <w:tc>
          <w:tcPr>
            <w:tcW w:w="2544" w:type="dxa"/>
            <w:tcBorders>
              <w:top w:val="nil"/>
              <w:left w:val="single" w:sz="4" w:space="0" w:color="000000"/>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Chars="100" w:firstLine="120"/>
              <w:jc w:val="left"/>
              <w:rPr>
                <w:rFonts w:eastAsia="Times New Roman" w:cs="Arial"/>
                <w:sz w:val="12"/>
                <w:szCs w:val="12"/>
              </w:rPr>
            </w:pPr>
            <w:r w:rsidRPr="00803E92">
              <w:rPr>
                <w:rFonts w:eastAsia="Times New Roman" w:cs="Arial"/>
                <w:sz w:val="12"/>
                <w:szCs w:val="12"/>
              </w:rPr>
              <w:t>Nბ22.222416414_მერის_ბრძ._12/06/2024</w:t>
            </w:r>
          </w:p>
        </w:tc>
        <w:tc>
          <w:tcPr>
            <w:tcW w:w="528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center"/>
              <w:rPr>
                <w:rFonts w:eastAsia="Times New Roman" w:cs="Arial"/>
                <w:sz w:val="12"/>
                <w:szCs w:val="12"/>
              </w:rPr>
            </w:pPr>
            <w:r w:rsidRPr="00803E92">
              <w:rPr>
                <w:rFonts w:eastAsia="Times New Roman" w:cs="Arial"/>
                <w:sz w:val="12"/>
                <w:szCs w:val="12"/>
              </w:rPr>
              <w:t>2024 წლის 09</w:t>
            </w:r>
            <w:r w:rsidRPr="00803E92">
              <w:rPr>
                <w:rFonts w:eastAsia="Times New Roman" w:cs="Arial"/>
                <w:sz w:val="12"/>
                <w:szCs w:val="12"/>
              </w:rPr>
              <w:br/>
              <w:t>ივნისს მძიმე მეტეოროლოგიური პირობებით (ძლიერი წვიმა, სეტყვის თანხლებით)</w:t>
            </w:r>
            <w:r w:rsidRPr="00803E92">
              <w:rPr>
                <w:rFonts w:eastAsia="Times New Roman" w:cs="Arial"/>
                <w:sz w:val="12"/>
                <w:szCs w:val="12"/>
              </w:rPr>
              <w:br/>
              <w:t>გამოწვეული ზესტაფონის მუნიციპალიტეტში კერძო საცხოვრებელი სახლების</w:t>
            </w:r>
            <w:r w:rsidRPr="00803E92">
              <w:rPr>
                <w:rFonts w:eastAsia="Times New Roman" w:cs="Arial"/>
                <w:sz w:val="12"/>
                <w:szCs w:val="12"/>
              </w:rPr>
              <w:br/>
              <w:t>სახურავების სარეაბილიტაციოდ საჭირო დაპროფილებული ფერადი თუნუქის</w:t>
            </w:r>
            <w:r w:rsidRPr="00803E92">
              <w:rPr>
                <w:rFonts w:eastAsia="Times New Roman" w:cs="Arial"/>
                <w:sz w:val="12"/>
                <w:szCs w:val="12"/>
              </w:rPr>
              <w:br/>
              <w:t>0,5-მმ მასალის შესყიდვისათვის</w:t>
            </w:r>
          </w:p>
        </w:tc>
        <w:tc>
          <w:tcPr>
            <w:tcW w:w="1014"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28 690,00</w:t>
            </w:r>
          </w:p>
        </w:tc>
        <w:tc>
          <w:tcPr>
            <w:tcW w:w="93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28 690,00</w:t>
            </w:r>
          </w:p>
        </w:tc>
      </w:tr>
      <w:tr w:rsidR="00803E92" w:rsidRPr="00803E92" w:rsidTr="003267D2">
        <w:trPr>
          <w:trHeight w:val="1139"/>
        </w:trPr>
        <w:tc>
          <w:tcPr>
            <w:tcW w:w="2544" w:type="dxa"/>
            <w:tcBorders>
              <w:top w:val="nil"/>
              <w:left w:val="single" w:sz="4" w:space="0" w:color="000000"/>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Chars="100" w:firstLine="120"/>
              <w:jc w:val="left"/>
              <w:rPr>
                <w:rFonts w:eastAsia="Times New Roman" w:cs="Arial"/>
                <w:sz w:val="12"/>
                <w:szCs w:val="12"/>
              </w:rPr>
            </w:pPr>
            <w:r w:rsidRPr="00803E92">
              <w:rPr>
                <w:rFonts w:eastAsia="Times New Roman" w:cs="Arial"/>
                <w:sz w:val="12"/>
                <w:szCs w:val="12"/>
              </w:rPr>
              <w:t>ბრძანება:ბ22. 22240413 თარიღი:10/02/2024_მერის_ბრძ._10/02/2024</w:t>
            </w:r>
          </w:p>
        </w:tc>
        <w:tc>
          <w:tcPr>
            <w:tcW w:w="528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center"/>
              <w:rPr>
                <w:rFonts w:eastAsia="Times New Roman" w:cs="Arial"/>
                <w:sz w:val="12"/>
                <w:szCs w:val="12"/>
              </w:rPr>
            </w:pPr>
            <w:r w:rsidRPr="00803E92">
              <w:rPr>
                <w:rFonts w:eastAsia="Times New Roman" w:cs="Arial"/>
                <w:sz w:val="12"/>
                <w:szCs w:val="12"/>
              </w:rPr>
              <w:t>2024 წლის თებერვლის თვეში მძიმე მეტეოროლოგიური პირობებით</w:t>
            </w:r>
            <w:r w:rsidRPr="00803E92">
              <w:rPr>
                <w:rFonts w:eastAsia="Times New Roman" w:cs="Arial"/>
                <w:sz w:val="12"/>
                <w:szCs w:val="12"/>
              </w:rPr>
              <w:br/>
              <w:t>(ძლიერი ქარი, ძლიერი წვიმის თანხლებით) დააზიანებულიზესტაფონის</w:t>
            </w:r>
            <w:r w:rsidRPr="00803E92">
              <w:rPr>
                <w:rFonts w:eastAsia="Times New Roman" w:cs="Arial"/>
                <w:sz w:val="12"/>
                <w:szCs w:val="12"/>
              </w:rPr>
              <w:br/>
              <w:t>მუნიციპალიტეტის ტერიტორიაზე კერძოდ, ქ.ზესტაფონში, 9 აპრილის</w:t>
            </w:r>
            <w:r w:rsidRPr="00803E92">
              <w:rPr>
                <w:rFonts w:eastAsia="Times New Roman" w:cs="Arial"/>
                <w:sz w:val="12"/>
                <w:szCs w:val="12"/>
              </w:rPr>
              <w:br/>
              <w:t>ქუჩა N2-ში მდებარე საცხოვრებელი კორპუსის სახურავის, ქ.ზესტაფონში,</w:t>
            </w:r>
            <w:r w:rsidRPr="00803E92">
              <w:rPr>
                <w:rFonts w:eastAsia="Times New Roman" w:cs="Arial"/>
                <w:sz w:val="12"/>
                <w:szCs w:val="12"/>
              </w:rPr>
              <w:br/>
              <w:t>კვალითის დასახლებაში მელქაძის N6-ში საცხოვრებელი კორპუსის</w:t>
            </w:r>
            <w:r w:rsidRPr="00803E92">
              <w:rPr>
                <w:rFonts w:eastAsia="Times New Roman" w:cs="Arial"/>
                <w:sz w:val="12"/>
                <w:szCs w:val="12"/>
              </w:rPr>
              <w:br/>
              <w:t>სახურავის, სოფელ ცხრაწყაროს N19 საბავშვო ბაღის სახურავის</w:t>
            </w:r>
            <w:r w:rsidRPr="00803E92">
              <w:rPr>
                <w:rFonts w:eastAsia="Times New Roman" w:cs="Arial"/>
                <w:sz w:val="12"/>
                <w:szCs w:val="12"/>
              </w:rPr>
              <w:br/>
              <w:t>სარეაბილიტაციო სამუშაოები</w:t>
            </w:r>
          </w:p>
        </w:tc>
        <w:tc>
          <w:tcPr>
            <w:tcW w:w="1014"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20 799,46</w:t>
            </w:r>
          </w:p>
        </w:tc>
        <w:tc>
          <w:tcPr>
            <w:tcW w:w="93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20 799,46</w:t>
            </w:r>
          </w:p>
        </w:tc>
      </w:tr>
      <w:tr w:rsidR="00803E92" w:rsidRPr="00803E92" w:rsidTr="003267D2">
        <w:trPr>
          <w:trHeight w:val="418"/>
        </w:trPr>
        <w:tc>
          <w:tcPr>
            <w:tcW w:w="2544" w:type="dxa"/>
            <w:tcBorders>
              <w:top w:val="nil"/>
              <w:left w:val="single" w:sz="4" w:space="0" w:color="000000"/>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Chars="100" w:firstLine="120"/>
              <w:jc w:val="left"/>
              <w:rPr>
                <w:rFonts w:eastAsia="Times New Roman" w:cs="Arial"/>
                <w:sz w:val="12"/>
                <w:szCs w:val="12"/>
              </w:rPr>
            </w:pPr>
            <w:r w:rsidRPr="00803E92">
              <w:rPr>
                <w:rFonts w:eastAsia="Times New Roman" w:cs="Arial"/>
                <w:sz w:val="12"/>
                <w:szCs w:val="12"/>
              </w:rPr>
              <w:t>ბრძანება:ბ22. 22240417 თარიღი:10/02/2024_მერის_ბრძ._10/02/2024</w:t>
            </w:r>
          </w:p>
        </w:tc>
        <w:tc>
          <w:tcPr>
            <w:tcW w:w="528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center"/>
              <w:rPr>
                <w:rFonts w:eastAsia="Times New Roman" w:cs="Arial"/>
                <w:sz w:val="12"/>
                <w:szCs w:val="12"/>
              </w:rPr>
            </w:pPr>
            <w:r w:rsidRPr="00803E92">
              <w:rPr>
                <w:rFonts w:eastAsia="Times New Roman" w:cs="Arial"/>
                <w:sz w:val="12"/>
                <w:szCs w:val="12"/>
              </w:rPr>
              <w:t>საცხოვრებელი კორპუსების სახურავის მასალები</w:t>
            </w:r>
          </w:p>
        </w:tc>
        <w:tc>
          <w:tcPr>
            <w:tcW w:w="1014"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50 000,00</w:t>
            </w:r>
          </w:p>
        </w:tc>
        <w:tc>
          <w:tcPr>
            <w:tcW w:w="93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49 861,80</w:t>
            </w:r>
          </w:p>
        </w:tc>
      </w:tr>
      <w:tr w:rsidR="00803E92" w:rsidRPr="00803E92" w:rsidTr="003267D2">
        <w:trPr>
          <w:trHeight w:val="555"/>
        </w:trPr>
        <w:tc>
          <w:tcPr>
            <w:tcW w:w="2544" w:type="dxa"/>
            <w:tcBorders>
              <w:top w:val="nil"/>
              <w:left w:val="single" w:sz="4" w:space="0" w:color="000000"/>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Chars="100" w:firstLine="120"/>
              <w:jc w:val="left"/>
              <w:rPr>
                <w:rFonts w:eastAsia="Times New Roman" w:cs="Arial"/>
                <w:sz w:val="12"/>
                <w:szCs w:val="12"/>
              </w:rPr>
            </w:pPr>
            <w:r w:rsidRPr="00803E92">
              <w:rPr>
                <w:rFonts w:eastAsia="Times New Roman" w:cs="Arial"/>
                <w:sz w:val="12"/>
                <w:szCs w:val="12"/>
              </w:rPr>
              <w:t>ბრძანება:ბ22. 22240416 თარიღი:10/02/2024_მერის_ბრძ._10/02/2024</w:t>
            </w:r>
          </w:p>
        </w:tc>
        <w:tc>
          <w:tcPr>
            <w:tcW w:w="528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center"/>
              <w:rPr>
                <w:rFonts w:eastAsia="Times New Roman" w:cs="Arial"/>
                <w:sz w:val="12"/>
                <w:szCs w:val="12"/>
              </w:rPr>
            </w:pPr>
            <w:r w:rsidRPr="00803E92">
              <w:rPr>
                <w:rFonts w:eastAsia="Times New Roman" w:cs="Arial"/>
                <w:sz w:val="12"/>
                <w:szCs w:val="12"/>
              </w:rPr>
              <w:t>სტიქიის შედეგად დაზარალებული სახლების სახურავების სარეაბილიტაციოთ ხის მასალების შესყიდვა</w:t>
            </w:r>
          </w:p>
        </w:tc>
        <w:tc>
          <w:tcPr>
            <w:tcW w:w="1014"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42 500,00</w:t>
            </w:r>
          </w:p>
        </w:tc>
        <w:tc>
          <w:tcPr>
            <w:tcW w:w="93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42 500,00</w:t>
            </w:r>
          </w:p>
        </w:tc>
      </w:tr>
      <w:tr w:rsidR="00803E92" w:rsidRPr="00803E92" w:rsidTr="003267D2">
        <w:trPr>
          <w:trHeight w:val="600"/>
        </w:trPr>
        <w:tc>
          <w:tcPr>
            <w:tcW w:w="2544" w:type="dxa"/>
            <w:tcBorders>
              <w:top w:val="nil"/>
              <w:left w:val="single" w:sz="4" w:space="0" w:color="000000"/>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Chars="100" w:firstLine="120"/>
              <w:jc w:val="left"/>
              <w:rPr>
                <w:rFonts w:eastAsia="Times New Roman" w:cs="Arial"/>
                <w:sz w:val="12"/>
                <w:szCs w:val="12"/>
              </w:rPr>
            </w:pPr>
            <w:r w:rsidRPr="00803E92">
              <w:rPr>
                <w:rFonts w:eastAsia="Times New Roman" w:cs="Arial"/>
                <w:sz w:val="12"/>
                <w:szCs w:val="12"/>
              </w:rPr>
              <w:t>ბ22.22240415_მერის_ბრძ._10/02/2024</w:t>
            </w:r>
          </w:p>
        </w:tc>
        <w:tc>
          <w:tcPr>
            <w:tcW w:w="528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center"/>
              <w:rPr>
                <w:rFonts w:eastAsia="Times New Roman" w:cs="Arial"/>
                <w:sz w:val="12"/>
                <w:szCs w:val="12"/>
              </w:rPr>
            </w:pPr>
            <w:r w:rsidRPr="00803E92">
              <w:rPr>
                <w:rFonts w:eastAsia="Times New Roman" w:cs="Arial"/>
                <w:sz w:val="12"/>
                <w:szCs w:val="12"/>
              </w:rPr>
              <w:t>კვალითის დასახლებაში ჩიკაშუას ქ N12 მდებარე საცხოვრებელიბინის</w:t>
            </w:r>
            <w:r w:rsidRPr="00803E92">
              <w:rPr>
                <w:rFonts w:eastAsia="Times New Roman" w:cs="Arial"/>
                <w:sz w:val="12"/>
                <w:szCs w:val="12"/>
              </w:rPr>
              <w:br/>
              <w:t>სახურავის სარეაბილიტაციო სამუშაოების გამარტივებული</w:t>
            </w:r>
            <w:r w:rsidRPr="00803E92">
              <w:rPr>
                <w:rFonts w:eastAsia="Times New Roman" w:cs="Arial"/>
                <w:sz w:val="12"/>
                <w:szCs w:val="12"/>
              </w:rPr>
              <w:br/>
              <w:t>შესყიდვა-სარეზერვო ფონდიდან- ბინათმშენებლობაში- 2822</w:t>
            </w:r>
          </w:p>
        </w:tc>
        <w:tc>
          <w:tcPr>
            <w:tcW w:w="1014"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20 883,83</w:t>
            </w:r>
          </w:p>
        </w:tc>
        <w:tc>
          <w:tcPr>
            <w:tcW w:w="93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20 883,83</w:t>
            </w:r>
          </w:p>
        </w:tc>
      </w:tr>
      <w:tr w:rsidR="00803E92" w:rsidRPr="00803E92" w:rsidTr="003267D2">
        <w:trPr>
          <w:trHeight w:val="255"/>
        </w:trPr>
        <w:tc>
          <w:tcPr>
            <w:tcW w:w="2544" w:type="dxa"/>
            <w:tcBorders>
              <w:top w:val="nil"/>
              <w:left w:val="single" w:sz="4" w:space="0" w:color="000000"/>
              <w:bottom w:val="single" w:sz="4" w:space="0" w:color="000000"/>
              <w:right w:val="single" w:sz="4" w:space="0" w:color="000000"/>
            </w:tcBorders>
            <w:shd w:val="clear" w:color="000000" w:fill="D3D3D3"/>
            <w:vAlign w:val="center"/>
            <w:hideMark/>
          </w:tcPr>
          <w:p w:rsidR="00803E92" w:rsidRPr="00803E92" w:rsidRDefault="00803E92" w:rsidP="00803E92">
            <w:pPr>
              <w:spacing w:after="0" w:line="240" w:lineRule="auto"/>
              <w:ind w:left="0" w:firstLine="0"/>
              <w:jc w:val="left"/>
              <w:rPr>
                <w:rFonts w:eastAsia="Times New Roman" w:cs="Arial"/>
                <w:b/>
                <w:bCs/>
                <w:sz w:val="12"/>
                <w:szCs w:val="12"/>
              </w:rPr>
            </w:pPr>
            <w:r w:rsidRPr="00803E92">
              <w:rPr>
                <w:rFonts w:eastAsia="Times New Roman" w:cs="Arial"/>
                <w:b/>
                <w:bCs/>
                <w:sz w:val="12"/>
                <w:szCs w:val="12"/>
              </w:rPr>
              <w:t>04 00</w:t>
            </w:r>
          </w:p>
        </w:tc>
        <w:tc>
          <w:tcPr>
            <w:tcW w:w="5286" w:type="dxa"/>
            <w:tcBorders>
              <w:top w:val="nil"/>
              <w:left w:val="nil"/>
              <w:bottom w:val="single" w:sz="4" w:space="0" w:color="000000"/>
              <w:right w:val="single" w:sz="4" w:space="0" w:color="000000"/>
            </w:tcBorders>
            <w:shd w:val="clear" w:color="000000" w:fill="D3D3D3"/>
            <w:vAlign w:val="center"/>
            <w:hideMark/>
          </w:tcPr>
          <w:p w:rsidR="00803E92" w:rsidRPr="00803E92" w:rsidRDefault="00803E92" w:rsidP="00803E92">
            <w:pPr>
              <w:spacing w:after="0" w:line="240" w:lineRule="auto"/>
              <w:ind w:left="0" w:firstLine="0"/>
              <w:jc w:val="center"/>
              <w:rPr>
                <w:rFonts w:eastAsia="Times New Roman" w:cs="Arial"/>
                <w:b/>
                <w:bCs/>
                <w:sz w:val="12"/>
                <w:szCs w:val="12"/>
              </w:rPr>
            </w:pPr>
            <w:r w:rsidRPr="00803E92">
              <w:rPr>
                <w:rFonts w:eastAsia="Times New Roman" w:cs="Arial"/>
                <w:b/>
                <w:bCs/>
                <w:sz w:val="12"/>
                <w:szCs w:val="12"/>
              </w:rPr>
              <w:t> </w:t>
            </w:r>
          </w:p>
        </w:tc>
        <w:tc>
          <w:tcPr>
            <w:tcW w:w="1014" w:type="dxa"/>
            <w:tcBorders>
              <w:top w:val="nil"/>
              <w:left w:val="nil"/>
              <w:bottom w:val="single" w:sz="4" w:space="0" w:color="000000"/>
              <w:right w:val="single" w:sz="4" w:space="0" w:color="000000"/>
            </w:tcBorders>
            <w:shd w:val="clear" w:color="000000" w:fill="D3D3D3"/>
            <w:vAlign w:val="center"/>
            <w:hideMark/>
          </w:tcPr>
          <w:p w:rsidR="00803E92" w:rsidRPr="00803E92" w:rsidRDefault="00803E92" w:rsidP="00803E92">
            <w:pPr>
              <w:spacing w:after="0" w:line="240" w:lineRule="auto"/>
              <w:ind w:left="0" w:firstLine="0"/>
              <w:jc w:val="right"/>
              <w:rPr>
                <w:rFonts w:eastAsia="Times New Roman" w:cs="Arial"/>
                <w:b/>
                <w:bCs/>
                <w:sz w:val="14"/>
                <w:szCs w:val="14"/>
              </w:rPr>
            </w:pPr>
            <w:r w:rsidRPr="00803E92">
              <w:rPr>
                <w:rFonts w:eastAsia="Times New Roman" w:cs="Arial"/>
                <w:b/>
                <w:bCs/>
                <w:sz w:val="14"/>
                <w:szCs w:val="14"/>
              </w:rPr>
              <w:t>37 087,28</w:t>
            </w:r>
          </w:p>
        </w:tc>
        <w:tc>
          <w:tcPr>
            <w:tcW w:w="936" w:type="dxa"/>
            <w:tcBorders>
              <w:top w:val="nil"/>
              <w:left w:val="nil"/>
              <w:bottom w:val="single" w:sz="4" w:space="0" w:color="000000"/>
              <w:right w:val="single" w:sz="4" w:space="0" w:color="000000"/>
            </w:tcBorders>
            <w:shd w:val="clear" w:color="000000" w:fill="D3D3D3"/>
            <w:vAlign w:val="center"/>
            <w:hideMark/>
          </w:tcPr>
          <w:p w:rsidR="00803E92" w:rsidRPr="00803E92" w:rsidRDefault="00803E92" w:rsidP="00803E92">
            <w:pPr>
              <w:spacing w:after="0" w:line="240" w:lineRule="auto"/>
              <w:ind w:left="0" w:firstLine="0"/>
              <w:jc w:val="right"/>
              <w:rPr>
                <w:rFonts w:eastAsia="Times New Roman" w:cs="Arial"/>
                <w:b/>
                <w:bCs/>
                <w:sz w:val="14"/>
                <w:szCs w:val="14"/>
              </w:rPr>
            </w:pPr>
            <w:r w:rsidRPr="00803E92">
              <w:rPr>
                <w:rFonts w:eastAsia="Times New Roman" w:cs="Arial"/>
                <w:b/>
                <w:bCs/>
                <w:sz w:val="14"/>
                <w:szCs w:val="14"/>
              </w:rPr>
              <w:t>35 471,71</w:t>
            </w:r>
          </w:p>
        </w:tc>
      </w:tr>
      <w:tr w:rsidR="00803E92" w:rsidRPr="00803E92" w:rsidTr="003267D2">
        <w:trPr>
          <w:trHeight w:val="705"/>
        </w:trPr>
        <w:tc>
          <w:tcPr>
            <w:tcW w:w="2544" w:type="dxa"/>
            <w:tcBorders>
              <w:top w:val="nil"/>
              <w:left w:val="single" w:sz="4" w:space="0" w:color="000000"/>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Chars="100" w:firstLine="120"/>
              <w:jc w:val="left"/>
              <w:rPr>
                <w:rFonts w:eastAsia="Times New Roman" w:cs="Arial"/>
                <w:sz w:val="12"/>
                <w:szCs w:val="12"/>
              </w:rPr>
            </w:pPr>
            <w:r w:rsidRPr="00803E92">
              <w:rPr>
                <w:rFonts w:eastAsia="Times New Roman" w:cs="Arial"/>
                <w:sz w:val="12"/>
                <w:szCs w:val="12"/>
              </w:rPr>
              <w:t>10.02.24 წ. Nბ.22.22240414 ბრძანება_მერის_ბრძ._12/02/2024</w:t>
            </w:r>
          </w:p>
        </w:tc>
        <w:tc>
          <w:tcPr>
            <w:tcW w:w="528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center"/>
              <w:rPr>
                <w:rFonts w:eastAsia="Times New Roman" w:cs="Arial"/>
                <w:sz w:val="12"/>
                <w:szCs w:val="12"/>
              </w:rPr>
            </w:pPr>
            <w:r w:rsidRPr="00803E92">
              <w:rPr>
                <w:rFonts w:eastAsia="Times New Roman" w:cs="Arial"/>
                <w:sz w:val="12"/>
                <w:szCs w:val="12"/>
              </w:rPr>
              <w:t>კლდეთის N20 საბავშვო ბაღის</w:t>
            </w:r>
            <w:r w:rsidRPr="00803E92">
              <w:rPr>
                <w:rFonts w:eastAsia="Times New Roman" w:cs="Arial"/>
                <w:sz w:val="12"/>
                <w:szCs w:val="12"/>
              </w:rPr>
              <w:br/>
              <w:t>შენობის სახურავის სარეაბილიტაციო სამუშაოების გამარტივებული</w:t>
            </w:r>
            <w:r w:rsidRPr="00803E92">
              <w:rPr>
                <w:rFonts w:eastAsia="Times New Roman" w:cs="Arial"/>
                <w:sz w:val="12"/>
                <w:szCs w:val="12"/>
              </w:rPr>
              <w:br/>
              <w:t>შესყიდვა-სარეზერვო ფონდიდან- სკოლამდელი აღზრდის დაწესებულებების რეაბილიტაციაში</w:t>
            </w:r>
          </w:p>
        </w:tc>
        <w:tc>
          <w:tcPr>
            <w:tcW w:w="1014"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30 520,00</w:t>
            </w:r>
          </w:p>
        </w:tc>
        <w:tc>
          <w:tcPr>
            <w:tcW w:w="93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30 336,03</w:t>
            </w:r>
          </w:p>
        </w:tc>
      </w:tr>
      <w:tr w:rsidR="00803E92" w:rsidRPr="00803E92" w:rsidTr="007B457B">
        <w:trPr>
          <w:trHeight w:val="977"/>
        </w:trPr>
        <w:tc>
          <w:tcPr>
            <w:tcW w:w="2544" w:type="dxa"/>
            <w:tcBorders>
              <w:top w:val="nil"/>
              <w:left w:val="single" w:sz="4" w:space="0" w:color="000000"/>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Chars="100" w:firstLine="120"/>
              <w:jc w:val="left"/>
              <w:rPr>
                <w:rFonts w:eastAsia="Times New Roman" w:cs="Arial"/>
                <w:sz w:val="12"/>
                <w:szCs w:val="12"/>
              </w:rPr>
            </w:pPr>
            <w:r w:rsidRPr="00803E92">
              <w:rPr>
                <w:rFonts w:eastAsia="Times New Roman" w:cs="Arial"/>
                <w:sz w:val="12"/>
                <w:szCs w:val="12"/>
              </w:rPr>
              <w:t>ბრძანება:ბ22. 22240413 თარიღი:10/02/2024_მერის_ბრძ._10/02/2024</w:t>
            </w:r>
          </w:p>
        </w:tc>
        <w:tc>
          <w:tcPr>
            <w:tcW w:w="528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center"/>
              <w:rPr>
                <w:rFonts w:eastAsia="Times New Roman" w:cs="Arial"/>
                <w:sz w:val="12"/>
                <w:szCs w:val="12"/>
              </w:rPr>
            </w:pPr>
            <w:r w:rsidRPr="00803E92">
              <w:rPr>
                <w:rFonts w:eastAsia="Times New Roman" w:cs="Arial"/>
                <w:sz w:val="12"/>
                <w:szCs w:val="12"/>
              </w:rPr>
              <w:t>2024 წლის თებერვლის თვეში მძიმე მეტეოროლოგიური პირობებით</w:t>
            </w:r>
            <w:r w:rsidRPr="00803E92">
              <w:rPr>
                <w:rFonts w:eastAsia="Times New Roman" w:cs="Arial"/>
                <w:sz w:val="12"/>
                <w:szCs w:val="12"/>
              </w:rPr>
              <w:br/>
              <w:t>(ძლიერი ქარი, ძლიერი წვიმის თანხლებით) დააზიანებულიზესტაფონის</w:t>
            </w:r>
            <w:r w:rsidRPr="00803E92">
              <w:rPr>
                <w:rFonts w:eastAsia="Times New Roman" w:cs="Arial"/>
                <w:sz w:val="12"/>
                <w:szCs w:val="12"/>
              </w:rPr>
              <w:br/>
              <w:t>მუნიციპალიტეტის ტერიტორიაზე კერძოდ, ქ.ზესტაფონში, 9 აპრილის</w:t>
            </w:r>
            <w:r w:rsidRPr="00803E92">
              <w:rPr>
                <w:rFonts w:eastAsia="Times New Roman" w:cs="Arial"/>
                <w:sz w:val="12"/>
                <w:szCs w:val="12"/>
              </w:rPr>
              <w:br/>
              <w:t>ქუჩა N2-ში მდებარე საცხოვრებელი კორპუსის სახურავის, ქ.ზესტაფონში,</w:t>
            </w:r>
            <w:r w:rsidRPr="00803E92">
              <w:rPr>
                <w:rFonts w:eastAsia="Times New Roman" w:cs="Arial"/>
                <w:sz w:val="12"/>
                <w:szCs w:val="12"/>
              </w:rPr>
              <w:br/>
              <w:t>კვალითის დასახლებაში მელქაძის N6-ში საცხოვრებელი კორპუსის</w:t>
            </w:r>
            <w:r w:rsidRPr="00803E92">
              <w:rPr>
                <w:rFonts w:eastAsia="Times New Roman" w:cs="Arial"/>
                <w:sz w:val="12"/>
                <w:szCs w:val="12"/>
              </w:rPr>
              <w:br/>
              <w:t>სახურავის, სოფელ ცხრაწყაროს N19 საბავშვო ბაღის სახურავის</w:t>
            </w:r>
            <w:r w:rsidRPr="00803E92">
              <w:rPr>
                <w:rFonts w:eastAsia="Times New Roman" w:cs="Arial"/>
                <w:sz w:val="12"/>
                <w:szCs w:val="12"/>
              </w:rPr>
              <w:br/>
              <w:t>სარეაბილიტაციო სამუშაოები</w:t>
            </w:r>
          </w:p>
        </w:tc>
        <w:tc>
          <w:tcPr>
            <w:tcW w:w="1014"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6 567,28</w:t>
            </w:r>
          </w:p>
        </w:tc>
        <w:tc>
          <w:tcPr>
            <w:tcW w:w="936" w:type="dxa"/>
            <w:tcBorders>
              <w:top w:val="nil"/>
              <w:left w:val="nil"/>
              <w:bottom w:val="single" w:sz="4" w:space="0" w:color="000000"/>
              <w:right w:val="single" w:sz="4" w:space="0" w:color="000000"/>
            </w:tcBorders>
            <w:shd w:val="clear" w:color="auto" w:fill="auto"/>
            <w:vAlign w:val="center"/>
            <w:hideMark/>
          </w:tcPr>
          <w:p w:rsidR="00803E92" w:rsidRPr="00803E92" w:rsidRDefault="00803E92" w:rsidP="00803E92">
            <w:pPr>
              <w:spacing w:after="0" w:line="240" w:lineRule="auto"/>
              <w:ind w:left="0" w:firstLine="0"/>
              <w:jc w:val="right"/>
              <w:rPr>
                <w:rFonts w:eastAsia="Times New Roman" w:cs="Arial"/>
                <w:sz w:val="14"/>
                <w:szCs w:val="14"/>
              </w:rPr>
            </w:pPr>
            <w:r w:rsidRPr="00803E92">
              <w:rPr>
                <w:rFonts w:eastAsia="Times New Roman" w:cs="Arial"/>
                <w:sz w:val="14"/>
                <w:szCs w:val="14"/>
              </w:rPr>
              <w:t>5 135,68</w:t>
            </w:r>
          </w:p>
        </w:tc>
      </w:tr>
    </w:tbl>
    <w:p w:rsidR="00A95CC1" w:rsidRPr="008E1F79" w:rsidRDefault="00A95CC1" w:rsidP="00A95CC1">
      <w:pPr>
        <w:spacing w:after="30"/>
        <w:ind w:left="731"/>
        <w:rPr>
          <w:color w:val="auto"/>
          <w:sz w:val="20"/>
          <w:szCs w:val="20"/>
        </w:rPr>
      </w:pPr>
    </w:p>
    <w:p w:rsidR="00781BE4" w:rsidRPr="008E1F79" w:rsidRDefault="00781BE4" w:rsidP="00FF4212">
      <w:pPr>
        <w:spacing w:after="30"/>
        <w:ind w:left="0" w:firstLine="0"/>
        <w:rPr>
          <w:color w:val="auto"/>
          <w:sz w:val="20"/>
          <w:szCs w:val="20"/>
        </w:rPr>
      </w:pPr>
    </w:p>
    <w:p w:rsidR="00781BE4" w:rsidRPr="008E1F79" w:rsidRDefault="00781BE4" w:rsidP="00135DCC">
      <w:pPr>
        <w:spacing w:after="30"/>
        <w:ind w:left="731"/>
        <w:rPr>
          <w:color w:val="auto"/>
          <w:sz w:val="20"/>
          <w:szCs w:val="20"/>
        </w:rPr>
      </w:pPr>
    </w:p>
    <w:p w:rsidR="00876AE2" w:rsidRPr="008E1F79" w:rsidRDefault="00876AE2" w:rsidP="00781BE4">
      <w:pPr>
        <w:spacing w:after="30"/>
        <w:ind w:left="731"/>
        <w:rPr>
          <w:color w:val="auto"/>
          <w:sz w:val="20"/>
          <w:szCs w:val="20"/>
        </w:rPr>
      </w:pPr>
    </w:p>
    <w:p w:rsidR="00876AE2" w:rsidRPr="008E1F79" w:rsidRDefault="00876AE2" w:rsidP="00781BE4">
      <w:pPr>
        <w:spacing w:after="30"/>
        <w:ind w:left="731"/>
        <w:rPr>
          <w:color w:val="auto"/>
          <w:sz w:val="20"/>
          <w:szCs w:val="20"/>
        </w:rPr>
      </w:pPr>
    </w:p>
    <w:p w:rsidR="00876AE2" w:rsidRPr="008E1F79" w:rsidRDefault="00876AE2" w:rsidP="00576D30">
      <w:pPr>
        <w:spacing w:after="30"/>
        <w:ind w:left="0" w:firstLine="0"/>
        <w:rPr>
          <w:color w:val="auto"/>
          <w:sz w:val="20"/>
          <w:szCs w:val="20"/>
        </w:rPr>
      </w:pPr>
    </w:p>
    <w:p w:rsidR="004C291E" w:rsidRPr="008E1F79" w:rsidRDefault="004C291E" w:rsidP="00CA1230">
      <w:pPr>
        <w:spacing w:after="30"/>
        <w:ind w:left="0" w:firstLine="0"/>
        <w:rPr>
          <w:color w:val="auto"/>
          <w:sz w:val="20"/>
          <w:szCs w:val="20"/>
        </w:rPr>
      </w:pPr>
    </w:p>
    <w:p w:rsidR="00781BE4" w:rsidRPr="008E1F79" w:rsidRDefault="00135DCC" w:rsidP="004C291E">
      <w:pPr>
        <w:spacing w:after="30"/>
        <w:ind w:left="0" w:right="180"/>
        <w:rPr>
          <w:color w:val="auto"/>
          <w:sz w:val="20"/>
          <w:szCs w:val="20"/>
        </w:rPr>
      </w:pPr>
      <w:r w:rsidRPr="008E1F79">
        <w:rPr>
          <w:color w:val="auto"/>
          <w:sz w:val="20"/>
          <w:szCs w:val="20"/>
        </w:rPr>
        <w:t>2)</w:t>
      </w:r>
      <w:r w:rsidRPr="008E1F79">
        <w:rPr>
          <w:color w:val="auto"/>
          <w:sz w:val="20"/>
          <w:szCs w:val="20"/>
        </w:rPr>
        <w:tab/>
      </w:r>
      <w:r w:rsidR="00781BE4" w:rsidRPr="008E1F79">
        <w:rPr>
          <w:color w:val="auto"/>
          <w:sz w:val="20"/>
          <w:szCs w:val="20"/>
        </w:rPr>
        <w:t xml:space="preserve">ინფრასტრუქტურის განვითარება  (ორგანიზაციული კოდი 02 00)  </w:t>
      </w:r>
    </w:p>
    <w:p w:rsidR="000E05AD" w:rsidRPr="008E1F79" w:rsidRDefault="00135DCC" w:rsidP="004C291E">
      <w:pPr>
        <w:spacing w:after="30"/>
        <w:ind w:left="0" w:right="180"/>
        <w:rPr>
          <w:color w:val="auto"/>
          <w:sz w:val="20"/>
          <w:szCs w:val="20"/>
        </w:rPr>
      </w:pPr>
      <w:r w:rsidRPr="008E1F79">
        <w:rPr>
          <w:color w:val="auto"/>
          <w:sz w:val="20"/>
          <w:szCs w:val="20"/>
        </w:rPr>
        <w:t xml:space="preserve">ინფრასტრუქტურის განვითარება საანგარიშო პერიოდში სულ დაფინანსდა </w:t>
      </w:r>
      <w:r w:rsidR="002D2940" w:rsidRPr="008E1F79">
        <w:rPr>
          <w:color w:val="auto"/>
          <w:sz w:val="20"/>
          <w:szCs w:val="20"/>
          <w:lang w:val="ka-GE"/>
        </w:rPr>
        <w:t>27942.2</w:t>
      </w:r>
      <w:r w:rsidRPr="008E1F79">
        <w:rPr>
          <w:color w:val="auto"/>
          <w:sz w:val="20"/>
          <w:szCs w:val="20"/>
        </w:rPr>
        <w:t xml:space="preserve"> ათასი ლარით, რაც გეგმის</w:t>
      </w:r>
      <w:r w:rsidRPr="008E1F79">
        <w:rPr>
          <w:color w:val="auto"/>
          <w:sz w:val="20"/>
          <w:szCs w:val="20"/>
          <w:lang w:val="ka-GE"/>
        </w:rPr>
        <w:t xml:space="preserve"> (</w:t>
      </w:r>
      <w:r w:rsidR="002D2940" w:rsidRPr="008E1F79">
        <w:rPr>
          <w:color w:val="auto"/>
          <w:sz w:val="20"/>
          <w:szCs w:val="20"/>
          <w:lang w:val="ka-GE"/>
        </w:rPr>
        <w:t>30615.7</w:t>
      </w:r>
      <w:r w:rsidRPr="008E1F79">
        <w:rPr>
          <w:color w:val="auto"/>
          <w:sz w:val="20"/>
          <w:szCs w:val="20"/>
          <w:lang w:val="ka-GE"/>
        </w:rPr>
        <w:t xml:space="preserve">) </w:t>
      </w:r>
      <w:r w:rsidRPr="008E1F79">
        <w:rPr>
          <w:color w:val="auto"/>
          <w:sz w:val="20"/>
          <w:szCs w:val="20"/>
        </w:rPr>
        <w:t xml:space="preserve"> 9</w:t>
      </w:r>
      <w:r w:rsidR="002D2940" w:rsidRPr="008E1F79">
        <w:rPr>
          <w:color w:val="auto"/>
          <w:sz w:val="20"/>
          <w:szCs w:val="20"/>
          <w:lang w:val="ka-GE"/>
        </w:rPr>
        <w:t>1,3</w:t>
      </w:r>
      <w:r w:rsidRPr="008E1F79">
        <w:rPr>
          <w:color w:val="auto"/>
          <w:sz w:val="20"/>
          <w:szCs w:val="20"/>
          <w:lang w:val="ka-GE"/>
        </w:rPr>
        <w:t>%-ია.</w:t>
      </w:r>
      <w:r w:rsidRPr="008E1F79">
        <w:rPr>
          <w:color w:val="auto"/>
          <w:sz w:val="20"/>
          <w:szCs w:val="20"/>
        </w:rPr>
        <w:t xml:space="preserve"> თანხები გადანაწილდა შემდეგი მიმართულებით:</w:t>
      </w:r>
    </w:p>
    <w:p w:rsidR="000E05AD" w:rsidRPr="008E1F79" w:rsidRDefault="000E05AD" w:rsidP="00AC43E6">
      <w:pPr>
        <w:spacing w:after="30"/>
        <w:ind w:left="731"/>
        <w:rPr>
          <w:color w:val="auto"/>
          <w:sz w:val="20"/>
          <w:szCs w:val="20"/>
        </w:rPr>
      </w:pPr>
    </w:p>
    <w:tbl>
      <w:tblPr>
        <w:tblW w:w="10449" w:type="dxa"/>
        <w:tblInd w:w="-10" w:type="dxa"/>
        <w:tblLayout w:type="fixed"/>
        <w:tblLook w:val="04A0" w:firstRow="1" w:lastRow="0" w:firstColumn="1" w:lastColumn="0" w:noHBand="0" w:noVBand="1"/>
      </w:tblPr>
      <w:tblGrid>
        <w:gridCol w:w="1134"/>
        <w:gridCol w:w="6338"/>
        <w:gridCol w:w="1027"/>
        <w:gridCol w:w="990"/>
        <w:gridCol w:w="960"/>
      </w:tblGrid>
      <w:tr w:rsidR="00135DCC" w:rsidRPr="008E1F79" w:rsidTr="00897756">
        <w:trPr>
          <w:trHeight w:val="492"/>
        </w:trPr>
        <w:tc>
          <w:tcPr>
            <w:tcW w:w="113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35DCC" w:rsidRPr="008E1F79" w:rsidRDefault="00135DCC" w:rsidP="00135DCC">
            <w:pPr>
              <w:spacing w:after="0" w:line="240" w:lineRule="auto"/>
              <w:ind w:left="0" w:firstLine="0"/>
              <w:jc w:val="center"/>
              <w:rPr>
                <w:rFonts w:eastAsia="Times New Roman" w:cs="Calibri"/>
                <w:color w:val="auto"/>
                <w:sz w:val="20"/>
                <w:szCs w:val="20"/>
              </w:rPr>
            </w:pPr>
            <w:r w:rsidRPr="008E1F79">
              <w:rPr>
                <w:rFonts w:eastAsia="Times New Roman"/>
                <w:color w:val="auto"/>
                <w:sz w:val="20"/>
                <w:szCs w:val="20"/>
              </w:rPr>
              <w:t>პროგრამული</w:t>
            </w:r>
            <w:r w:rsidRPr="008E1F79">
              <w:rPr>
                <w:rFonts w:eastAsia="Times New Roman" w:cs="Calibri"/>
                <w:color w:val="auto"/>
                <w:sz w:val="20"/>
                <w:szCs w:val="20"/>
              </w:rPr>
              <w:t xml:space="preserve"> </w:t>
            </w:r>
            <w:r w:rsidRPr="008E1F79">
              <w:rPr>
                <w:rFonts w:eastAsia="Times New Roman"/>
                <w:color w:val="auto"/>
                <w:sz w:val="20"/>
                <w:szCs w:val="20"/>
              </w:rPr>
              <w:t>კოდი</w:t>
            </w:r>
          </w:p>
        </w:tc>
        <w:tc>
          <w:tcPr>
            <w:tcW w:w="6338" w:type="dxa"/>
            <w:tcBorders>
              <w:top w:val="single" w:sz="8" w:space="0" w:color="auto"/>
              <w:left w:val="nil"/>
              <w:bottom w:val="single" w:sz="8" w:space="0" w:color="auto"/>
              <w:right w:val="single" w:sz="4" w:space="0" w:color="auto"/>
            </w:tcBorders>
            <w:shd w:val="clear" w:color="auto" w:fill="auto"/>
            <w:noWrap/>
            <w:vAlign w:val="center"/>
            <w:hideMark/>
          </w:tcPr>
          <w:p w:rsidR="00135DCC" w:rsidRPr="008E1F79" w:rsidRDefault="00135DCC" w:rsidP="00135DCC">
            <w:pPr>
              <w:spacing w:after="0" w:line="240" w:lineRule="auto"/>
              <w:ind w:left="0" w:firstLine="0"/>
              <w:jc w:val="center"/>
              <w:rPr>
                <w:rFonts w:eastAsia="Times New Roman" w:cs="Calibri"/>
                <w:color w:val="auto"/>
                <w:sz w:val="20"/>
                <w:szCs w:val="20"/>
              </w:rPr>
            </w:pPr>
            <w:r w:rsidRPr="008E1F79">
              <w:rPr>
                <w:rFonts w:eastAsia="Times New Roman"/>
                <w:color w:val="auto"/>
                <w:sz w:val="20"/>
                <w:szCs w:val="20"/>
              </w:rPr>
              <w:t>პროგრამის</w:t>
            </w:r>
            <w:r w:rsidRPr="008E1F79">
              <w:rPr>
                <w:rFonts w:eastAsia="Times New Roman" w:cs="Calibri"/>
                <w:color w:val="auto"/>
                <w:sz w:val="20"/>
                <w:szCs w:val="20"/>
              </w:rPr>
              <w:t xml:space="preserve"> </w:t>
            </w:r>
            <w:r w:rsidRPr="008E1F79">
              <w:rPr>
                <w:rFonts w:eastAsia="Times New Roman"/>
                <w:color w:val="auto"/>
                <w:sz w:val="20"/>
                <w:szCs w:val="20"/>
              </w:rPr>
              <w:t>დასახელება</w:t>
            </w:r>
          </w:p>
        </w:tc>
        <w:tc>
          <w:tcPr>
            <w:tcW w:w="1027" w:type="dxa"/>
            <w:tcBorders>
              <w:top w:val="single" w:sz="8" w:space="0" w:color="auto"/>
              <w:left w:val="nil"/>
              <w:bottom w:val="single" w:sz="8" w:space="0" w:color="auto"/>
              <w:right w:val="single" w:sz="4" w:space="0" w:color="auto"/>
            </w:tcBorders>
            <w:shd w:val="clear" w:color="auto" w:fill="auto"/>
            <w:noWrap/>
            <w:vAlign w:val="bottom"/>
            <w:hideMark/>
          </w:tcPr>
          <w:p w:rsidR="00135DCC" w:rsidRPr="00575783" w:rsidRDefault="00135DCC" w:rsidP="007B457B">
            <w:pPr>
              <w:spacing w:after="0" w:line="240" w:lineRule="auto"/>
              <w:ind w:left="0" w:firstLine="0"/>
              <w:jc w:val="center"/>
              <w:rPr>
                <w:rFonts w:eastAsia="Times New Roman" w:cs="Calibri"/>
                <w:color w:val="auto"/>
                <w:sz w:val="16"/>
                <w:szCs w:val="16"/>
              </w:rPr>
            </w:pPr>
            <w:r w:rsidRPr="00575783">
              <w:rPr>
                <w:rFonts w:eastAsia="Times New Roman"/>
                <w:color w:val="auto"/>
                <w:sz w:val="16"/>
                <w:szCs w:val="16"/>
              </w:rPr>
              <w:t>გეგმა</w:t>
            </w:r>
          </w:p>
        </w:tc>
        <w:tc>
          <w:tcPr>
            <w:tcW w:w="990" w:type="dxa"/>
            <w:tcBorders>
              <w:top w:val="single" w:sz="8" w:space="0" w:color="auto"/>
              <w:left w:val="nil"/>
              <w:bottom w:val="single" w:sz="8" w:space="0" w:color="auto"/>
              <w:right w:val="single" w:sz="4" w:space="0" w:color="auto"/>
            </w:tcBorders>
            <w:shd w:val="clear" w:color="auto" w:fill="auto"/>
            <w:noWrap/>
            <w:vAlign w:val="bottom"/>
            <w:hideMark/>
          </w:tcPr>
          <w:p w:rsidR="00135DCC" w:rsidRPr="00575783" w:rsidRDefault="00135DCC" w:rsidP="007B457B">
            <w:pPr>
              <w:spacing w:after="0" w:line="240" w:lineRule="auto"/>
              <w:ind w:left="0" w:firstLine="0"/>
              <w:jc w:val="center"/>
              <w:rPr>
                <w:rFonts w:eastAsia="Times New Roman" w:cs="Calibri"/>
                <w:color w:val="auto"/>
                <w:sz w:val="16"/>
                <w:szCs w:val="16"/>
              </w:rPr>
            </w:pPr>
            <w:r w:rsidRPr="00575783">
              <w:rPr>
                <w:rFonts w:eastAsia="Times New Roman"/>
                <w:color w:val="auto"/>
                <w:sz w:val="16"/>
                <w:szCs w:val="16"/>
              </w:rPr>
              <w:t>ფაქტი</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135DCC" w:rsidRPr="00575783" w:rsidRDefault="00575783" w:rsidP="007B457B">
            <w:pPr>
              <w:spacing w:after="0" w:line="240" w:lineRule="auto"/>
              <w:ind w:left="0" w:firstLine="0"/>
              <w:jc w:val="center"/>
              <w:rPr>
                <w:rFonts w:eastAsia="Times New Roman" w:cs="Calibri"/>
                <w:color w:val="auto"/>
                <w:sz w:val="16"/>
                <w:szCs w:val="16"/>
                <w:lang w:val="ka-GE"/>
              </w:rPr>
            </w:pPr>
            <w:r>
              <w:rPr>
                <w:rFonts w:eastAsia="Times New Roman"/>
                <w:color w:val="auto"/>
                <w:sz w:val="16"/>
                <w:szCs w:val="16"/>
                <w:lang w:val="ka-GE"/>
              </w:rPr>
              <w:t>%</w:t>
            </w:r>
          </w:p>
        </w:tc>
      </w:tr>
      <w:tr w:rsidR="00135DCC" w:rsidRPr="008E1F79" w:rsidTr="00897756">
        <w:trPr>
          <w:trHeight w:val="308"/>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135DCC" w:rsidRPr="008E1F79" w:rsidRDefault="00135DCC" w:rsidP="00135DCC">
            <w:pPr>
              <w:spacing w:after="0" w:line="240" w:lineRule="auto"/>
              <w:ind w:left="0" w:firstLine="0"/>
              <w:jc w:val="left"/>
              <w:rPr>
                <w:rFonts w:eastAsia="Times New Roman" w:cs="Calibri"/>
                <w:bCs/>
                <w:color w:val="auto"/>
                <w:sz w:val="20"/>
                <w:szCs w:val="20"/>
              </w:rPr>
            </w:pPr>
            <w:r w:rsidRPr="008E1F79">
              <w:rPr>
                <w:rFonts w:eastAsia="Times New Roman" w:cs="Calibri"/>
                <w:bCs/>
                <w:color w:val="auto"/>
                <w:sz w:val="20"/>
                <w:szCs w:val="20"/>
              </w:rPr>
              <w:t>02 00</w:t>
            </w:r>
          </w:p>
        </w:tc>
        <w:tc>
          <w:tcPr>
            <w:tcW w:w="6338" w:type="dxa"/>
            <w:tcBorders>
              <w:top w:val="nil"/>
              <w:left w:val="nil"/>
              <w:bottom w:val="single" w:sz="8" w:space="0" w:color="auto"/>
              <w:right w:val="single" w:sz="4" w:space="0" w:color="auto"/>
            </w:tcBorders>
            <w:shd w:val="clear" w:color="auto" w:fill="auto"/>
            <w:noWrap/>
            <w:vAlign w:val="center"/>
            <w:hideMark/>
          </w:tcPr>
          <w:p w:rsidR="00135DCC" w:rsidRPr="008E1F79" w:rsidRDefault="00135DCC" w:rsidP="00135DCC">
            <w:pPr>
              <w:spacing w:after="0" w:line="240" w:lineRule="auto"/>
              <w:ind w:left="0" w:firstLine="0"/>
              <w:jc w:val="left"/>
              <w:rPr>
                <w:rFonts w:eastAsia="Times New Roman" w:cs="Calibri"/>
                <w:bCs/>
                <w:color w:val="auto"/>
                <w:sz w:val="20"/>
                <w:szCs w:val="20"/>
              </w:rPr>
            </w:pPr>
            <w:r w:rsidRPr="008E1F79">
              <w:rPr>
                <w:rFonts w:eastAsia="Times New Roman" w:cs="Calibri"/>
                <w:bCs/>
                <w:color w:val="auto"/>
                <w:sz w:val="20"/>
                <w:szCs w:val="20"/>
              </w:rPr>
              <w:t>ინფრასტრუქტურის განვითარება</w:t>
            </w:r>
          </w:p>
        </w:tc>
        <w:tc>
          <w:tcPr>
            <w:tcW w:w="1027" w:type="dxa"/>
            <w:tcBorders>
              <w:top w:val="nil"/>
              <w:left w:val="nil"/>
              <w:bottom w:val="single" w:sz="8" w:space="0" w:color="auto"/>
              <w:right w:val="single" w:sz="4" w:space="0" w:color="auto"/>
            </w:tcBorders>
            <w:shd w:val="clear" w:color="auto" w:fill="auto"/>
            <w:noWrap/>
            <w:vAlign w:val="bottom"/>
          </w:tcPr>
          <w:p w:rsidR="00135DCC" w:rsidRPr="008E1F79" w:rsidRDefault="002D2940" w:rsidP="007B457B">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30615.6</w:t>
            </w:r>
          </w:p>
        </w:tc>
        <w:tc>
          <w:tcPr>
            <w:tcW w:w="990" w:type="dxa"/>
            <w:tcBorders>
              <w:top w:val="nil"/>
              <w:left w:val="nil"/>
              <w:bottom w:val="single" w:sz="8" w:space="0" w:color="auto"/>
              <w:right w:val="single" w:sz="4" w:space="0" w:color="auto"/>
            </w:tcBorders>
            <w:shd w:val="clear" w:color="auto" w:fill="auto"/>
            <w:noWrap/>
            <w:vAlign w:val="bottom"/>
          </w:tcPr>
          <w:p w:rsidR="00135DCC" w:rsidRPr="008E1F79" w:rsidRDefault="002D2940" w:rsidP="007B457B">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27942.2</w:t>
            </w:r>
          </w:p>
        </w:tc>
        <w:tc>
          <w:tcPr>
            <w:tcW w:w="960" w:type="dxa"/>
            <w:tcBorders>
              <w:top w:val="nil"/>
              <w:left w:val="nil"/>
              <w:bottom w:val="single" w:sz="8" w:space="0" w:color="auto"/>
              <w:right w:val="single" w:sz="8" w:space="0" w:color="auto"/>
            </w:tcBorders>
            <w:shd w:val="clear" w:color="auto" w:fill="auto"/>
            <w:noWrap/>
            <w:vAlign w:val="bottom"/>
          </w:tcPr>
          <w:p w:rsidR="00135DCC" w:rsidRPr="008E1F79" w:rsidRDefault="002D2940" w:rsidP="007B457B">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91.3</w:t>
            </w:r>
          </w:p>
        </w:tc>
      </w:tr>
      <w:tr w:rsidR="00135DCC" w:rsidRPr="008E1F79" w:rsidTr="00897756">
        <w:trPr>
          <w:trHeight w:val="399"/>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35DCC" w:rsidRPr="008E1F79" w:rsidRDefault="00135DCC" w:rsidP="00135DCC">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02 01</w:t>
            </w:r>
          </w:p>
        </w:tc>
        <w:tc>
          <w:tcPr>
            <w:tcW w:w="6338" w:type="dxa"/>
            <w:tcBorders>
              <w:top w:val="nil"/>
              <w:left w:val="nil"/>
              <w:bottom w:val="single" w:sz="4" w:space="0" w:color="auto"/>
              <w:right w:val="single" w:sz="4" w:space="0" w:color="auto"/>
            </w:tcBorders>
            <w:shd w:val="clear" w:color="auto" w:fill="auto"/>
            <w:noWrap/>
            <w:vAlign w:val="center"/>
            <w:hideMark/>
          </w:tcPr>
          <w:p w:rsidR="00135DCC" w:rsidRPr="008E1F79" w:rsidRDefault="00135DCC" w:rsidP="00135DCC">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საგზაო ინფრასტრუქტურის განვითარება</w:t>
            </w:r>
          </w:p>
        </w:tc>
        <w:tc>
          <w:tcPr>
            <w:tcW w:w="1027" w:type="dxa"/>
            <w:tcBorders>
              <w:top w:val="nil"/>
              <w:left w:val="nil"/>
              <w:bottom w:val="single" w:sz="4" w:space="0" w:color="auto"/>
              <w:right w:val="single" w:sz="4" w:space="0" w:color="auto"/>
            </w:tcBorders>
            <w:shd w:val="clear" w:color="auto" w:fill="auto"/>
            <w:noWrap/>
            <w:vAlign w:val="bottom"/>
          </w:tcPr>
          <w:p w:rsidR="00135DCC" w:rsidRPr="008E1F79" w:rsidRDefault="002D2940"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23205.8</w:t>
            </w:r>
          </w:p>
        </w:tc>
        <w:tc>
          <w:tcPr>
            <w:tcW w:w="990" w:type="dxa"/>
            <w:tcBorders>
              <w:top w:val="nil"/>
              <w:left w:val="nil"/>
              <w:bottom w:val="single" w:sz="4" w:space="0" w:color="auto"/>
              <w:right w:val="single" w:sz="4" w:space="0" w:color="auto"/>
            </w:tcBorders>
            <w:shd w:val="clear" w:color="auto" w:fill="auto"/>
            <w:noWrap/>
            <w:vAlign w:val="bottom"/>
          </w:tcPr>
          <w:p w:rsidR="00135DCC" w:rsidRPr="008E1F79" w:rsidRDefault="002D2940"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21422.0</w:t>
            </w:r>
          </w:p>
        </w:tc>
        <w:tc>
          <w:tcPr>
            <w:tcW w:w="960" w:type="dxa"/>
            <w:tcBorders>
              <w:top w:val="nil"/>
              <w:left w:val="nil"/>
              <w:bottom w:val="single" w:sz="4" w:space="0" w:color="auto"/>
              <w:right w:val="single" w:sz="8" w:space="0" w:color="auto"/>
            </w:tcBorders>
            <w:shd w:val="clear" w:color="auto" w:fill="auto"/>
            <w:noWrap/>
            <w:vAlign w:val="bottom"/>
          </w:tcPr>
          <w:p w:rsidR="00135DCC" w:rsidRPr="008E1F79" w:rsidRDefault="00D32B20" w:rsidP="007B457B">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92.3</w:t>
            </w:r>
          </w:p>
        </w:tc>
      </w:tr>
      <w:tr w:rsidR="00135DCC" w:rsidRPr="008E1F79" w:rsidTr="00897756">
        <w:trPr>
          <w:trHeight w:val="286"/>
        </w:trPr>
        <w:tc>
          <w:tcPr>
            <w:tcW w:w="1134" w:type="dxa"/>
            <w:tcBorders>
              <w:top w:val="nil"/>
              <w:left w:val="single" w:sz="8" w:space="0" w:color="auto"/>
              <w:bottom w:val="single" w:sz="4" w:space="0" w:color="auto"/>
              <w:right w:val="single" w:sz="4" w:space="0" w:color="auto"/>
            </w:tcBorders>
            <w:shd w:val="clear" w:color="auto" w:fill="auto"/>
            <w:vAlign w:val="center"/>
          </w:tcPr>
          <w:p w:rsidR="00135DCC" w:rsidRPr="008E1F79" w:rsidRDefault="00135DCC" w:rsidP="00135DCC">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020101</w:t>
            </w:r>
          </w:p>
        </w:tc>
        <w:tc>
          <w:tcPr>
            <w:tcW w:w="6338" w:type="dxa"/>
            <w:tcBorders>
              <w:top w:val="nil"/>
              <w:left w:val="nil"/>
              <w:bottom w:val="single" w:sz="4" w:space="0" w:color="auto"/>
              <w:right w:val="single" w:sz="4" w:space="0" w:color="auto"/>
            </w:tcBorders>
            <w:shd w:val="clear" w:color="auto" w:fill="auto"/>
            <w:noWrap/>
            <w:vAlign w:val="center"/>
          </w:tcPr>
          <w:p w:rsidR="00135DCC" w:rsidRPr="008E1F79" w:rsidRDefault="00135DCC" w:rsidP="00135DCC">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გზების მიმდინარე შეკეთება</w:t>
            </w:r>
          </w:p>
        </w:tc>
        <w:tc>
          <w:tcPr>
            <w:tcW w:w="1027" w:type="dxa"/>
            <w:tcBorders>
              <w:top w:val="nil"/>
              <w:left w:val="nil"/>
              <w:bottom w:val="single" w:sz="4" w:space="0" w:color="auto"/>
              <w:right w:val="single" w:sz="4" w:space="0" w:color="auto"/>
            </w:tcBorders>
            <w:shd w:val="clear" w:color="auto" w:fill="auto"/>
            <w:noWrap/>
            <w:vAlign w:val="bottom"/>
          </w:tcPr>
          <w:p w:rsidR="00135DCC" w:rsidRPr="008E1F79" w:rsidRDefault="002D2940"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1133.1</w:t>
            </w:r>
          </w:p>
        </w:tc>
        <w:tc>
          <w:tcPr>
            <w:tcW w:w="990" w:type="dxa"/>
            <w:tcBorders>
              <w:top w:val="nil"/>
              <w:left w:val="nil"/>
              <w:bottom w:val="single" w:sz="4" w:space="0" w:color="auto"/>
              <w:right w:val="single" w:sz="4" w:space="0" w:color="auto"/>
            </w:tcBorders>
            <w:shd w:val="clear" w:color="auto" w:fill="auto"/>
            <w:noWrap/>
            <w:vAlign w:val="bottom"/>
          </w:tcPr>
          <w:p w:rsidR="00135DCC" w:rsidRPr="008E1F79" w:rsidRDefault="002D2940"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1058.5</w:t>
            </w:r>
          </w:p>
        </w:tc>
        <w:tc>
          <w:tcPr>
            <w:tcW w:w="960" w:type="dxa"/>
            <w:tcBorders>
              <w:top w:val="nil"/>
              <w:left w:val="nil"/>
              <w:bottom w:val="single" w:sz="4" w:space="0" w:color="auto"/>
              <w:right w:val="single" w:sz="8" w:space="0" w:color="auto"/>
            </w:tcBorders>
            <w:shd w:val="clear" w:color="auto" w:fill="auto"/>
            <w:noWrap/>
            <w:vAlign w:val="bottom"/>
          </w:tcPr>
          <w:p w:rsidR="00135DCC" w:rsidRPr="008E1F79" w:rsidRDefault="00D32B20" w:rsidP="007B457B">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93.4</w:t>
            </w:r>
          </w:p>
        </w:tc>
      </w:tr>
      <w:tr w:rsidR="00135DCC" w:rsidRPr="008E1F79" w:rsidTr="00897756">
        <w:trPr>
          <w:trHeight w:val="26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35DCC" w:rsidRPr="008E1F79" w:rsidRDefault="00135DCC" w:rsidP="00135DCC">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02 01 01</w:t>
            </w:r>
          </w:p>
        </w:tc>
        <w:tc>
          <w:tcPr>
            <w:tcW w:w="6338" w:type="dxa"/>
            <w:tcBorders>
              <w:top w:val="nil"/>
              <w:left w:val="nil"/>
              <w:bottom w:val="single" w:sz="4" w:space="0" w:color="auto"/>
              <w:right w:val="single" w:sz="4" w:space="0" w:color="auto"/>
            </w:tcBorders>
            <w:shd w:val="clear" w:color="auto" w:fill="auto"/>
            <w:noWrap/>
            <w:vAlign w:val="center"/>
            <w:hideMark/>
          </w:tcPr>
          <w:p w:rsidR="00135DCC" w:rsidRPr="008E1F79" w:rsidRDefault="00135DCC" w:rsidP="00135DCC">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გზების კაპიტალური შეკეთება</w:t>
            </w:r>
          </w:p>
        </w:tc>
        <w:tc>
          <w:tcPr>
            <w:tcW w:w="1027" w:type="dxa"/>
            <w:tcBorders>
              <w:top w:val="nil"/>
              <w:left w:val="nil"/>
              <w:bottom w:val="single" w:sz="4" w:space="0" w:color="auto"/>
              <w:right w:val="single" w:sz="4" w:space="0" w:color="auto"/>
            </w:tcBorders>
            <w:shd w:val="clear" w:color="auto" w:fill="auto"/>
            <w:noWrap/>
            <w:vAlign w:val="bottom"/>
          </w:tcPr>
          <w:p w:rsidR="00135DCC" w:rsidRPr="008E1F79" w:rsidRDefault="002D2940"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21423.2</w:t>
            </w:r>
          </w:p>
        </w:tc>
        <w:tc>
          <w:tcPr>
            <w:tcW w:w="990" w:type="dxa"/>
            <w:tcBorders>
              <w:top w:val="nil"/>
              <w:left w:val="nil"/>
              <w:bottom w:val="single" w:sz="4" w:space="0" w:color="auto"/>
              <w:right w:val="single" w:sz="4" w:space="0" w:color="auto"/>
            </w:tcBorders>
            <w:shd w:val="clear" w:color="auto" w:fill="auto"/>
            <w:noWrap/>
            <w:vAlign w:val="bottom"/>
          </w:tcPr>
          <w:p w:rsidR="00135DCC" w:rsidRPr="008E1F79" w:rsidRDefault="002D2940"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19718.8</w:t>
            </w:r>
          </w:p>
        </w:tc>
        <w:tc>
          <w:tcPr>
            <w:tcW w:w="960" w:type="dxa"/>
            <w:tcBorders>
              <w:top w:val="nil"/>
              <w:left w:val="nil"/>
              <w:bottom w:val="single" w:sz="4" w:space="0" w:color="auto"/>
              <w:right w:val="single" w:sz="8" w:space="0" w:color="auto"/>
            </w:tcBorders>
            <w:shd w:val="clear" w:color="auto" w:fill="auto"/>
            <w:noWrap/>
            <w:vAlign w:val="bottom"/>
          </w:tcPr>
          <w:p w:rsidR="00135DCC" w:rsidRPr="008E1F79" w:rsidRDefault="00D32B20" w:rsidP="007B457B">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92.0</w:t>
            </w:r>
          </w:p>
        </w:tc>
      </w:tr>
      <w:tr w:rsidR="00135DCC" w:rsidRPr="008E1F79" w:rsidTr="00897756">
        <w:trPr>
          <w:trHeight w:val="266"/>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35DCC" w:rsidRPr="008E1F79" w:rsidRDefault="00135DCC" w:rsidP="00135DCC">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02 01 03</w:t>
            </w:r>
          </w:p>
        </w:tc>
        <w:tc>
          <w:tcPr>
            <w:tcW w:w="6338" w:type="dxa"/>
            <w:tcBorders>
              <w:top w:val="nil"/>
              <w:left w:val="nil"/>
              <w:bottom w:val="single" w:sz="4" w:space="0" w:color="auto"/>
              <w:right w:val="single" w:sz="4" w:space="0" w:color="auto"/>
            </w:tcBorders>
            <w:shd w:val="clear" w:color="auto" w:fill="auto"/>
            <w:noWrap/>
            <w:vAlign w:val="center"/>
            <w:hideMark/>
          </w:tcPr>
          <w:p w:rsidR="00135DCC" w:rsidRPr="008E1F79" w:rsidRDefault="00135DCC" w:rsidP="00135DCC">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საგზაო ნიშნები და უსაფრთხოება</w:t>
            </w:r>
          </w:p>
        </w:tc>
        <w:tc>
          <w:tcPr>
            <w:tcW w:w="1027" w:type="dxa"/>
            <w:tcBorders>
              <w:top w:val="nil"/>
              <w:left w:val="nil"/>
              <w:bottom w:val="single" w:sz="4" w:space="0" w:color="auto"/>
              <w:right w:val="single" w:sz="4" w:space="0" w:color="auto"/>
            </w:tcBorders>
            <w:shd w:val="clear" w:color="auto" w:fill="auto"/>
            <w:noWrap/>
            <w:vAlign w:val="bottom"/>
          </w:tcPr>
          <w:p w:rsidR="00135DCC" w:rsidRPr="008E1F79" w:rsidRDefault="002D2940"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31.2</w:t>
            </w:r>
          </w:p>
        </w:tc>
        <w:tc>
          <w:tcPr>
            <w:tcW w:w="990" w:type="dxa"/>
            <w:tcBorders>
              <w:top w:val="nil"/>
              <w:left w:val="nil"/>
              <w:bottom w:val="single" w:sz="4" w:space="0" w:color="auto"/>
              <w:right w:val="single" w:sz="4" w:space="0" w:color="auto"/>
            </w:tcBorders>
            <w:shd w:val="clear" w:color="auto" w:fill="auto"/>
            <w:noWrap/>
            <w:vAlign w:val="bottom"/>
          </w:tcPr>
          <w:p w:rsidR="00135DCC" w:rsidRPr="008E1F79" w:rsidRDefault="002D2940"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26.4</w:t>
            </w:r>
          </w:p>
        </w:tc>
        <w:tc>
          <w:tcPr>
            <w:tcW w:w="960" w:type="dxa"/>
            <w:tcBorders>
              <w:top w:val="nil"/>
              <w:left w:val="nil"/>
              <w:bottom w:val="single" w:sz="4" w:space="0" w:color="auto"/>
              <w:right w:val="single" w:sz="8" w:space="0" w:color="auto"/>
            </w:tcBorders>
            <w:shd w:val="clear" w:color="auto" w:fill="auto"/>
            <w:noWrap/>
            <w:vAlign w:val="bottom"/>
          </w:tcPr>
          <w:p w:rsidR="00135DCC" w:rsidRPr="008E1F79" w:rsidRDefault="00D32B20" w:rsidP="007B457B">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84.6</w:t>
            </w:r>
          </w:p>
        </w:tc>
      </w:tr>
      <w:tr w:rsidR="008C28B6" w:rsidRPr="008E1F79" w:rsidTr="00897756">
        <w:trPr>
          <w:trHeight w:val="286"/>
        </w:trPr>
        <w:tc>
          <w:tcPr>
            <w:tcW w:w="1134" w:type="dxa"/>
            <w:tcBorders>
              <w:top w:val="nil"/>
              <w:left w:val="single" w:sz="8" w:space="0" w:color="auto"/>
              <w:bottom w:val="single" w:sz="4" w:space="0" w:color="auto"/>
              <w:right w:val="single" w:sz="4" w:space="0" w:color="auto"/>
            </w:tcBorders>
            <w:shd w:val="clear" w:color="auto" w:fill="auto"/>
            <w:vAlign w:val="center"/>
          </w:tcPr>
          <w:p w:rsidR="008C28B6" w:rsidRPr="008E1F79" w:rsidRDefault="008C28B6" w:rsidP="00135DCC">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020104</w:t>
            </w:r>
          </w:p>
        </w:tc>
        <w:tc>
          <w:tcPr>
            <w:tcW w:w="6338" w:type="dxa"/>
            <w:tcBorders>
              <w:top w:val="nil"/>
              <w:left w:val="nil"/>
              <w:bottom w:val="single" w:sz="4" w:space="0" w:color="auto"/>
              <w:right w:val="single" w:sz="4" w:space="0" w:color="auto"/>
            </w:tcBorders>
            <w:shd w:val="clear" w:color="auto" w:fill="auto"/>
            <w:noWrap/>
            <w:vAlign w:val="center"/>
          </w:tcPr>
          <w:p w:rsidR="008C28B6" w:rsidRPr="008E1F79" w:rsidRDefault="008C28B6" w:rsidP="00135DCC">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მუნიციპალური ტრანსპორტის განვითარება</w:t>
            </w:r>
          </w:p>
        </w:tc>
        <w:tc>
          <w:tcPr>
            <w:tcW w:w="1027" w:type="dxa"/>
            <w:tcBorders>
              <w:top w:val="nil"/>
              <w:left w:val="nil"/>
              <w:bottom w:val="single" w:sz="4" w:space="0" w:color="auto"/>
              <w:right w:val="single" w:sz="4" w:space="0" w:color="auto"/>
            </w:tcBorders>
            <w:shd w:val="clear" w:color="auto" w:fill="auto"/>
            <w:noWrap/>
            <w:vAlign w:val="bottom"/>
          </w:tcPr>
          <w:p w:rsidR="008C28B6"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618.3</w:t>
            </w:r>
          </w:p>
        </w:tc>
        <w:tc>
          <w:tcPr>
            <w:tcW w:w="990" w:type="dxa"/>
            <w:tcBorders>
              <w:top w:val="nil"/>
              <w:left w:val="nil"/>
              <w:bottom w:val="single" w:sz="4" w:space="0" w:color="auto"/>
              <w:right w:val="single" w:sz="4" w:space="0" w:color="auto"/>
            </w:tcBorders>
            <w:shd w:val="clear" w:color="auto" w:fill="auto"/>
            <w:noWrap/>
            <w:vAlign w:val="bottom"/>
          </w:tcPr>
          <w:p w:rsidR="008C28B6"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618.3</w:t>
            </w:r>
          </w:p>
        </w:tc>
        <w:tc>
          <w:tcPr>
            <w:tcW w:w="960" w:type="dxa"/>
            <w:tcBorders>
              <w:top w:val="nil"/>
              <w:left w:val="nil"/>
              <w:bottom w:val="single" w:sz="4" w:space="0" w:color="auto"/>
              <w:right w:val="single" w:sz="8" w:space="0" w:color="auto"/>
            </w:tcBorders>
            <w:shd w:val="clear" w:color="auto" w:fill="auto"/>
            <w:noWrap/>
            <w:vAlign w:val="bottom"/>
          </w:tcPr>
          <w:p w:rsidR="008C28B6" w:rsidRPr="008E1F79" w:rsidRDefault="00D32B20" w:rsidP="007B457B">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100</w:t>
            </w:r>
          </w:p>
        </w:tc>
      </w:tr>
      <w:tr w:rsidR="00135DCC" w:rsidRPr="008E1F79" w:rsidTr="00897756">
        <w:trPr>
          <w:trHeight w:val="26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35DCC" w:rsidRPr="008E1F79" w:rsidRDefault="00135DCC" w:rsidP="00135DCC">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02 02</w:t>
            </w:r>
          </w:p>
        </w:tc>
        <w:tc>
          <w:tcPr>
            <w:tcW w:w="6338" w:type="dxa"/>
            <w:tcBorders>
              <w:top w:val="nil"/>
              <w:left w:val="nil"/>
              <w:bottom w:val="single" w:sz="4" w:space="0" w:color="auto"/>
              <w:right w:val="single" w:sz="4" w:space="0" w:color="auto"/>
            </w:tcBorders>
            <w:shd w:val="clear" w:color="auto" w:fill="auto"/>
            <w:noWrap/>
            <w:vAlign w:val="center"/>
            <w:hideMark/>
          </w:tcPr>
          <w:p w:rsidR="00135DCC" w:rsidRPr="008E1F79" w:rsidRDefault="008C28B6" w:rsidP="00135DCC">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კომუნალური ინფრასტრუქტურის მშენებლობა-რეაბილიტაცია და ექსპლოატაცია</w:t>
            </w:r>
          </w:p>
        </w:tc>
        <w:tc>
          <w:tcPr>
            <w:tcW w:w="1027" w:type="dxa"/>
            <w:tcBorders>
              <w:top w:val="nil"/>
              <w:left w:val="nil"/>
              <w:bottom w:val="single" w:sz="4" w:space="0" w:color="auto"/>
              <w:right w:val="single" w:sz="4" w:space="0" w:color="auto"/>
            </w:tcBorders>
            <w:shd w:val="clear" w:color="auto" w:fill="auto"/>
            <w:noWrap/>
            <w:vAlign w:val="bottom"/>
          </w:tcPr>
          <w:p w:rsidR="00135DCC"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6125.1</w:t>
            </w:r>
          </w:p>
        </w:tc>
        <w:tc>
          <w:tcPr>
            <w:tcW w:w="990" w:type="dxa"/>
            <w:tcBorders>
              <w:top w:val="nil"/>
              <w:left w:val="nil"/>
              <w:bottom w:val="single" w:sz="4" w:space="0" w:color="auto"/>
              <w:right w:val="single" w:sz="4" w:space="0" w:color="auto"/>
            </w:tcBorders>
            <w:shd w:val="clear" w:color="auto" w:fill="auto"/>
            <w:noWrap/>
            <w:vAlign w:val="bottom"/>
          </w:tcPr>
          <w:p w:rsidR="00135DCC"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5353.6</w:t>
            </w:r>
          </w:p>
        </w:tc>
        <w:tc>
          <w:tcPr>
            <w:tcW w:w="960" w:type="dxa"/>
            <w:tcBorders>
              <w:top w:val="nil"/>
              <w:left w:val="nil"/>
              <w:bottom w:val="single" w:sz="4" w:space="0" w:color="auto"/>
              <w:right w:val="single" w:sz="8" w:space="0" w:color="auto"/>
            </w:tcBorders>
            <w:shd w:val="clear" w:color="auto" w:fill="auto"/>
            <w:noWrap/>
            <w:vAlign w:val="bottom"/>
          </w:tcPr>
          <w:p w:rsidR="00135DCC" w:rsidRPr="008E1F79" w:rsidRDefault="00D32B20" w:rsidP="007B457B">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87.4</w:t>
            </w:r>
          </w:p>
        </w:tc>
      </w:tr>
      <w:tr w:rsidR="00135DCC" w:rsidRPr="008E1F79" w:rsidTr="00897756">
        <w:trPr>
          <w:trHeight w:val="31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35DCC" w:rsidRPr="008E1F79" w:rsidRDefault="00135DCC" w:rsidP="008C28B6">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rPr>
              <w:t xml:space="preserve">02 02 </w:t>
            </w:r>
            <w:r w:rsidR="008C28B6" w:rsidRPr="008E1F79">
              <w:rPr>
                <w:rFonts w:eastAsia="Times New Roman" w:cs="Calibri"/>
                <w:color w:val="auto"/>
                <w:sz w:val="20"/>
                <w:szCs w:val="20"/>
                <w:lang w:val="ka-GE"/>
              </w:rPr>
              <w:t>02</w:t>
            </w:r>
          </w:p>
        </w:tc>
        <w:tc>
          <w:tcPr>
            <w:tcW w:w="6338" w:type="dxa"/>
            <w:tcBorders>
              <w:top w:val="nil"/>
              <w:left w:val="nil"/>
              <w:bottom w:val="single" w:sz="4" w:space="0" w:color="auto"/>
              <w:right w:val="single" w:sz="4" w:space="0" w:color="auto"/>
            </w:tcBorders>
            <w:shd w:val="clear" w:color="auto" w:fill="auto"/>
            <w:noWrap/>
            <w:vAlign w:val="center"/>
            <w:hideMark/>
          </w:tcPr>
          <w:p w:rsidR="00135DCC" w:rsidRPr="008E1F79" w:rsidRDefault="008C28B6" w:rsidP="00135DCC">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ბინათმშენებლობა</w:t>
            </w:r>
          </w:p>
        </w:tc>
        <w:tc>
          <w:tcPr>
            <w:tcW w:w="1027" w:type="dxa"/>
            <w:tcBorders>
              <w:top w:val="nil"/>
              <w:left w:val="nil"/>
              <w:bottom w:val="single" w:sz="4" w:space="0" w:color="auto"/>
              <w:right w:val="single" w:sz="4" w:space="0" w:color="auto"/>
            </w:tcBorders>
            <w:shd w:val="clear" w:color="auto" w:fill="auto"/>
            <w:noWrap/>
            <w:vAlign w:val="bottom"/>
          </w:tcPr>
          <w:p w:rsidR="00135DCC"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4318.2</w:t>
            </w:r>
          </w:p>
        </w:tc>
        <w:tc>
          <w:tcPr>
            <w:tcW w:w="990" w:type="dxa"/>
            <w:tcBorders>
              <w:top w:val="nil"/>
              <w:left w:val="nil"/>
              <w:bottom w:val="single" w:sz="4" w:space="0" w:color="auto"/>
              <w:right w:val="single" w:sz="4" w:space="0" w:color="auto"/>
            </w:tcBorders>
            <w:shd w:val="clear" w:color="auto" w:fill="auto"/>
            <w:noWrap/>
            <w:vAlign w:val="bottom"/>
          </w:tcPr>
          <w:p w:rsidR="00135DCC"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3722.7</w:t>
            </w:r>
          </w:p>
        </w:tc>
        <w:tc>
          <w:tcPr>
            <w:tcW w:w="960" w:type="dxa"/>
            <w:tcBorders>
              <w:top w:val="nil"/>
              <w:left w:val="nil"/>
              <w:bottom w:val="single" w:sz="4" w:space="0" w:color="auto"/>
              <w:right w:val="single" w:sz="8" w:space="0" w:color="auto"/>
            </w:tcBorders>
            <w:shd w:val="clear" w:color="auto" w:fill="auto"/>
            <w:noWrap/>
            <w:vAlign w:val="bottom"/>
          </w:tcPr>
          <w:p w:rsidR="00135DCC" w:rsidRPr="008E1F79" w:rsidRDefault="00D32B20" w:rsidP="007B457B">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86.2</w:t>
            </w:r>
          </w:p>
        </w:tc>
      </w:tr>
      <w:tr w:rsidR="00135DCC" w:rsidRPr="008E1F79" w:rsidTr="00897756">
        <w:trPr>
          <w:trHeight w:val="401"/>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35DCC" w:rsidRPr="008E1F79" w:rsidRDefault="008C28B6" w:rsidP="00135DCC">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02 02 03</w:t>
            </w:r>
          </w:p>
        </w:tc>
        <w:tc>
          <w:tcPr>
            <w:tcW w:w="6338" w:type="dxa"/>
            <w:tcBorders>
              <w:top w:val="nil"/>
              <w:left w:val="nil"/>
              <w:bottom w:val="single" w:sz="4" w:space="0" w:color="auto"/>
              <w:right w:val="single" w:sz="4" w:space="0" w:color="auto"/>
            </w:tcBorders>
            <w:shd w:val="clear" w:color="auto" w:fill="auto"/>
            <w:noWrap/>
            <w:vAlign w:val="center"/>
            <w:hideMark/>
          </w:tcPr>
          <w:p w:rsidR="00135DCC" w:rsidRPr="008E1F79" w:rsidRDefault="008C28B6" w:rsidP="00135DCC">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წყალმომარაგება</w:t>
            </w:r>
          </w:p>
        </w:tc>
        <w:tc>
          <w:tcPr>
            <w:tcW w:w="1027" w:type="dxa"/>
            <w:tcBorders>
              <w:top w:val="nil"/>
              <w:left w:val="nil"/>
              <w:bottom w:val="single" w:sz="4" w:space="0" w:color="auto"/>
              <w:right w:val="single" w:sz="4" w:space="0" w:color="auto"/>
            </w:tcBorders>
            <w:shd w:val="clear" w:color="auto" w:fill="auto"/>
            <w:noWrap/>
            <w:vAlign w:val="bottom"/>
          </w:tcPr>
          <w:p w:rsidR="00135DCC"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465.8</w:t>
            </w:r>
          </w:p>
        </w:tc>
        <w:tc>
          <w:tcPr>
            <w:tcW w:w="990" w:type="dxa"/>
            <w:tcBorders>
              <w:top w:val="nil"/>
              <w:left w:val="nil"/>
              <w:bottom w:val="single" w:sz="4" w:space="0" w:color="auto"/>
              <w:right w:val="single" w:sz="4" w:space="0" w:color="auto"/>
            </w:tcBorders>
            <w:shd w:val="clear" w:color="auto" w:fill="auto"/>
            <w:noWrap/>
            <w:vAlign w:val="bottom"/>
          </w:tcPr>
          <w:p w:rsidR="00135DCC"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331.9</w:t>
            </w:r>
          </w:p>
        </w:tc>
        <w:tc>
          <w:tcPr>
            <w:tcW w:w="960" w:type="dxa"/>
            <w:tcBorders>
              <w:top w:val="nil"/>
              <w:left w:val="nil"/>
              <w:bottom w:val="single" w:sz="4" w:space="0" w:color="auto"/>
              <w:right w:val="single" w:sz="8" w:space="0" w:color="auto"/>
            </w:tcBorders>
            <w:shd w:val="clear" w:color="auto" w:fill="auto"/>
            <w:noWrap/>
            <w:vAlign w:val="bottom"/>
          </w:tcPr>
          <w:p w:rsidR="00135DCC" w:rsidRPr="008E1F79" w:rsidRDefault="00D32B20" w:rsidP="007B457B">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71.2</w:t>
            </w:r>
          </w:p>
        </w:tc>
      </w:tr>
      <w:tr w:rsidR="00135DCC" w:rsidRPr="008E1F79" w:rsidTr="00897756">
        <w:trPr>
          <w:trHeight w:val="279"/>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35DCC" w:rsidRPr="008E1F79" w:rsidRDefault="00135DCC" w:rsidP="00135DCC">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02</w:t>
            </w:r>
            <w:r w:rsidR="008C28B6" w:rsidRPr="008E1F79">
              <w:rPr>
                <w:rFonts w:eastAsia="Times New Roman" w:cs="Calibri"/>
                <w:color w:val="auto"/>
                <w:sz w:val="20"/>
                <w:szCs w:val="20"/>
                <w:lang w:val="ka-GE"/>
              </w:rPr>
              <w:t>02</w:t>
            </w:r>
            <w:r w:rsidR="008C28B6" w:rsidRPr="008E1F79">
              <w:rPr>
                <w:rFonts w:eastAsia="Times New Roman" w:cs="Calibri"/>
                <w:color w:val="auto"/>
                <w:sz w:val="20"/>
                <w:szCs w:val="20"/>
              </w:rPr>
              <w:t xml:space="preserve"> 04</w:t>
            </w:r>
          </w:p>
        </w:tc>
        <w:tc>
          <w:tcPr>
            <w:tcW w:w="6338" w:type="dxa"/>
            <w:tcBorders>
              <w:top w:val="nil"/>
              <w:left w:val="nil"/>
              <w:bottom w:val="single" w:sz="4" w:space="0" w:color="auto"/>
              <w:right w:val="single" w:sz="4" w:space="0" w:color="auto"/>
            </w:tcBorders>
            <w:shd w:val="clear" w:color="auto" w:fill="auto"/>
            <w:noWrap/>
            <w:vAlign w:val="center"/>
            <w:hideMark/>
          </w:tcPr>
          <w:p w:rsidR="00135DCC" w:rsidRPr="008E1F79" w:rsidRDefault="008C28B6" w:rsidP="00135DCC">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გარე განათების ქსელის მოწყობა რეაბილიტაცია</w:t>
            </w:r>
          </w:p>
        </w:tc>
        <w:tc>
          <w:tcPr>
            <w:tcW w:w="1027" w:type="dxa"/>
            <w:tcBorders>
              <w:top w:val="nil"/>
              <w:left w:val="nil"/>
              <w:bottom w:val="single" w:sz="4" w:space="0" w:color="auto"/>
              <w:right w:val="single" w:sz="4" w:space="0" w:color="auto"/>
            </w:tcBorders>
            <w:shd w:val="clear" w:color="auto" w:fill="auto"/>
            <w:noWrap/>
            <w:vAlign w:val="bottom"/>
          </w:tcPr>
          <w:p w:rsidR="00135DCC"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432.3</w:t>
            </w:r>
          </w:p>
        </w:tc>
        <w:tc>
          <w:tcPr>
            <w:tcW w:w="990" w:type="dxa"/>
            <w:tcBorders>
              <w:top w:val="nil"/>
              <w:left w:val="nil"/>
              <w:bottom w:val="single" w:sz="4" w:space="0" w:color="auto"/>
              <w:right w:val="single" w:sz="4" w:space="0" w:color="auto"/>
            </w:tcBorders>
            <w:shd w:val="clear" w:color="auto" w:fill="auto"/>
            <w:noWrap/>
            <w:vAlign w:val="bottom"/>
          </w:tcPr>
          <w:p w:rsidR="00135DCC"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428.6</w:t>
            </w:r>
          </w:p>
        </w:tc>
        <w:tc>
          <w:tcPr>
            <w:tcW w:w="960" w:type="dxa"/>
            <w:tcBorders>
              <w:top w:val="nil"/>
              <w:left w:val="nil"/>
              <w:bottom w:val="single" w:sz="4" w:space="0" w:color="auto"/>
              <w:right w:val="single" w:sz="8" w:space="0" w:color="auto"/>
            </w:tcBorders>
            <w:shd w:val="clear" w:color="auto" w:fill="auto"/>
            <w:noWrap/>
            <w:vAlign w:val="bottom"/>
          </w:tcPr>
          <w:p w:rsidR="00135DCC" w:rsidRPr="008E1F79" w:rsidRDefault="00D32B20" w:rsidP="007B457B">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99.1</w:t>
            </w:r>
          </w:p>
        </w:tc>
      </w:tr>
      <w:tr w:rsidR="00135DCC" w:rsidRPr="008E1F79" w:rsidTr="00897756">
        <w:trPr>
          <w:trHeight w:val="268"/>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35DCC" w:rsidRPr="008E1F79" w:rsidRDefault="00135DCC" w:rsidP="008C28B6">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rPr>
              <w:t xml:space="preserve">02 </w:t>
            </w:r>
            <w:r w:rsidR="008C28B6" w:rsidRPr="008E1F79">
              <w:rPr>
                <w:rFonts w:eastAsia="Times New Roman" w:cs="Calibri"/>
                <w:color w:val="auto"/>
                <w:sz w:val="20"/>
                <w:szCs w:val="20"/>
                <w:lang w:val="ka-GE"/>
              </w:rPr>
              <w:t>0205</w:t>
            </w:r>
          </w:p>
        </w:tc>
        <w:tc>
          <w:tcPr>
            <w:tcW w:w="6338" w:type="dxa"/>
            <w:tcBorders>
              <w:top w:val="nil"/>
              <w:left w:val="nil"/>
              <w:bottom w:val="single" w:sz="4" w:space="0" w:color="auto"/>
              <w:right w:val="single" w:sz="4" w:space="0" w:color="auto"/>
            </w:tcBorders>
            <w:shd w:val="clear" w:color="auto" w:fill="auto"/>
            <w:noWrap/>
            <w:vAlign w:val="center"/>
            <w:hideMark/>
          </w:tcPr>
          <w:p w:rsidR="00135DCC" w:rsidRPr="008E1F79" w:rsidRDefault="008C28B6" w:rsidP="00135DCC">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გარე განათების  მოვლა-პატრონობა</w:t>
            </w:r>
          </w:p>
        </w:tc>
        <w:tc>
          <w:tcPr>
            <w:tcW w:w="1027" w:type="dxa"/>
            <w:tcBorders>
              <w:top w:val="nil"/>
              <w:left w:val="nil"/>
              <w:bottom w:val="single" w:sz="4" w:space="0" w:color="auto"/>
              <w:right w:val="single" w:sz="4" w:space="0" w:color="auto"/>
            </w:tcBorders>
            <w:shd w:val="clear" w:color="auto" w:fill="auto"/>
            <w:noWrap/>
            <w:vAlign w:val="bottom"/>
          </w:tcPr>
          <w:p w:rsidR="00135DCC"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908.8</w:t>
            </w:r>
          </w:p>
        </w:tc>
        <w:tc>
          <w:tcPr>
            <w:tcW w:w="990" w:type="dxa"/>
            <w:tcBorders>
              <w:top w:val="nil"/>
              <w:left w:val="nil"/>
              <w:bottom w:val="single" w:sz="4" w:space="0" w:color="auto"/>
              <w:right w:val="single" w:sz="4" w:space="0" w:color="auto"/>
            </w:tcBorders>
            <w:shd w:val="clear" w:color="auto" w:fill="auto"/>
            <w:noWrap/>
            <w:vAlign w:val="bottom"/>
          </w:tcPr>
          <w:p w:rsidR="00135DCC"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870</w:t>
            </w:r>
            <w:r w:rsidR="00D32B20">
              <w:rPr>
                <w:rFonts w:eastAsia="Times New Roman" w:cs="Calibri"/>
                <w:color w:val="auto"/>
                <w:sz w:val="20"/>
                <w:szCs w:val="20"/>
                <w:lang w:val="ka-GE"/>
              </w:rPr>
              <w:t>.4</w:t>
            </w:r>
          </w:p>
        </w:tc>
        <w:tc>
          <w:tcPr>
            <w:tcW w:w="960" w:type="dxa"/>
            <w:tcBorders>
              <w:top w:val="nil"/>
              <w:left w:val="nil"/>
              <w:bottom w:val="single" w:sz="4" w:space="0" w:color="auto"/>
              <w:right w:val="single" w:sz="8" w:space="0" w:color="auto"/>
            </w:tcBorders>
            <w:shd w:val="clear" w:color="auto" w:fill="auto"/>
            <w:noWrap/>
            <w:vAlign w:val="bottom"/>
          </w:tcPr>
          <w:p w:rsidR="00135DCC" w:rsidRPr="008E1F79" w:rsidRDefault="00D32B20" w:rsidP="007B457B">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95.8</w:t>
            </w:r>
          </w:p>
        </w:tc>
      </w:tr>
      <w:tr w:rsidR="00135DCC" w:rsidRPr="008E1F79" w:rsidTr="00897756">
        <w:trPr>
          <w:trHeight w:val="415"/>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35DCC" w:rsidRPr="008E1F79" w:rsidRDefault="00135DCC" w:rsidP="008C28B6">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02 03</w:t>
            </w:r>
          </w:p>
        </w:tc>
        <w:tc>
          <w:tcPr>
            <w:tcW w:w="6338" w:type="dxa"/>
            <w:tcBorders>
              <w:top w:val="nil"/>
              <w:left w:val="nil"/>
              <w:bottom w:val="single" w:sz="4" w:space="0" w:color="auto"/>
              <w:right w:val="single" w:sz="4" w:space="0" w:color="auto"/>
            </w:tcBorders>
            <w:shd w:val="clear" w:color="auto" w:fill="auto"/>
            <w:noWrap/>
            <w:vAlign w:val="center"/>
            <w:hideMark/>
          </w:tcPr>
          <w:p w:rsidR="00135DCC" w:rsidRPr="008E1F79" w:rsidRDefault="008C28B6" w:rsidP="00135DCC">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სოფლის მხარდაჭერის პროგრამის ფარგლებში განსახორციელებელი პროექტები</w:t>
            </w:r>
          </w:p>
        </w:tc>
        <w:tc>
          <w:tcPr>
            <w:tcW w:w="1027" w:type="dxa"/>
            <w:tcBorders>
              <w:top w:val="nil"/>
              <w:left w:val="nil"/>
              <w:bottom w:val="single" w:sz="4" w:space="0" w:color="auto"/>
              <w:right w:val="single" w:sz="4" w:space="0" w:color="auto"/>
            </w:tcBorders>
            <w:shd w:val="clear" w:color="auto" w:fill="auto"/>
            <w:noWrap/>
            <w:vAlign w:val="bottom"/>
          </w:tcPr>
          <w:p w:rsidR="00135DCC"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894.3</w:t>
            </w:r>
          </w:p>
        </w:tc>
        <w:tc>
          <w:tcPr>
            <w:tcW w:w="990" w:type="dxa"/>
            <w:tcBorders>
              <w:top w:val="nil"/>
              <w:left w:val="nil"/>
              <w:bottom w:val="single" w:sz="4" w:space="0" w:color="auto"/>
              <w:right w:val="single" w:sz="4" w:space="0" w:color="auto"/>
            </w:tcBorders>
            <w:shd w:val="clear" w:color="auto" w:fill="auto"/>
            <w:noWrap/>
            <w:vAlign w:val="bottom"/>
          </w:tcPr>
          <w:p w:rsidR="00135DCC"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783.7</w:t>
            </w:r>
          </w:p>
        </w:tc>
        <w:tc>
          <w:tcPr>
            <w:tcW w:w="960" w:type="dxa"/>
            <w:tcBorders>
              <w:top w:val="nil"/>
              <w:left w:val="nil"/>
              <w:bottom w:val="single" w:sz="4" w:space="0" w:color="auto"/>
              <w:right w:val="single" w:sz="8" w:space="0" w:color="auto"/>
            </w:tcBorders>
            <w:shd w:val="clear" w:color="auto" w:fill="auto"/>
            <w:noWrap/>
            <w:vAlign w:val="bottom"/>
          </w:tcPr>
          <w:p w:rsidR="00135DCC" w:rsidRPr="008E1F79" w:rsidRDefault="00D32B20" w:rsidP="007B457B">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87.6</w:t>
            </w:r>
          </w:p>
        </w:tc>
      </w:tr>
      <w:tr w:rsidR="00135DCC" w:rsidRPr="008E1F79" w:rsidTr="00897756">
        <w:trPr>
          <w:trHeight w:val="564"/>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35DCC" w:rsidRPr="008E1F79" w:rsidRDefault="00135DCC" w:rsidP="008C28B6">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rPr>
              <w:t>02 0</w:t>
            </w:r>
            <w:r w:rsidR="008C28B6" w:rsidRPr="008E1F79">
              <w:rPr>
                <w:rFonts w:eastAsia="Times New Roman" w:cs="Calibri"/>
                <w:color w:val="auto"/>
                <w:sz w:val="20"/>
                <w:szCs w:val="20"/>
                <w:lang w:val="ka-GE"/>
              </w:rPr>
              <w:t>301</w:t>
            </w:r>
          </w:p>
        </w:tc>
        <w:tc>
          <w:tcPr>
            <w:tcW w:w="6338" w:type="dxa"/>
            <w:tcBorders>
              <w:top w:val="nil"/>
              <w:left w:val="nil"/>
              <w:bottom w:val="single" w:sz="4" w:space="0" w:color="auto"/>
              <w:right w:val="single" w:sz="4" w:space="0" w:color="auto"/>
            </w:tcBorders>
            <w:shd w:val="clear" w:color="auto" w:fill="auto"/>
            <w:noWrap/>
            <w:vAlign w:val="center"/>
          </w:tcPr>
          <w:p w:rsidR="00135DCC" w:rsidRPr="008E1F79" w:rsidRDefault="008C28B6" w:rsidP="00135DCC">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სოფლის მხარდაჭერის პროგრამით განსახორციელებელი ინფრასტრუქტურული და სხვა ღონისძიებები.</w:t>
            </w:r>
          </w:p>
        </w:tc>
        <w:tc>
          <w:tcPr>
            <w:tcW w:w="1027" w:type="dxa"/>
            <w:tcBorders>
              <w:top w:val="nil"/>
              <w:left w:val="nil"/>
              <w:bottom w:val="single" w:sz="4" w:space="0" w:color="auto"/>
              <w:right w:val="single" w:sz="4" w:space="0" w:color="auto"/>
            </w:tcBorders>
            <w:shd w:val="clear" w:color="auto" w:fill="auto"/>
            <w:noWrap/>
            <w:vAlign w:val="bottom"/>
          </w:tcPr>
          <w:p w:rsidR="00135DCC"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894.3</w:t>
            </w:r>
          </w:p>
        </w:tc>
        <w:tc>
          <w:tcPr>
            <w:tcW w:w="990" w:type="dxa"/>
            <w:tcBorders>
              <w:top w:val="nil"/>
              <w:left w:val="nil"/>
              <w:bottom w:val="single" w:sz="4" w:space="0" w:color="auto"/>
              <w:right w:val="single" w:sz="4" w:space="0" w:color="auto"/>
            </w:tcBorders>
            <w:shd w:val="clear" w:color="auto" w:fill="auto"/>
            <w:noWrap/>
            <w:vAlign w:val="bottom"/>
          </w:tcPr>
          <w:p w:rsidR="00135DCC"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783.7</w:t>
            </w:r>
          </w:p>
        </w:tc>
        <w:tc>
          <w:tcPr>
            <w:tcW w:w="960" w:type="dxa"/>
            <w:tcBorders>
              <w:top w:val="nil"/>
              <w:left w:val="nil"/>
              <w:bottom w:val="single" w:sz="4" w:space="0" w:color="auto"/>
              <w:right w:val="single" w:sz="8" w:space="0" w:color="auto"/>
            </w:tcBorders>
            <w:shd w:val="clear" w:color="auto" w:fill="auto"/>
            <w:noWrap/>
            <w:vAlign w:val="bottom"/>
          </w:tcPr>
          <w:p w:rsidR="00135DCC" w:rsidRPr="008E1F79" w:rsidRDefault="00D32B20" w:rsidP="007B457B">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87.6</w:t>
            </w:r>
          </w:p>
        </w:tc>
      </w:tr>
      <w:tr w:rsidR="00135DCC" w:rsidRPr="008E1F79" w:rsidTr="00897756">
        <w:trPr>
          <w:trHeight w:val="564"/>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135DCC" w:rsidRPr="008E1F79" w:rsidRDefault="00135DCC" w:rsidP="008C28B6">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 xml:space="preserve">02 04 </w:t>
            </w:r>
          </w:p>
        </w:tc>
        <w:tc>
          <w:tcPr>
            <w:tcW w:w="6338" w:type="dxa"/>
            <w:tcBorders>
              <w:top w:val="nil"/>
              <w:left w:val="nil"/>
              <w:bottom w:val="single" w:sz="4" w:space="0" w:color="auto"/>
              <w:right w:val="single" w:sz="4" w:space="0" w:color="auto"/>
            </w:tcBorders>
            <w:shd w:val="clear" w:color="auto" w:fill="auto"/>
            <w:noWrap/>
            <w:vAlign w:val="center"/>
          </w:tcPr>
          <w:p w:rsidR="00135DCC" w:rsidRPr="008E1F79" w:rsidRDefault="008C28B6" w:rsidP="00135DCC">
            <w:pPr>
              <w:spacing w:after="0" w:line="240" w:lineRule="auto"/>
              <w:ind w:left="0" w:firstLine="0"/>
              <w:jc w:val="left"/>
              <w:rPr>
                <w:rFonts w:eastAsia="Times New Roman" w:cs="Calibri"/>
                <w:color w:val="auto"/>
                <w:sz w:val="20"/>
                <w:szCs w:val="20"/>
              </w:rPr>
            </w:pPr>
            <w:r w:rsidRPr="008E1F79">
              <w:rPr>
                <w:rFonts w:eastAsia="Times New Roman" w:cs="Calibri"/>
                <w:color w:val="auto"/>
                <w:sz w:val="20"/>
                <w:szCs w:val="20"/>
              </w:rPr>
              <w:t>საპროექტო დოკუმენტაციისა და სამშენებლო სამუშოების ტექნიკური ზედამხედველობის მომსახურება</w:t>
            </w:r>
          </w:p>
        </w:tc>
        <w:tc>
          <w:tcPr>
            <w:tcW w:w="1027" w:type="dxa"/>
            <w:tcBorders>
              <w:top w:val="nil"/>
              <w:left w:val="nil"/>
              <w:bottom w:val="single" w:sz="4" w:space="0" w:color="auto"/>
              <w:right w:val="single" w:sz="4" w:space="0" w:color="auto"/>
            </w:tcBorders>
            <w:shd w:val="clear" w:color="auto" w:fill="auto"/>
            <w:noWrap/>
            <w:vAlign w:val="bottom"/>
          </w:tcPr>
          <w:p w:rsidR="00135DCC"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333.3</w:t>
            </w:r>
          </w:p>
        </w:tc>
        <w:tc>
          <w:tcPr>
            <w:tcW w:w="990" w:type="dxa"/>
            <w:tcBorders>
              <w:top w:val="nil"/>
              <w:left w:val="nil"/>
              <w:bottom w:val="single" w:sz="4" w:space="0" w:color="auto"/>
              <w:right w:val="single" w:sz="4" w:space="0" w:color="auto"/>
            </w:tcBorders>
            <w:shd w:val="clear" w:color="auto" w:fill="auto"/>
            <w:noWrap/>
            <w:vAlign w:val="bottom"/>
          </w:tcPr>
          <w:p w:rsidR="00135DCC"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325.7</w:t>
            </w:r>
          </w:p>
        </w:tc>
        <w:tc>
          <w:tcPr>
            <w:tcW w:w="960" w:type="dxa"/>
            <w:tcBorders>
              <w:top w:val="nil"/>
              <w:left w:val="nil"/>
              <w:bottom w:val="single" w:sz="4" w:space="0" w:color="auto"/>
              <w:right w:val="single" w:sz="8" w:space="0" w:color="auto"/>
            </w:tcBorders>
            <w:shd w:val="clear" w:color="auto" w:fill="auto"/>
            <w:noWrap/>
            <w:vAlign w:val="bottom"/>
          </w:tcPr>
          <w:p w:rsidR="00135DCC" w:rsidRPr="008E1F79" w:rsidRDefault="00D32B20" w:rsidP="007B457B">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97.7</w:t>
            </w:r>
          </w:p>
        </w:tc>
      </w:tr>
      <w:tr w:rsidR="001C57A9" w:rsidRPr="008E1F79" w:rsidTr="00897756">
        <w:trPr>
          <w:trHeight w:val="564"/>
        </w:trPr>
        <w:tc>
          <w:tcPr>
            <w:tcW w:w="1134" w:type="dxa"/>
            <w:tcBorders>
              <w:top w:val="single" w:sz="4" w:space="0" w:color="auto"/>
              <w:left w:val="single" w:sz="8" w:space="0" w:color="auto"/>
              <w:bottom w:val="single" w:sz="4" w:space="0" w:color="auto"/>
              <w:right w:val="single" w:sz="4" w:space="0" w:color="auto"/>
            </w:tcBorders>
            <w:shd w:val="clear" w:color="auto" w:fill="auto"/>
            <w:vAlign w:val="center"/>
          </w:tcPr>
          <w:p w:rsidR="001C57A9" w:rsidRPr="008E1F79" w:rsidRDefault="001C57A9" w:rsidP="008C28B6">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0205</w:t>
            </w:r>
          </w:p>
        </w:tc>
        <w:tc>
          <w:tcPr>
            <w:tcW w:w="6338" w:type="dxa"/>
            <w:tcBorders>
              <w:top w:val="single" w:sz="4" w:space="0" w:color="auto"/>
              <w:left w:val="nil"/>
              <w:bottom w:val="single" w:sz="4" w:space="0" w:color="auto"/>
              <w:right w:val="single" w:sz="4" w:space="0" w:color="auto"/>
            </w:tcBorders>
            <w:shd w:val="clear" w:color="auto" w:fill="auto"/>
            <w:noWrap/>
            <w:vAlign w:val="center"/>
          </w:tcPr>
          <w:p w:rsidR="001C57A9" w:rsidRPr="008E1F79" w:rsidRDefault="001C57A9" w:rsidP="001C57A9">
            <w:pPr>
              <w:spacing w:after="0" w:line="240" w:lineRule="auto"/>
              <w:ind w:left="0" w:firstLine="0"/>
              <w:jc w:val="left"/>
              <w:rPr>
                <w:rFonts w:eastAsia="Times New Roman" w:cs="Calibri"/>
                <w:color w:val="auto"/>
                <w:sz w:val="20"/>
                <w:szCs w:val="20"/>
                <w:lang w:val="ka-GE"/>
              </w:rPr>
            </w:pPr>
            <w:r w:rsidRPr="008E1F79">
              <w:rPr>
                <w:rFonts w:eastAsia="Times New Roman" w:cs="Calibri"/>
                <w:color w:val="auto"/>
                <w:sz w:val="20"/>
                <w:szCs w:val="20"/>
                <w:lang w:val="ka-GE"/>
              </w:rPr>
              <w:t xml:space="preserve">შპს  ზესტაფონის მუნიციპალური პარკირების რეგულირების საწარმო“ </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1C57A9"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57.2</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1C57A9" w:rsidRPr="008E1F79" w:rsidRDefault="001C57A9" w:rsidP="007B457B">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57.2</w:t>
            </w:r>
          </w:p>
        </w:tc>
        <w:tc>
          <w:tcPr>
            <w:tcW w:w="960" w:type="dxa"/>
            <w:tcBorders>
              <w:top w:val="single" w:sz="4" w:space="0" w:color="auto"/>
              <w:left w:val="nil"/>
              <w:bottom w:val="single" w:sz="4" w:space="0" w:color="auto"/>
              <w:right w:val="single" w:sz="8" w:space="0" w:color="auto"/>
            </w:tcBorders>
            <w:shd w:val="clear" w:color="auto" w:fill="auto"/>
            <w:noWrap/>
            <w:vAlign w:val="bottom"/>
          </w:tcPr>
          <w:p w:rsidR="001C57A9" w:rsidRPr="008E1F79" w:rsidRDefault="00D32B20" w:rsidP="007B457B">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100</w:t>
            </w:r>
          </w:p>
        </w:tc>
      </w:tr>
    </w:tbl>
    <w:p w:rsidR="000E05AD" w:rsidRPr="008E1F79" w:rsidRDefault="000E05AD" w:rsidP="00AC43E6">
      <w:pPr>
        <w:spacing w:after="30"/>
        <w:ind w:left="731"/>
        <w:rPr>
          <w:color w:val="auto"/>
          <w:sz w:val="20"/>
          <w:szCs w:val="20"/>
        </w:rPr>
      </w:pPr>
    </w:p>
    <w:p w:rsidR="00E85E84" w:rsidRPr="008E1F79" w:rsidRDefault="00E85E84" w:rsidP="007B6DC9">
      <w:pPr>
        <w:spacing w:after="30"/>
        <w:ind w:left="-180" w:firstLine="901"/>
        <w:rPr>
          <w:color w:val="auto"/>
          <w:sz w:val="20"/>
          <w:szCs w:val="20"/>
        </w:rPr>
      </w:pPr>
    </w:p>
    <w:p w:rsidR="00876AE2" w:rsidRPr="008E1F79" w:rsidRDefault="00876AE2" w:rsidP="007B6DC9">
      <w:pPr>
        <w:spacing w:after="30"/>
        <w:ind w:left="-180" w:firstLine="901"/>
        <w:rPr>
          <w:color w:val="auto"/>
          <w:sz w:val="20"/>
          <w:szCs w:val="20"/>
        </w:rPr>
      </w:pPr>
    </w:p>
    <w:p w:rsidR="00B76559" w:rsidRPr="008E1F79" w:rsidRDefault="00B76559" w:rsidP="007B6DC9">
      <w:pPr>
        <w:spacing w:after="30"/>
        <w:ind w:left="-180" w:firstLine="901"/>
        <w:rPr>
          <w:color w:val="auto"/>
          <w:sz w:val="20"/>
          <w:szCs w:val="20"/>
        </w:rPr>
      </w:pPr>
      <w:r w:rsidRPr="008E1F79">
        <w:rPr>
          <w:color w:val="auto"/>
          <w:sz w:val="20"/>
          <w:szCs w:val="20"/>
        </w:rPr>
        <w:t xml:space="preserve">1. ინფრასტრუქტურის განვითარება  (პროგრამული კოდი 02 00) </w:t>
      </w:r>
    </w:p>
    <w:p w:rsidR="00B76559" w:rsidRPr="008E1F79" w:rsidRDefault="00B76559" w:rsidP="007B6DC9">
      <w:pPr>
        <w:spacing w:after="30"/>
        <w:ind w:left="-90" w:firstLine="0"/>
        <w:rPr>
          <w:color w:val="auto"/>
          <w:sz w:val="20"/>
          <w:szCs w:val="20"/>
        </w:rPr>
      </w:pPr>
      <w:r w:rsidRPr="008E1F79">
        <w:rPr>
          <w:color w:val="auto"/>
          <w:sz w:val="20"/>
          <w:szCs w:val="20"/>
        </w:rPr>
        <w:t xml:space="preserve">  მუნიციპალური ინფრასტრუქტურის განვითარება ბიუჯეტის ერთ-ერთ მთავარ პრიორიტეტს წარმოადგენს. პრიორიტეტის ფარგლებში განხორციელდა გზების მშენებლობა, რეკონსტრუქცია და მოვლა-შენახვა, წყალმომარაგების ქსელების რეაბილიტაციის სამუშაოები, </w:t>
      </w:r>
      <w:r w:rsidR="00CD25A2" w:rsidRPr="008E1F79">
        <w:rPr>
          <w:color w:val="auto"/>
          <w:sz w:val="20"/>
          <w:szCs w:val="20"/>
        </w:rPr>
        <w:t>ჩ</w:t>
      </w:r>
      <w:r w:rsidRPr="008E1F79">
        <w:rPr>
          <w:color w:val="auto"/>
          <w:sz w:val="20"/>
          <w:szCs w:val="20"/>
        </w:rPr>
        <w:t>ატარდა კეთილმოწყობის ღონისძიებები.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განხორციელდა არსებული ინფრასტრუქტურის მოვლა-შენახვა და დაფინანსდა მის ექსპლოატაციასთან დაკავშირებული ხარჯები.</w:t>
      </w:r>
    </w:p>
    <w:p w:rsidR="00B76559" w:rsidRPr="008E1F79" w:rsidRDefault="00B76559" w:rsidP="00B76559">
      <w:pPr>
        <w:spacing w:after="30"/>
        <w:ind w:left="731"/>
        <w:rPr>
          <w:color w:val="auto"/>
          <w:sz w:val="20"/>
          <w:szCs w:val="20"/>
        </w:rPr>
      </w:pPr>
      <w:r w:rsidRPr="008E1F79">
        <w:rPr>
          <w:color w:val="auto"/>
          <w:sz w:val="20"/>
          <w:szCs w:val="20"/>
        </w:rPr>
        <w:t xml:space="preserve">     </w:t>
      </w:r>
    </w:p>
    <w:p w:rsidR="00B76559" w:rsidRPr="008E1F79" w:rsidRDefault="00B76559" w:rsidP="00876AE2">
      <w:pPr>
        <w:spacing w:after="30"/>
        <w:ind w:left="731"/>
        <w:jc w:val="left"/>
        <w:rPr>
          <w:color w:val="auto"/>
          <w:sz w:val="20"/>
          <w:szCs w:val="20"/>
        </w:rPr>
      </w:pPr>
      <w:r w:rsidRPr="008E1F79">
        <w:rPr>
          <w:color w:val="auto"/>
          <w:sz w:val="20"/>
          <w:szCs w:val="20"/>
        </w:rPr>
        <w:t>ა)  საგზაო ინფრასტრუქტურის განვითარება  (პროგრამული  კოდი</w:t>
      </w:r>
      <w:r w:rsidR="007B6DC9" w:rsidRPr="008E1F79">
        <w:rPr>
          <w:color w:val="auto"/>
          <w:sz w:val="20"/>
          <w:szCs w:val="20"/>
        </w:rPr>
        <w:t xml:space="preserve">  02 01)</w:t>
      </w:r>
      <w:r w:rsidRPr="008E1F79">
        <w:rPr>
          <w:color w:val="auto"/>
          <w:sz w:val="20"/>
          <w:szCs w:val="20"/>
        </w:rPr>
        <w:t xml:space="preserve"> </w:t>
      </w:r>
    </w:p>
    <w:p w:rsidR="00AA402A" w:rsidRDefault="001C57A9" w:rsidP="001E7566">
      <w:pPr>
        <w:spacing w:after="30"/>
        <w:ind w:left="-90" w:firstLine="0"/>
        <w:jc w:val="left"/>
        <w:rPr>
          <w:color w:val="auto"/>
          <w:sz w:val="20"/>
          <w:szCs w:val="20"/>
          <w:lang w:val="ka-GE"/>
        </w:rPr>
      </w:pPr>
      <w:r w:rsidRPr="008E1F79">
        <w:rPr>
          <w:color w:val="auto"/>
          <w:sz w:val="20"/>
          <w:szCs w:val="20"/>
        </w:rPr>
        <w:t>2024</w:t>
      </w:r>
      <w:r w:rsidR="00B76559" w:rsidRPr="008E1F79">
        <w:rPr>
          <w:color w:val="auto"/>
          <w:sz w:val="20"/>
          <w:szCs w:val="20"/>
        </w:rPr>
        <w:t xml:space="preserve"> წლის განმავლობაში, </w:t>
      </w:r>
      <w:r w:rsidR="00266CD9">
        <w:rPr>
          <w:color w:val="auto"/>
          <w:sz w:val="20"/>
          <w:szCs w:val="20"/>
          <w:lang w:val="ka-GE"/>
        </w:rPr>
        <w:t>გზების მშენებლობა რეაბილიტაციაზე დაგეგმილი</w:t>
      </w:r>
      <w:r w:rsidR="00022B09">
        <w:rPr>
          <w:color w:val="auto"/>
          <w:sz w:val="20"/>
          <w:szCs w:val="20"/>
          <w:lang w:val="ka-GE"/>
        </w:rPr>
        <w:t xml:space="preserve"> </w:t>
      </w:r>
      <w:r w:rsidR="00C402E6">
        <w:rPr>
          <w:color w:val="auto"/>
          <w:sz w:val="20"/>
          <w:szCs w:val="20"/>
          <w:lang w:val="ka-GE"/>
        </w:rPr>
        <w:t xml:space="preserve">23205,8 </w:t>
      </w:r>
      <w:r w:rsidR="00462390">
        <w:rPr>
          <w:color w:val="auto"/>
          <w:sz w:val="20"/>
          <w:szCs w:val="20"/>
          <w:lang w:val="ka-GE"/>
        </w:rPr>
        <w:t xml:space="preserve"> </w:t>
      </w:r>
      <w:r w:rsidR="00266CD9">
        <w:rPr>
          <w:color w:val="auto"/>
          <w:sz w:val="20"/>
          <w:szCs w:val="20"/>
          <w:lang w:val="ka-GE"/>
        </w:rPr>
        <w:t>ა</w:t>
      </w:r>
      <w:r w:rsidR="00462390">
        <w:rPr>
          <w:color w:val="auto"/>
          <w:sz w:val="20"/>
          <w:szCs w:val="20"/>
          <w:lang w:val="ka-GE"/>
        </w:rPr>
        <w:t>თ</w:t>
      </w:r>
      <w:r w:rsidR="00266CD9">
        <w:rPr>
          <w:color w:val="auto"/>
          <w:sz w:val="20"/>
          <w:szCs w:val="20"/>
          <w:lang w:val="ka-GE"/>
        </w:rPr>
        <w:t>ასი ლარიდან ფაქტიურად გაწეულია</w:t>
      </w:r>
      <w:r w:rsidR="00B63DF7">
        <w:rPr>
          <w:color w:val="auto"/>
          <w:sz w:val="20"/>
          <w:szCs w:val="20"/>
          <w:lang w:val="ka-GE"/>
        </w:rPr>
        <w:t xml:space="preserve"> 21422,0 ათასი ლარ</w:t>
      </w:r>
      <w:r w:rsidR="00266CD9">
        <w:rPr>
          <w:color w:val="auto"/>
          <w:sz w:val="20"/>
          <w:szCs w:val="20"/>
          <w:lang w:val="ka-GE"/>
        </w:rPr>
        <w:t>ი</w:t>
      </w:r>
      <w:r w:rsidR="00744A7E">
        <w:rPr>
          <w:color w:val="auto"/>
          <w:sz w:val="20"/>
          <w:szCs w:val="20"/>
          <w:lang w:val="ka-GE"/>
        </w:rPr>
        <w:t xml:space="preserve">ს ხარჯი </w:t>
      </w:r>
      <w:r w:rsidR="00266CD9">
        <w:rPr>
          <w:color w:val="auto"/>
          <w:sz w:val="20"/>
          <w:szCs w:val="20"/>
          <w:lang w:val="ka-GE"/>
        </w:rPr>
        <w:t xml:space="preserve"> ანუ </w:t>
      </w:r>
      <w:r w:rsidR="00B63DF7">
        <w:rPr>
          <w:color w:val="auto"/>
          <w:sz w:val="20"/>
          <w:szCs w:val="20"/>
          <w:lang w:val="ka-GE"/>
        </w:rPr>
        <w:t>92,3</w:t>
      </w:r>
      <w:r w:rsidR="00266CD9">
        <w:rPr>
          <w:color w:val="auto"/>
          <w:sz w:val="20"/>
          <w:szCs w:val="20"/>
          <w:lang w:val="ka-GE"/>
        </w:rPr>
        <w:t>%</w:t>
      </w:r>
      <w:r w:rsidR="00B63DF7">
        <w:rPr>
          <w:color w:val="auto"/>
          <w:sz w:val="20"/>
          <w:szCs w:val="20"/>
          <w:lang w:val="ka-GE"/>
        </w:rPr>
        <w:t>.</w:t>
      </w:r>
      <w:r w:rsidR="00266CD9">
        <w:rPr>
          <w:color w:val="auto"/>
          <w:sz w:val="20"/>
          <w:szCs w:val="20"/>
          <w:lang w:val="ka-GE"/>
        </w:rPr>
        <w:t xml:space="preserve"> მათ შორის</w:t>
      </w:r>
      <w:r w:rsidR="00B63DF7">
        <w:rPr>
          <w:color w:val="auto"/>
          <w:sz w:val="20"/>
          <w:szCs w:val="20"/>
          <w:lang w:val="ka-GE"/>
        </w:rPr>
        <w:t>:</w:t>
      </w:r>
      <w:r w:rsidR="00266CD9">
        <w:rPr>
          <w:color w:val="auto"/>
          <w:sz w:val="20"/>
          <w:szCs w:val="20"/>
          <w:lang w:val="ka-GE"/>
        </w:rPr>
        <w:t xml:space="preserve"> სახელმწუფო </w:t>
      </w:r>
      <w:r w:rsidR="007B2A67">
        <w:rPr>
          <w:color w:val="auto"/>
          <w:sz w:val="20"/>
          <w:szCs w:val="20"/>
          <w:lang w:val="ka-GE"/>
        </w:rPr>
        <w:t>ფონდების გეგმით</w:t>
      </w:r>
      <w:r w:rsidR="006A21A9">
        <w:rPr>
          <w:color w:val="auto"/>
          <w:sz w:val="20"/>
          <w:szCs w:val="20"/>
          <w:lang w:val="ka-GE"/>
        </w:rPr>
        <w:t xml:space="preserve"> 11847,1</w:t>
      </w:r>
      <w:r w:rsidR="00022B09">
        <w:rPr>
          <w:color w:val="auto"/>
          <w:sz w:val="20"/>
          <w:szCs w:val="20"/>
          <w:lang w:val="ka-GE"/>
        </w:rPr>
        <w:t xml:space="preserve"> ათასი </w:t>
      </w:r>
      <w:r w:rsidR="00863282">
        <w:rPr>
          <w:color w:val="auto"/>
          <w:sz w:val="20"/>
          <w:szCs w:val="20"/>
          <w:lang w:val="ka-GE"/>
        </w:rPr>
        <w:t>ლ</w:t>
      </w:r>
      <w:r w:rsidR="00022B09">
        <w:rPr>
          <w:color w:val="auto"/>
          <w:sz w:val="20"/>
          <w:szCs w:val="20"/>
          <w:lang w:val="ka-GE"/>
        </w:rPr>
        <w:t>არი</w:t>
      </w:r>
      <w:r w:rsidR="0086618F">
        <w:rPr>
          <w:color w:val="auto"/>
          <w:sz w:val="20"/>
          <w:szCs w:val="20"/>
          <w:lang w:val="ka-GE"/>
        </w:rPr>
        <w:t>დან გაწეულია ხარგი</w:t>
      </w:r>
      <w:r w:rsidR="006A21A9">
        <w:rPr>
          <w:color w:val="auto"/>
          <w:sz w:val="20"/>
          <w:szCs w:val="20"/>
          <w:lang w:val="ka-GE"/>
        </w:rPr>
        <w:t xml:space="preserve"> 11301,2</w:t>
      </w:r>
      <w:r w:rsidR="0086618F">
        <w:rPr>
          <w:color w:val="auto"/>
          <w:sz w:val="20"/>
          <w:szCs w:val="20"/>
          <w:lang w:val="ka-GE"/>
        </w:rPr>
        <w:t xml:space="preserve"> ათსი ლარი </w:t>
      </w:r>
      <w:r w:rsidR="00AA402A">
        <w:rPr>
          <w:color w:val="auto"/>
          <w:sz w:val="20"/>
          <w:szCs w:val="20"/>
          <w:lang w:val="ka-GE"/>
        </w:rPr>
        <w:t>.</w:t>
      </w:r>
      <w:r w:rsidR="007B2A67">
        <w:rPr>
          <w:color w:val="auto"/>
          <w:sz w:val="20"/>
          <w:szCs w:val="20"/>
          <w:lang w:val="ka-GE"/>
        </w:rPr>
        <w:t xml:space="preserve"> ადგილობრივი დაფინანსებით </w:t>
      </w:r>
      <w:r w:rsidR="006A21A9">
        <w:rPr>
          <w:color w:val="auto"/>
          <w:sz w:val="20"/>
          <w:szCs w:val="20"/>
          <w:lang w:val="ka-GE"/>
        </w:rPr>
        <w:t>11358.7</w:t>
      </w:r>
      <w:r w:rsidR="00022B09">
        <w:rPr>
          <w:color w:val="auto"/>
          <w:sz w:val="20"/>
          <w:szCs w:val="20"/>
          <w:lang w:val="ka-GE"/>
        </w:rPr>
        <w:t xml:space="preserve"> ათასი ლარიდან ფაქტიურად გაწეულია</w:t>
      </w:r>
      <w:r w:rsidR="006A21A9">
        <w:rPr>
          <w:color w:val="auto"/>
          <w:sz w:val="20"/>
          <w:szCs w:val="20"/>
          <w:lang w:val="ka-GE"/>
        </w:rPr>
        <w:t xml:space="preserve"> 10120,8</w:t>
      </w:r>
      <w:r w:rsidR="00022B09">
        <w:rPr>
          <w:color w:val="auto"/>
          <w:sz w:val="20"/>
          <w:szCs w:val="20"/>
          <w:lang w:val="ka-GE"/>
        </w:rPr>
        <w:t xml:space="preserve"> ათასი ლარის ხარჯი  ანუ</w:t>
      </w:r>
      <w:r w:rsidR="000650D0">
        <w:rPr>
          <w:color w:val="auto"/>
          <w:sz w:val="20"/>
          <w:szCs w:val="20"/>
          <w:lang w:val="ka-GE"/>
        </w:rPr>
        <w:t xml:space="preserve"> 89,1</w:t>
      </w:r>
      <w:r w:rsidR="00022B09">
        <w:rPr>
          <w:color w:val="auto"/>
          <w:sz w:val="20"/>
          <w:szCs w:val="20"/>
          <w:lang w:val="ka-GE"/>
        </w:rPr>
        <w:t>%</w:t>
      </w:r>
      <w:r w:rsidR="001E7566">
        <w:rPr>
          <w:color w:val="auto"/>
          <w:sz w:val="20"/>
          <w:szCs w:val="20"/>
          <w:lang w:val="ka-GE"/>
        </w:rPr>
        <w:t>.</w:t>
      </w:r>
    </w:p>
    <w:p w:rsidR="00B76559" w:rsidRPr="008E1F79" w:rsidRDefault="00B76559" w:rsidP="001E7566">
      <w:pPr>
        <w:spacing w:after="30"/>
        <w:ind w:left="513" w:firstLine="0"/>
        <w:jc w:val="left"/>
        <w:rPr>
          <w:color w:val="auto"/>
          <w:sz w:val="20"/>
          <w:szCs w:val="20"/>
          <w:lang w:val="ka-GE"/>
        </w:rPr>
      </w:pPr>
      <w:r w:rsidRPr="008E1F79">
        <w:rPr>
          <w:color w:val="auto"/>
          <w:sz w:val="20"/>
          <w:szCs w:val="20"/>
          <w:lang w:val="ka-GE"/>
        </w:rPr>
        <w:t>ზესტაფონის</w:t>
      </w:r>
      <w:r w:rsidRPr="008E1F79">
        <w:rPr>
          <w:color w:val="auto"/>
          <w:sz w:val="20"/>
          <w:szCs w:val="20"/>
        </w:rPr>
        <w:t xml:space="preserve"> მუნიციპალიტეტის სოფლებში და ქალაქ </w:t>
      </w:r>
      <w:r w:rsidRPr="008E1F79">
        <w:rPr>
          <w:color w:val="auto"/>
          <w:sz w:val="20"/>
          <w:szCs w:val="20"/>
          <w:lang w:val="ka-GE"/>
        </w:rPr>
        <w:t>ზესტაფონში</w:t>
      </w:r>
      <w:r w:rsidRPr="008E1F79">
        <w:rPr>
          <w:color w:val="auto"/>
          <w:sz w:val="20"/>
          <w:szCs w:val="20"/>
        </w:rPr>
        <w:t xml:space="preserve"> </w:t>
      </w:r>
      <w:r w:rsidR="007B6DC9" w:rsidRPr="008E1F79">
        <w:rPr>
          <w:color w:val="auto"/>
          <w:sz w:val="20"/>
          <w:szCs w:val="20"/>
          <w:lang w:val="ka-GE"/>
        </w:rPr>
        <w:t>დაიგო</w:t>
      </w:r>
      <w:r w:rsidR="001C57A9" w:rsidRPr="008E1F79">
        <w:rPr>
          <w:color w:val="auto"/>
          <w:sz w:val="20"/>
          <w:szCs w:val="20"/>
          <w:lang w:val="ka-GE"/>
        </w:rPr>
        <w:t xml:space="preserve"> </w:t>
      </w:r>
      <w:r w:rsidR="009644A1">
        <w:rPr>
          <w:color w:val="auto"/>
          <w:sz w:val="20"/>
          <w:szCs w:val="20"/>
          <w:lang w:val="ka-GE"/>
        </w:rPr>
        <w:t>187042</w:t>
      </w:r>
      <w:r w:rsidR="00CD25A2" w:rsidRPr="008E1F79">
        <w:rPr>
          <w:color w:val="auto"/>
          <w:sz w:val="20"/>
          <w:szCs w:val="20"/>
          <w:lang w:val="ka-GE"/>
        </w:rPr>
        <w:t xml:space="preserve"> </w:t>
      </w:r>
      <w:r w:rsidR="009644A1">
        <w:rPr>
          <w:color w:val="auto"/>
          <w:sz w:val="20"/>
          <w:szCs w:val="20"/>
          <w:lang w:val="ka-GE"/>
        </w:rPr>
        <w:t>კვ/მ</w:t>
      </w:r>
      <w:r w:rsidR="007B6DC9" w:rsidRPr="008E1F79">
        <w:rPr>
          <w:color w:val="auto"/>
          <w:sz w:val="20"/>
          <w:szCs w:val="20"/>
          <w:lang w:val="ka-GE"/>
        </w:rPr>
        <w:t xml:space="preserve"> ასფალტ</w:t>
      </w:r>
      <w:r w:rsidR="00CD25A2" w:rsidRPr="008E1F79">
        <w:rPr>
          <w:color w:val="auto"/>
          <w:sz w:val="20"/>
          <w:szCs w:val="20"/>
          <w:lang w:val="ka-GE"/>
        </w:rPr>
        <w:t>/ბეტონის</w:t>
      </w:r>
      <w:r w:rsidR="005D351F">
        <w:rPr>
          <w:color w:val="auto"/>
          <w:sz w:val="20"/>
          <w:szCs w:val="20"/>
          <w:lang w:val="ka-GE"/>
        </w:rPr>
        <w:t xml:space="preserve"> </w:t>
      </w:r>
      <w:r w:rsidR="007B6DC9" w:rsidRPr="008E1F79">
        <w:rPr>
          <w:color w:val="auto"/>
          <w:sz w:val="20"/>
          <w:szCs w:val="20"/>
          <w:lang w:val="ka-GE"/>
        </w:rPr>
        <w:t>საფარი, საერთო ჯამში</w:t>
      </w:r>
      <w:r w:rsidR="009644A1">
        <w:rPr>
          <w:color w:val="auto"/>
          <w:sz w:val="20"/>
          <w:szCs w:val="20"/>
          <w:lang w:val="ka-GE"/>
        </w:rPr>
        <w:t xml:space="preserve"> 22100</w:t>
      </w:r>
      <w:r w:rsidR="007B6DC9" w:rsidRPr="008E1F79">
        <w:rPr>
          <w:color w:val="auto"/>
          <w:sz w:val="20"/>
          <w:szCs w:val="20"/>
          <w:lang w:val="ka-GE"/>
        </w:rPr>
        <w:t xml:space="preserve"> ბენეფიციარმა მიიღო აღნიშნული პროექტებით განხორციელებული   სარგებელი.</w:t>
      </w:r>
    </w:p>
    <w:p w:rsidR="00B76559" w:rsidRPr="008E1F79" w:rsidRDefault="005D351F" w:rsidP="007B6DC9">
      <w:pPr>
        <w:spacing w:after="30"/>
        <w:ind w:left="-90" w:firstLine="811"/>
        <w:jc w:val="left"/>
        <w:rPr>
          <w:color w:val="auto"/>
          <w:sz w:val="20"/>
          <w:szCs w:val="20"/>
        </w:rPr>
      </w:pPr>
      <w:r>
        <w:rPr>
          <w:color w:val="auto"/>
          <w:sz w:val="20"/>
          <w:szCs w:val="20"/>
          <w:lang w:val="ka-GE"/>
        </w:rPr>
        <w:t xml:space="preserve"> ადგილობრივი </w:t>
      </w:r>
      <w:r w:rsidR="00B76559" w:rsidRPr="008E1F79">
        <w:rPr>
          <w:color w:val="auto"/>
          <w:sz w:val="20"/>
          <w:szCs w:val="20"/>
        </w:rPr>
        <w:t>ბიუჯეტიდან დაფინანსდა</w:t>
      </w:r>
      <w:r w:rsidR="00CB4A86" w:rsidRPr="008E1F79">
        <w:rPr>
          <w:color w:val="auto"/>
          <w:sz w:val="20"/>
          <w:szCs w:val="20"/>
          <w:lang w:val="ka-GE"/>
        </w:rPr>
        <w:t xml:space="preserve"> და დასრულებულია </w:t>
      </w:r>
      <w:r w:rsidR="00B76559" w:rsidRPr="008E1F79">
        <w:rPr>
          <w:color w:val="auto"/>
          <w:sz w:val="20"/>
          <w:szCs w:val="20"/>
        </w:rPr>
        <w:t xml:space="preserve"> შემდეგი პროექტები: </w:t>
      </w:r>
    </w:p>
    <w:p w:rsidR="001C57A9" w:rsidRPr="00C54529" w:rsidRDefault="001C57A9" w:rsidP="002D5ABF">
      <w:pPr>
        <w:pStyle w:val="ListParagraph"/>
        <w:numPr>
          <w:ilvl w:val="0"/>
          <w:numId w:val="2"/>
        </w:numPr>
        <w:spacing w:after="30"/>
        <w:jc w:val="left"/>
        <w:rPr>
          <w:color w:val="auto"/>
          <w:sz w:val="20"/>
          <w:szCs w:val="20"/>
        </w:rPr>
      </w:pPr>
      <w:r w:rsidRPr="00C54529">
        <w:rPr>
          <w:color w:val="auto"/>
          <w:sz w:val="20"/>
          <w:szCs w:val="20"/>
        </w:rPr>
        <w:t>ზესტაფონის მუნიციპალიტეტის სოფ კვალითში აბანოს გზაზე არხის მოწყობა</w:t>
      </w:r>
    </w:p>
    <w:p w:rsidR="001C57A9" w:rsidRPr="00C54529" w:rsidRDefault="001C57A9" w:rsidP="002D5ABF">
      <w:pPr>
        <w:pStyle w:val="ListParagraph"/>
        <w:numPr>
          <w:ilvl w:val="0"/>
          <w:numId w:val="2"/>
        </w:numPr>
        <w:spacing w:after="30"/>
        <w:jc w:val="left"/>
        <w:rPr>
          <w:color w:val="auto"/>
          <w:sz w:val="20"/>
          <w:szCs w:val="20"/>
        </w:rPr>
      </w:pPr>
      <w:r w:rsidRPr="00C54529">
        <w:rPr>
          <w:color w:val="auto"/>
          <w:sz w:val="20"/>
          <w:szCs w:val="20"/>
        </w:rPr>
        <w:t>ქ. ზესტაფონში სერგო ზაქარიაძის I შესახვის გზის რეაბილიტაცია</w:t>
      </w:r>
    </w:p>
    <w:p w:rsidR="00162D02" w:rsidRPr="00C54529" w:rsidRDefault="00162D02" w:rsidP="002D5ABF">
      <w:pPr>
        <w:pStyle w:val="ListParagraph"/>
        <w:numPr>
          <w:ilvl w:val="0"/>
          <w:numId w:val="2"/>
        </w:numPr>
        <w:spacing w:after="30"/>
        <w:jc w:val="left"/>
        <w:rPr>
          <w:color w:val="auto"/>
          <w:sz w:val="20"/>
          <w:szCs w:val="20"/>
        </w:rPr>
      </w:pPr>
      <w:r w:rsidRPr="00C54529">
        <w:rPr>
          <w:color w:val="auto"/>
          <w:sz w:val="20"/>
          <w:szCs w:val="20"/>
        </w:rPr>
        <w:t>ქალაქ ზესტაფონში, ღამბაშიძის ქუჩაზე სანიაღვრე არხისა და ცხაურის მოწყობა</w:t>
      </w:r>
    </w:p>
    <w:p w:rsidR="00162D02" w:rsidRPr="00C54529" w:rsidRDefault="00162D02" w:rsidP="002D5ABF">
      <w:pPr>
        <w:pStyle w:val="ListParagraph"/>
        <w:numPr>
          <w:ilvl w:val="0"/>
          <w:numId w:val="2"/>
        </w:numPr>
        <w:spacing w:after="30"/>
        <w:jc w:val="left"/>
        <w:rPr>
          <w:color w:val="auto"/>
          <w:sz w:val="20"/>
          <w:szCs w:val="20"/>
        </w:rPr>
      </w:pPr>
      <w:r w:rsidRPr="00C54529">
        <w:rPr>
          <w:color w:val="auto"/>
          <w:sz w:val="20"/>
          <w:szCs w:val="20"/>
        </w:rPr>
        <w:lastRenderedPageBreak/>
        <w:t xml:space="preserve"> ქალაქ ზესტაფონში, ბატონიშვლის ქუჩაზე დავით კელენჯერიძის სახლის მიმდებარედ საყრდენი კედლის მოწყობა </w:t>
      </w:r>
    </w:p>
    <w:p w:rsidR="00162D02" w:rsidRPr="00C54529" w:rsidRDefault="00162D02" w:rsidP="002D5ABF">
      <w:pPr>
        <w:pStyle w:val="ListParagraph"/>
        <w:numPr>
          <w:ilvl w:val="0"/>
          <w:numId w:val="2"/>
        </w:numPr>
        <w:spacing w:after="30"/>
        <w:jc w:val="left"/>
        <w:rPr>
          <w:color w:val="auto"/>
          <w:sz w:val="20"/>
          <w:szCs w:val="20"/>
        </w:rPr>
      </w:pPr>
      <w:r w:rsidRPr="00C54529">
        <w:rPr>
          <w:color w:val="auto"/>
          <w:sz w:val="20"/>
          <w:szCs w:val="20"/>
        </w:rPr>
        <w:t xml:space="preserve"> არჩილ და იუზა ცქიტიშვილების სახელობის (ყოფილი საქარხნოს) ქუჩაზე კულტურისა და შემოქმედებითი ცენტრის მიმდებარედ დახურული სანიაღვრე არხის მოწყობა </w:t>
      </w:r>
    </w:p>
    <w:p w:rsidR="00162D02" w:rsidRPr="00C54529" w:rsidRDefault="00162D02" w:rsidP="002D5ABF">
      <w:pPr>
        <w:pStyle w:val="ListParagraph"/>
        <w:numPr>
          <w:ilvl w:val="0"/>
          <w:numId w:val="2"/>
        </w:numPr>
        <w:spacing w:after="30"/>
        <w:jc w:val="left"/>
        <w:rPr>
          <w:color w:val="auto"/>
          <w:sz w:val="20"/>
          <w:szCs w:val="20"/>
        </w:rPr>
      </w:pPr>
      <w:r w:rsidRPr="00C54529">
        <w:rPr>
          <w:color w:val="auto"/>
          <w:sz w:val="20"/>
          <w:szCs w:val="20"/>
        </w:rPr>
        <w:t xml:space="preserve"> ქალაქ ზესტაფონში, ფიროსმანის ქუჩა N8-დან მშენებარე ტაძრის მიმდებარედ წყალსაწრეტი მილის მოწყობა"</w:t>
      </w:r>
    </w:p>
    <w:p w:rsidR="00790C74" w:rsidRPr="00C54529" w:rsidRDefault="00064B16" w:rsidP="002D5ABF">
      <w:pPr>
        <w:pStyle w:val="ListParagraph"/>
        <w:numPr>
          <w:ilvl w:val="0"/>
          <w:numId w:val="2"/>
        </w:numPr>
        <w:spacing w:after="30"/>
        <w:jc w:val="left"/>
        <w:rPr>
          <w:color w:val="auto"/>
          <w:sz w:val="20"/>
          <w:szCs w:val="20"/>
        </w:rPr>
      </w:pPr>
      <w:r w:rsidRPr="00C54529">
        <w:rPr>
          <w:color w:val="auto"/>
          <w:sz w:val="20"/>
          <w:szCs w:val="20"/>
        </w:rPr>
        <w:t xml:space="preserve">სოფელ კვალითში ვარდოსანიძეების უბანში გზის რეაბილიტაცია </w:t>
      </w:r>
    </w:p>
    <w:p w:rsidR="00064B16" w:rsidRPr="00C54529" w:rsidRDefault="00790C74" w:rsidP="002D5ABF">
      <w:pPr>
        <w:pStyle w:val="ListParagraph"/>
        <w:numPr>
          <w:ilvl w:val="0"/>
          <w:numId w:val="2"/>
        </w:numPr>
        <w:spacing w:after="30"/>
        <w:jc w:val="left"/>
        <w:rPr>
          <w:color w:val="auto"/>
          <w:sz w:val="20"/>
          <w:szCs w:val="20"/>
        </w:rPr>
      </w:pPr>
      <w:r w:rsidRPr="00C54529">
        <w:rPr>
          <w:color w:val="auto"/>
          <w:sz w:val="20"/>
          <w:szCs w:val="20"/>
          <w:lang w:val="ka-GE"/>
        </w:rPr>
        <w:t xml:space="preserve"> ქვედა საქარაში გურულების გზის რეაბილიტაცია</w:t>
      </w:r>
    </w:p>
    <w:p w:rsidR="00790C74" w:rsidRPr="00C54529" w:rsidRDefault="00790C74" w:rsidP="002D5ABF">
      <w:pPr>
        <w:pStyle w:val="ListParagraph"/>
        <w:numPr>
          <w:ilvl w:val="0"/>
          <w:numId w:val="2"/>
        </w:numPr>
        <w:spacing w:after="30"/>
        <w:jc w:val="left"/>
        <w:rPr>
          <w:color w:val="auto"/>
          <w:sz w:val="20"/>
          <w:szCs w:val="20"/>
        </w:rPr>
      </w:pPr>
      <w:r w:rsidRPr="00C54529">
        <w:rPr>
          <w:color w:val="auto"/>
          <w:sz w:val="20"/>
          <w:szCs w:val="20"/>
          <w:lang w:val="ka-GE"/>
        </w:rPr>
        <w:t>პირველ სვირში ჭურაზე -კაპანაძეების გზის რეაბილიტაცია</w:t>
      </w:r>
    </w:p>
    <w:p w:rsidR="00790C74" w:rsidRPr="00C54529" w:rsidRDefault="00790C74" w:rsidP="002D5ABF">
      <w:pPr>
        <w:pStyle w:val="ListParagraph"/>
        <w:numPr>
          <w:ilvl w:val="0"/>
          <w:numId w:val="2"/>
        </w:numPr>
        <w:spacing w:after="30"/>
        <w:jc w:val="left"/>
        <w:rPr>
          <w:color w:val="auto"/>
          <w:sz w:val="20"/>
          <w:szCs w:val="20"/>
        </w:rPr>
      </w:pPr>
      <w:r w:rsidRPr="00C54529">
        <w:rPr>
          <w:color w:val="auto"/>
          <w:sz w:val="20"/>
          <w:szCs w:val="20"/>
          <w:lang w:val="ka-GE"/>
        </w:rPr>
        <w:t>ქვედა საზანო მე-6 ქუჩის გზის რეაბილიტაცია</w:t>
      </w:r>
    </w:p>
    <w:p w:rsidR="00790C74" w:rsidRPr="00C54529" w:rsidRDefault="00790C74" w:rsidP="002D5ABF">
      <w:pPr>
        <w:pStyle w:val="ListParagraph"/>
        <w:numPr>
          <w:ilvl w:val="0"/>
          <w:numId w:val="2"/>
        </w:numPr>
        <w:spacing w:after="30"/>
        <w:jc w:val="left"/>
        <w:rPr>
          <w:color w:val="auto"/>
          <w:sz w:val="20"/>
          <w:szCs w:val="20"/>
        </w:rPr>
      </w:pPr>
      <w:r w:rsidRPr="00C54529">
        <w:rPr>
          <w:color w:val="auto"/>
          <w:sz w:val="20"/>
          <w:szCs w:val="20"/>
          <w:lang w:val="ka-GE"/>
        </w:rPr>
        <w:t>ქვედა საზანოს საგელატოს გზის რეაბილიტაცია</w:t>
      </w:r>
    </w:p>
    <w:p w:rsidR="00790C74" w:rsidRPr="00C54529" w:rsidRDefault="00442EB6" w:rsidP="002D5ABF">
      <w:pPr>
        <w:pStyle w:val="ListParagraph"/>
        <w:numPr>
          <w:ilvl w:val="0"/>
          <w:numId w:val="2"/>
        </w:numPr>
        <w:rPr>
          <w:color w:val="auto"/>
          <w:sz w:val="20"/>
          <w:szCs w:val="20"/>
        </w:rPr>
      </w:pPr>
      <w:r w:rsidRPr="00C54529">
        <w:rPr>
          <w:color w:val="auto"/>
          <w:sz w:val="20"/>
          <w:szCs w:val="20"/>
        </w:rPr>
        <w:t>ქ.ზესტაფონში ჩხეიძის ქუჩის შესახვევში #12-ში მალხაზი გელაშვილის სახლთან საყრდენი კედლის მოწყობა"</w:t>
      </w:r>
    </w:p>
    <w:p w:rsidR="00064B16" w:rsidRPr="00C54529" w:rsidRDefault="00064B16" w:rsidP="002D5ABF">
      <w:pPr>
        <w:pStyle w:val="ListParagraph"/>
        <w:numPr>
          <w:ilvl w:val="0"/>
          <w:numId w:val="2"/>
        </w:numPr>
        <w:spacing w:after="30"/>
        <w:jc w:val="left"/>
        <w:rPr>
          <w:color w:val="auto"/>
          <w:sz w:val="20"/>
          <w:szCs w:val="20"/>
        </w:rPr>
      </w:pPr>
      <w:r w:rsidRPr="00C54529">
        <w:rPr>
          <w:color w:val="auto"/>
          <w:sz w:val="20"/>
          <w:szCs w:val="20"/>
        </w:rPr>
        <w:t>სოფელ ცხრაწყაროში სკოლის უკანა N22-ე ქუჩაზე და ფიროსმანის N2 შესახვევის გზის რეაბილიტაცია</w:t>
      </w:r>
    </w:p>
    <w:p w:rsidR="00064B16" w:rsidRPr="00C54529" w:rsidRDefault="00064B16" w:rsidP="002D5ABF">
      <w:pPr>
        <w:pStyle w:val="ListParagraph"/>
        <w:numPr>
          <w:ilvl w:val="0"/>
          <w:numId w:val="2"/>
        </w:numPr>
        <w:spacing w:after="30"/>
        <w:jc w:val="left"/>
        <w:rPr>
          <w:color w:val="auto"/>
          <w:sz w:val="20"/>
          <w:szCs w:val="20"/>
        </w:rPr>
      </w:pPr>
      <w:r w:rsidRPr="00C54529">
        <w:rPr>
          <w:color w:val="auto"/>
          <w:sz w:val="20"/>
          <w:szCs w:val="20"/>
        </w:rPr>
        <w:t xml:space="preserve">ქ.ზესტაფონში ჩხეიძის ქუჩის III შესახვევის N21 გზის რეაბილიტაცია </w:t>
      </w:r>
    </w:p>
    <w:p w:rsidR="00064B16" w:rsidRPr="00C54529" w:rsidRDefault="00064B16" w:rsidP="002D5ABF">
      <w:pPr>
        <w:pStyle w:val="ListParagraph"/>
        <w:numPr>
          <w:ilvl w:val="0"/>
          <w:numId w:val="2"/>
        </w:numPr>
        <w:spacing w:after="30"/>
        <w:jc w:val="left"/>
        <w:rPr>
          <w:color w:val="auto"/>
          <w:sz w:val="20"/>
          <w:szCs w:val="20"/>
        </w:rPr>
      </w:pPr>
      <w:r w:rsidRPr="00C54529">
        <w:rPr>
          <w:color w:val="auto"/>
          <w:sz w:val="20"/>
          <w:szCs w:val="20"/>
        </w:rPr>
        <w:t>ქ.ზესტაფონში, ბატონიშვილის ქუჩაზე აზო ცერცვაძის სახლის მიმდებარედ ბეტონის სანიაღვრე არხის მოწყობა</w:t>
      </w:r>
    </w:p>
    <w:p w:rsidR="00AF3E46" w:rsidRPr="00C54529" w:rsidRDefault="00AF3E46" w:rsidP="002D5ABF">
      <w:pPr>
        <w:pStyle w:val="ListParagraph"/>
        <w:numPr>
          <w:ilvl w:val="0"/>
          <w:numId w:val="2"/>
        </w:numPr>
        <w:rPr>
          <w:color w:val="auto"/>
          <w:sz w:val="20"/>
          <w:szCs w:val="20"/>
        </w:rPr>
      </w:pPr>
      <w:r w:rsidRPr="00C54529">
        <w:rPr>
          <w:color w:val="auto"/>
          <w:sz w:val="20"/>
          <w:szCs w:val="20"/>
        </w:rPr>
        <w:t>"დაბა შოროპანში და სოფ. არგვეთაში დროშის განთავსების მიმდებარე ტერიტორიისკეთილმოწყობა"</w:t>
      </w:r>
    </w:p>
    <w:p w:rsidR="00AF3E46" w:rsidRPr="00C54529" w:rsidRDefault="00AF3E46" w:rsidP="002D5ABF">
      <w:pPr>
        <w:pStyle w:val="ListParagraph"/>
        <w:numPr>
          <w:ilvl w:val="0"/>
          <w:numId w:val="2"/>
        </w:numPr>
        <w:rPr>
          <w:color w:val="auto"/>
          <w:sz w:val="20"/>
          <w:szCs w:val="20"/>
        </w:rPr>
      </w:pPr>
      <w:r w:rsidRPr="00C54529">
        <w:rPr>
          <w:color w:val="auto"/>
          <w:sz w:val="20"/>
          <w:szCs w:val="20"/>
        </w:rPr>
        <w:t>სპეცტექნიკების და მათი ოპერატორების დაქირავების შესყიდვა</w:t>
      </w:r>
    </w:p>
    <w:p w:rsidR="00064B16" w:rsidRPr="00C54529" w:rsidRDefault="00064B16" w:rsidP="002D5ABF">
      <w:pPr>
        <w:pStyle w:val="ListParagraph"/>
        <w:numPr>
          <w:ilvl w:val="0"/>
          <w:numId w:val="2"/>
        </w:numPr>
        <w:rPr>
          <w:color w:val="auto"/>
          <w:sz w:val="20"/>
          <w:szCs w:val="20"/>
        </w:rPr>
      </w:pPr>
      <w:r w:rsidRPr="00C54529">
        <w:rPr>
          <w:color w:val="auto"/>
          <w:sz w:val="20"/>
          <w:szCs w:val="20"/>
        </w:rPr>
        <w:t>ქ.ზესტაფონში მერჩულეს ქუჩის პირველი ჩიხის რეაბილიტაცია</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ზესტაფონის მუნიციპალიტეტის ადმინისტრაციული ერთეულებისთვის მზა ბეტონის შესყიდვა</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ქ.ზესტაფონში ქეთევან წამებულის ქუჩაზე პირველ შესახვევში ბეტონის საფარის მოწყობა</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სოფელ საღვინეში მშვენიერაძე-კვინიკაძეების საუბნო გზის რეაბილიტაცია</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დილიკაურის ადმ.ერთეულში ცენტრალურ გზაზე სასაფლაოს შემოღობვა</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სოფელ დილიკაურში ცერცვაძეების უბნის გზის რეაბილიტაცია</w:t>
      </w:r>
    </w:p>
    <w:p w:rsidR="00711DB7"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 xml:space="preserve">ქალაქის ტერიტორიაზე არსებული ავარიული ქუჩების და ადმინისტრაციულ ერთეულებში ცენტრალურ გზების მოვლა შენახვის სამუშაოების შესყიდვა </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სოფელ ცხრაწყაროში ვარინკობასთან არსებული სასაფლაოს მისასვლელი გზის რეაბილიტაცია</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შორაპნის ციხის მიმდებარედ რკინიგზის თავზე გადასასვლელი ხიდის სრული რეაბილიტაცია</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ქ.ზესტაფონში მე-3 საჯარო სკოლის წინ ჩიხის რეაბილიტაცია.</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სოფელ კვალითში აბანოს გზაზე 80გრძ/მ სანიაღვრე არხის და 6გრძ/მ ცხაურის მოწყობა."</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ზესტაფონის მუნიციპალიტეტის სოფ ზედა თვრინში სასოფლო გზაზე ბეტონის საფარის მოწყობა</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 xml:space="preserve"> სოფელ საღვინეში რევაზ გაჩეჩილაძის სახლის მიმდებარედ ხიდ-ბოგირის მოწყობა.</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დაბა შორაპანში ზაზა ფერაძის გზის რეაბილიტაცია"</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სოფელ ქვედა საქარაში გველესიანების უბნის გზის რეაბილიტაცია</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ქ. ზესტაფონში ქუთაისის ქუჩის გზის და სანიაღვრის მოწყობის სამუშაოები</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მეორე სვირის ადმ ერთეულში მშვილდაძე-გიორგაძეების უბნის გზის რეაბილიტაცია</w:t>
      </w:r>
    </w:p>
    <w:p w:rsidR="00AF3E46" w:rsidRPr="00C54529" w:rsidRDefault="00AF3E46" w:rsidP="002D5ABF">
      <w:pPr>
        <w:pStyle w:val="ListParagraph"/>
        <w:numPr>
          <w:ilvl w:val="0"/>
          <w:numId w:val="2"/>
        </w:numPr>
        <w:rPr>
          <w:color w:val="auto"/>
          <w:sz w:val="20"/>
          <w:szCs w:val="20"/>
        </w:rPr>
      </w:pPr>
      <w:r w:rsidRPr="00C54529">
        <w:rPr>
          <w:color w:val="auto"/>
          <w:sz w:val="20"/>
          <w:szCs w:val="20"/>
        </w:rPr>
        <w:t>ზესტაფონის მუნიციპალიტეტში სოფელ მეორე სვირში #1 საჯარო სკოლის წინ სანიაღვრე არხის მოწყობა</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სოფელ ცხენთაროში აბულაძეების უბნის გზის რეაბილიტაცია</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სოფ. ფუთში თამარ მასხარაშვილის სახლის მიმდებარედ გზის რეაბილიტაცია</w:t>
      </w:r>
    </w:p>
    <w:p w:rsidR="00AF3E46" w:rsidRPr="00C54529" w:rsidRDefault="00AF3E46" w:rsidP="002D5ABF">
      <w:pPr>
        <w:pStyle w:val="ListParagraph"/>
        <w:numPr>
          <w:ilvl w:val="0"/>
          <w:numId w:val="2"/>
        </w:numPr>
        <w:spacing w:after="30"/>
        <w:jc w:val="left"/>
        <w:rPr>
          <w:color w:val="auto"/>
          <w:sz w:val="20"/>
          <w:szCs w:val="20"/>
        </w:rPr>
      </w:pPr>
      <w:r w:rsidRPr="00C54529">
        <w:rPr>
          <w:color w:val="auto"/>
          <w:sz w:val="20"/>
          <w:szCs w:val="20"/>
        </w:rPr>
        <w:t>სოფელ ქვედა საქარაში კიაზო ქათამაძის სახლის მიმდებარედ გზის რეაბილიტაცია</w:t>
      </w:r>
    </w:p>
    <w:p w:rsidR="00F5724A" w:rsidRPr="00C54529" w:rsidRDefault="00F5724A" w:rsidP="002D5ABF">
      <w:pPr>
        <w:pStyle w:val="ListParagraph"/>
        <w:numPr>
          <w:ilvl w:val="0"/>
          <w:numId w:val="2"/>
        </w:numPr>
        <w:spacing w:after="30"/>
        <w:jc w:val="left"/>
        <w:rPr>
          <w:color w:val="auto"/>
          <w:sz w:val="20"/>
          <w:szCs w:val="20"/>
        </w:rPr>
      </w:pPr>
      <w:r w:rsidRPr="00C54529">
        <w:rPr>
          <w:color w:val="auto"/>
          <w:sz w:val="20"/>
          <w:szCs w:val="20"/>
        </w:rPr>
        <w:t>სოფელ არგვეთაში ჭაჭიაშვილების უბანში გზის რეაბილიტაცია.</w:t>
      </w:r>
    </w:p>
    <w:p w:rsidR="00F5724A" w:rsidRPr="00C54529" w:rsidRDefault="00F5724A" w:rsidP="002D5ABF">
      <w:pPr>
        <w:pStyle w:val="ListParagraph"/>
        <w:numPr>
          <w:ilvl w:val="0"/>
          <w:numId w:val="2"/>
        </w:numPr>
        <w:spacing w:after="30"/>
        <w:jc w:val="left"/>
        <w:rPr>
          <w:color w:val="auto"/>
          <w:sz w:val="20"/>
          <w:szCs w:val="20"/>
        </w:rPr>
      </w:pPr>
      <w:r w:rsidRPr="00C54529">
        <w:rPr>
          <w:color w:val="auto"/>
          <w:sz w:val="20"/>
          <w:szCs w:val="20"/>
        </w:rPr>
        <w:t>სოფელ ქვედა საქარაში ქათამაძეების უბანში სასაფლაოზე ეკლესიისკენ მიმავალი გზის რეაბილიტაცია."</w:t>
      </w:r>
    </w:p>
    <w:p w:rsidR="00CA76F8" w:rsidRPr="00C54529" w:rsidRDefault="00CA76F8" w:rsidP="002D5ABF">
      <w:pPr>
        <w:pStyle w:val="ListParagraph"/>
        <w:numPr>
          <w:ilvl w:val="0"/>
          <w:numId w:val="2"/>
        </w:numPr>
        <w:spacing w:after="30"/>
        <w:jc w:val="left"/>
        <w:rPr>
          <w:color w:val="auto"/>
          <w:sz w:val="20"/>
          <w:szCs w:val="20"/>
        </w:rPr>
      </w:pPr>
      <w:r w:rsidRPr="00C54529">
        <w:rPr>
          <w:color w:val="auto"/>
          <w:sz w:val="20"/>
          <w:szCs w:val="20"/>
        </w:rPr>
        <w:t>ქვედა საზანოს #6 ქუჩაზე საყრდენი კედლის მოწყობა.</w:t>
      </w:r>
    </w:p>
    <w:p w:rsidR="00CA76F8" w:rsidRPr="00C54529" w:rsidRDefault="00CA76F8" w:rsidP="002D5ABF">
      <w:pPr>
        <w:pStyle w:val="ListParagraph"/>
        <w:numPr>
          <w:ilvl w:val="0"/>
          <w:numId w:val="2"/>
        </w:numPr>
        <w:spacing w:after="30"/>
        <w:jc w:val="left"/>
        <w:rPr>
          <w:color w:val="auto"/>
          <w:sz w:val="20"/>
          <w:szCs w:val="20"/>
        </w:rPr>
      </w:pPr>
      <w:r w:rsidRPr="00C54529">
        <w:rPr>
          <w:color w:val="auto"/>
          <w:sz w:val="20"/>
          <w:szCs w:val="20"/>
        </w:rPr>
        <w:t>ზესტაფონის მუნიციპალიტეტში, სოფელ ცხრაწყაროში სასაფლაოს გზაზე გაბიონისა და ამბულატორიის მიმდებარედ დამცავი ჯებირის მოწყობა</w:t>
      </w:r>
    </w:p>
    <w:p w:rsidR="00CA76F8" w:rsidRPr="00C54529" w:rsidRDefault="00CA76F8" w:rsidP="002D5ABF">
      <w:pPr>
        <w:pStyle w:val="ListParagraph"/>
        <w:numPr>
          <w:ilvl w:val="0"/>
          <w:numId w:val="2"/>
        </w:numPr>
        <w:spacing w:after="30"/>
        <w:jc w:val="left"/>
        <w:rPr>
          <w:color w:val="auto"/>
          <w:sz w:val="20"/>
          <w:szCs w:val="20"/>
        </w:rPr>
      </w:pPr>
      <w:r w:rsidRPr="00C54529">
        <w:rPr>
          <w:color w:val="auto"/>
          <w:sz w:val="20"/>
          <w:szCs w:val="20"/>
        </w:rPr>
        <w:t xml:space="preserve">ქ.ზესტაფონში ცხრა ძმის ქუჩაზე სავალი ნაწილის მიმდებარედ სანიაღვრე არხის და სამანქანო ბოგირის მოწყობა </w:t>
      </w:r>
    </w:p>
    <w:p w:rsidR="00CA76F8" w:rsidRPr="00C54529" w:rsidRDefault="00CA76F8" w:rsidP="002D5ABF">
      <w:pPr>
        <w:pStyle w:val="ListParagraph"/>
        <w:numPr>
          <w:ilvl w:val="0"/>
          <w:numId w:val="2"/>
        </w:numPr>
        <w:spacing w:after="30"/>
        <w:jc w:val="left"/>
        <w:rPr>
          <w:color w:val="auto"/>
          <w:sz w:val="20"/>
          <w:szCs w:val="20"/>
        </w:rPr>
      </w:pPr>
      <w:r w:rsidRPr="00C54529">
        <w:rPr>
          <w:color w:val="auto"/>
          <w:sz w:val="20"/>
          <w:szCs w:val="20"/>
        </w:rPr>
        <w:t>ქალაქ ზესტაფონში ჩხეიძის ქუჩის დასასრულს ნინიკაშვილი-ქათამაძეების საუბნო გზის რეაბილიტაცია"</w:t>
      </w:r>
    </w:p>
    <w:p w:rsidR="00CA76F8" w:rsidRPr="00C54529" w:rsidRDefault="00CA76F8" w:rsidP="002D5ABF">
      <w:pPr>
        <w:pStyle w:val="ListParagraph"/>
        <w:numPr>
          <w:ilvl w:val="0"/>
          <w:numId w:val="2"/>
        </w:numPr>
        <w:spacing w:after="30"/>
        <w:jc w:val="left"/>
        <w:rPr>
          <w:color w:val="auto"/>
          <w:sz w:val="20"/>
          <w:szCs w:val="20"/>
        </w:rPr>
      </w:pPr>
      <w:r w:rsidRPr="00C54529">
        <w:rPr>
          <w:color w:val="auto"/>
          <w:sz w:val="20"/>
          <w:szCs w:val="20"/>
        </w:rPr>
        <w:t xml:space="preserve">სოფელ ცხრაწყაროში ეწრის უბანში გზის რეაბილიტაცია </w:t>
      </w:r>
    </w:p>
    <w:p w:rsidR="00CA76F8" w:rsidRPr="00C54529" w:rsidRDefault="00CA76F8" w:rsidP="002D5ABF">
      <w:pPr>
        <w:pStyle w:val="ListParagraph"/>
        <w:numPr>
          <w:ilvl w:val="0"/>
          <w:numId w:val="2"/>
        </w:numPr>
        <w:spacing w:after="30"/>
        <w:jc w:val="left"/>
        <w:rPr>
          <w:color w:val="auto"/>
          <w:sz w:val="20"/>
          <w:szCs w:val="20"/>
        </w:rPr>
      </w:pPr>
      <w:r w:rsidRPr="00C54529">
        <w:rPr>
          <w:color w:val="auto"/>
          <w:sz w:val="20"/>
          <w:szCs w:val="20"/>
        </w:rPr>
        <w:t>პუშკინის ქუჩიდან ეწრის უბნამდე გზის რეაბილიტაცია"</w:t>
      </w:r>
    </w:p>
    <w:p w:rsidR="006B71E4" w:rsidRPr="00C54529" w:rsidRDefault="006B71E4" w:rsidP="002D5ABF">
      <w:pPr>
        <w:pStyle w:val="ListParagraph"/>
        <w:numPr>
          <w:ilvl w:val="0"/>
          <w:numId w:val="2"/>
        </w:numPr>
        <w:spacing w:after="30"/>
        <w:jc w:val="left"/>
        <w:rPr>
          <w:color w:val="auto"/>
          <w:sz w:val="20"/>
          <w:szCs w:val="20"/>
        </w:rPr>
      </w:pPr>
      <w:r w:rsidRPr="00C54529">
        <w:rPr>
          <w:color w:val="auto"/>
          <w:sz w:val="20"/>
          <w:szCs w:val="20"/>
        </w:rPr>
        <w:t>სოფ. წევაში სასოფლო გზაზე დამეწყრილი მონაკვეთის აღდგენის სამუშაოები</w:t>
      </w:r>
    </w:p>
    <w:p w:rsidR="006B71E4" w:rsidRPr="00C54529" w:rsidRDefault="006B71E4" w:rsidP="002D5ABF">
      <w:pPr>
        <w:pStyle w:val="ListParagraph"/>
        <w:numPr>
          <w:ilvl w:val="0"/>
          <w:numId w:val="2"/>
        </w:numPr>
        <w:spacing w:after="30"/>
        <w:jc w:val="left"/>
        <w:rPr>
          <w:color w:val="auto"/>
          <w:sz w:val="20"/>
          <w:szCs w:val="20"/>
        </w:rPr>
      </w:pPr>
      <w:r w:rsidRPr="00C54529">
        <w:rPr>
          <w:color w:val="auto"/>
          <w:sz w:val="20"/>
          <w:szCs w:val="20"/>
        </w:rPr>
        <w:t xml:space="preserve"> ქ. ზესტაფონში ჭავჭავაძის N3-ში სანიაღვრე არხის მოწყობა </w:t>
      </w:r>
    </w:p>
    <w:p w:rsidR="006B71E4" w:rsidRPr="00C54529" w:rsidRDefault="006B71E4" w:rsidP="002D5ABF">
      <w:pPr>
        <w:pStyle w:val="ListParagraph"/>
        <w:numPr>
          <w:ilvl w:val="0"/>
          <w:numId w:val="4"/>
        </w:numPr>
        <w:spacing w:after="30"/>
        <w:jc w:val="left"/>
        <w:rPr>
          <w:color w:val="auto"/>
          <w:sz w:val="20"/>
          <w:szCs w:val="20"/>
        </w:rPr>
      </w:pPr>
      <w:r w:rsidRPr="00C54529">
        <w:rPr>
          <w:color w:val="auto"/>
          <w:sz w:val="20"/>
          <w:szCs w:val="20"/>
        </w:rPr>
        <w:t>ქ. ზესტაფონში დემეტრეს ქუჩაზე სანიაღვრე არხის მოწყობა"</w:t>
      </w:r>
    </w:p>
    <w:p w:rsidR="006B71E4" w:rsidRPr="00C54529" w:rsidRDefault="006B71E4" w:rsidP="002D5ABF">
      <w:pPr>
        <w:pStyle w:val="ListParagraph"/>
        <w:numPr>
          <w:ilvl w:val="0"/>
          <w:numId w:val="2"/>
        </w:numPr>
        <w:spacing w:after="30"/>
        <w:jc w:val="left"/>
        <w:rPr>
          <w:color w:val="auto"/>
          <w:sz w:val="20"/>
          <w:szCs w:val="20"/>
        </w:rPr>
      </w:pPr>
      <w:r w:rsidRPr="00C54529">
        <w:rPr>
          <w:color w:val="auto"/>
          <w:sz w:val="20"/>
          <w:szCs w:val="20"/>
        </w:rPr>
        <w:lastRenderedPageBreak/>
        <w:t>სოფელ ფუთში, ბეჟან სირაძის სახლთან საყრდენი კედლისა და სანიაღვრე არხის მოწყობა"</w:t>
      </w:r>
    </w:p>
    <w:p w:rsidR="006B71E4" w:rsidRPr="00C54529" w:rsidRDefault="006B71E4" w:rsidP="002D5ABF">
      <w:pPr>
        <w:pStyle w:val="ListParagraph"/>
        <w:numPr>
          <w:ilvl w:val="0"/>
          <w:numId w:val="2"/>
        </w:numPr>
        <w:spacing w:after="30"/>
        <w:jc w:val="left"/>
        <w:rPr>
          <w:color w:val="auto"/>
          <w:sz w:val="20"/>
          <w:szCs w:val="20"/>
        </w:rPr>
      </w:pPr>
      <w:r w:rsidRPr="00C54529">
        <w:rPr>
          <w:color w:val="auto"/>
          <w:sz w:val="20"/>
          <w:szCs w:val="20"/>
        </w:rPr>
        <w:t>ქ.ზესტაფონში თამარ მეფის მეოთხე შესახვევში დამცავი ჯებირის მოწყობა</w:t>
      </w:r>
    </w:p>
    <w:p w:rsidR="00546064" w:rsidRPr="008E1F79" w:rsidRDefault="00546064" w:rsidP="002D5ABF">
      <w:pPr>
        <w:pStyle w:val="ListParagraph"/>
        <w:numPr>
          <w:ilvl w:val="0"/>
          <w:numId w:val="2"/>
        </w:numPr>
        <w:spacing w:after="30"/>
        <w:jc w:val="left"/>
        <w:rPr>
          <w:color w:val="auto"/>
          <w:sz w:val="20"/>
          <w:szCs w:val="20"/>
        </w:rPr>
      </w:pPr>
      <w:r w:rsidRPr="008E1F79">
        <w:rPr>
          <w:color w:val="auto"/>
          <w:sz w:val="20"/>
          <w:szCs w:val="20"/>
        </w:rPr>
        <w:t xml:space="preserve">გენერალ მაზნიაშვილის პირველი ჩიხის გზის რეაბილიტაცია </w:t>
      </w:r>
    </w:p>
    <w:p w:rsidR="00546064" w:rsidRPr="001C753D" w:rsidRDefault="00546064" w:rsidP="001C753D">
      <w:pPr>
        <w:pStyle w:val="ListParagraph"/>
        <w:numPr>
          <w:ilvl w:val="0"/>
          <w:numId w:val="2"/>
        </w:numPr>
        <w:spacing w:after="30"/>
        <w:jc w:val="left"/>
        <w:rPr>
          <w:color w:val="auto"/>
          <w:sz w:val="20"/>
          <w:szCs w:val="20"/>
        </w:rPr>
      </w:pPr>
      <w:r w:rsidRPr="008E1F79">
        <w:rPr>
          <w:color w:val="auto"/>
          <w:sz w:val="20"/>
          <w:szCs w:val="20"/>
        </w:rPr>
        <w:t xml:space="preserve">კვალითის ადმინისტრაციულ ერთეულში, სოფელ კვალითში თეიმურაზ ოდიკაძის სახლის მიმდებარედ საყრდენი კედლის მოწყობა </w:t>
      </w:r>
      <w:r w:rsidRPr="001C753D">
        <w:rPr>
          <w:color w:val="auto"/>
          <w:sz w:val="20"/>
          <w:szCs w:val="20"/>
        </w:rPr>
        <w:t xml:space="preserve"> </w:t>
      </w:r>
    </w:p>
    <w:p w:rsidR="00546064" w:rsidRPr="008E1F79" w:rsidRDefault="00546064" w:rsidP="002D5ABF">
      <w:pPr>
        <w:pStyle w:val="ListParagraph"/>
        <w:numPr>
          <w:ilvl w:val="0"/>
          <w:numId w:val="2"/>
        </w:numPr>
        <w:spacing w:after="30"/>
        <w:jc w:val="left"/>
        <w:rPr>
          <w:color w:val="auto"/>
          <w:sz w:val="20"/>
          <w:szCs w:val="20"/>
        </w:rPr>
      </w:pPr>
      <w:r w:rsidRPr="008E1F79">
        <w:rPr>
          <w:color w:val="auto"/>
          <w:sz w:val="20"/>
          <w:szCs w:val="20"/>
        </w:rPr>
        <w:t xml:space="preserve"> დაბა შორაპანში „თავღიის“ ხიდის სრული რეაბილიტაცია</w:t>
      </w:r>
    </w:p>
    <w:p w:rsidR="00546064" w:rsidRPr="008E1F79" w:rsidRDefault="00546064" w:rsidP="002D5ABF">
      <w:pPr>
        <w:pStyle w:val="ListParagraph"/>
        <w:numPr>
          <w:ilvl w:val="0"/>
          <w:numId w:val="2"/>
        </w:numPr>
        <w:spacing w:after="30"/>
        <w:jc w:val="left"/>
        <w:rPr>
          <w:color w:val="auto"/>
          <w:sz w:val="20"/>
          <w:szCs w:val="20"/>
        </w:rPr>
      </w:pPr>
      <w:r w:rsidRPr="008E1F79">
        <w:rPr>
          <w:color w:val="auto"/>
          <w:sz w:val="20"/>
          <w:szCs w:val="20"/>
        </w:rPr>
        <w:t xml:space="preserve"> სანახშირეში მუხების უბანში მდინარე ყვირილაზე საფეხმავლო ხიდის რეაბილიტაცია"</w:t>
      </w:r>
    </w:p>
    <w:p w:rsidR="002261EB" w:rsidRPr="00C1071D" w:rsidRDefault="004613F1" w:rsidP="002D5ABF">
      <w:pPr>
        <w:pStyle w:val="ListParagraph"/>
        <w:numPr>
          <w:ilvl w:val="0"/>
          <w:numId w:val="2"/>
        </w:numPr>
        <w:rPr>
          <w:color w:val="auto"/>
          <w:sz w:val="20"/>
          <w:szCs w:val="20"/>
        </w:rPr>
      </w:pPr>
      <w:r w:rsidRPr="00C1071D">
        <w:rPr>
          <w:color w:val="auto"/>
          <w:sz w:val="20"/>
          <w:szCs w:val="20"/>
        </w:rPr>
        <w:t>სოფ. წევაში საუბნო გზის რეაბილიტაციისთვის მ-400 მარკის ცემენტის და 400 მმ გოფრირებული პლასტმასის მილის შ</w:t>
      </w:r>
      <w:r w:rsidR="002261EB" w:rsidRPr="00C1071D">
        <w:rPr>
          <w:color w:val="auto"/>
          <w:sz w:val="20"/>
          <w:szCs w:val="20"/>
          <w:lang w:val="ka-GE"/>
        </w:rPr>
        <w:t>ესყიდვა</w:t>
      </w:r>
    </w:p>
    <w:p w:rsidR="00102C46" w:rsidRPr="00C1071D" w:rsidRDefault="00102C46" w:rsidP="002D5ABF">
      <w:pPr>
        <w:pStyle w:val="ListParagraph"/>
        <w:numPr>
          <w:ilvl w:val="0"/>
          <w:numId w:val="2"/>
        </w:numPr>
        <w:rPr>
          <w:color w:val="auto"/>
          <w:sz w:val="20"/>
          <w:szCs w:val="20"/>
        </w:rPr>
      </w:pPr>
      <w:r w:rsidRPr="00C1071D">
        <w:rPr>
          <w:color w:val="auto"/>
          <w:sz w:val="20"/>
          <w:szCs w:val="20"/>
        </w:rPr>
        <w:t>30 ცალი 1100 ლიტრიანი ლითონის ნაგავშემკრები კონტეინერი.</w:t>
      </w:r>
    </w:p>
    <w:p w:rsidR="00162D02" w:rsidRPr="008E1F79" w:rsidRDefault="00162D02" w:rsidP="00162D02">
      <w:pPr>
        <w:spacing w:after="30"/>
        <w:jc w:val="left"/>
        <w:rPr>
          <w:color w:val="auto"/>
          <w:sz w:val="20"/>
          <w:szCs w:val="20"/>
        </w:rPr>
      </w:pPr>
    </w:p>
    <w:p w:rsidR="00162D02" w:rsidRPr="00DC42AE" w:rsidRDefault="00162D02" w:rsidP="00DC42AE">
      <w:pPr>
        <w:spacing w:after="30"/>
        <w:rPr>
          <w:b/>
          <w:color w:val="auto"/>
          <w:sz w:val="20"/>
          <w:szCs w:val="20"/>
          <w:lang w:val="ka-GE"/>
        </w:rPr>
      </w:pPr>
      <w:r w:rsidRPr="00DC42AE">
        <w:rPr>
          <w:b/>
          <w:color w:val="auto"/>
          <w:sz w:val="20"/>
          <w:szCs w:val="20"/>
          <w:lang w:val="ka-GE"/>
        </w:rPr>
        <w:t>სახელმწიფო ბიუჯეტი</w:t>
      </w:r>
    </w:p>
    <w:p w:rsidR="00880B58" w:rsidRPr="00DC42AE" w:rsidRDefault="00711DB7" w:rsidP="00DC42AE">
      <w:pPr>
        <w:spacing w:after="30"/>
        <w:rPr>
          <w:b/>
          <w:color w:val="auto"/>
          <w:sz w:val="20"/>
          <w:szCs w:val="20"/>
          <w:lang w:val="ka-GE"/>
        </w:rPr>
      </w:pPr>
      <w:r w:rsidRPr="00DC42AE">
        <w:rPr>
          <w:b/>
          <w:color w:val="auto"/>
          <w:sz w:val="20"/>
          <w:szCs w:val="20"/>
          <w:lang w:val="ka-GE"/>
        </w:rPr>
        <w:t xml:space="preserve">რეგიონალური </w:t>
      </w:r>
      <w:r w:rsidR="00A05086" w:rsidRPr="00DC42AE">
        <w:rPr>
          <w:b/>
          <w:color w:val="auto"/>
          <w:sz w:val="20"/>
          <w:szCs w:val="20"/>
          <w:lang w:val="ka-GE"/>
        </w:rPr>
        <w:t>განვით</w:t>
      </w:r>
      <w:r w:rsidRPr="00DC42AE">
        <w:rPr>
          <w:b/>
          <w:color w:val="auto"/>
          <w:sz w:val="20"/>
          <w:szCs w:val="20"/>
          <w:lang w:val="ka-GE"/>
        </w:rPr>
        <w:t>არების ფონდი</w:t>
      </w:r>
      <w:r w:rsidR="00DC42AE" w:rsidRPr="00DC42AE">
        <w:rPr>
          <w:b/>
          <w:color w:val="auto"/>
          <w:sz w:val="20"/>
          <w:szCs w:val="20"/>
          <w:lang w:val="ka-GE"/>
        </w:rPr>
        <w:t xml:space="preserve"> საქართველოს მთავრობის  2023 წ 28 დეკემბრის    N2402  განკარგულებით  </w:t>
      </w:r>
    </w:p>
    <w:p w:rsidR="00880B58" w:rsidRPr="00AB455F" w:rsidRDefault="00880B58" w:rsidP="002D5ABF">
      <w:pPr>
        <w:pStyle w:val="ListParagraph"/>
        <w:numPr>
          <w:ilvl w:val="0"/>
          <w:numId w:val="5"/>
        </w:numPr>
        <w:spacing w:after="30"/>
        <w:rPr>
          <w:color w:val="auto"/>
          <w:sz w:val="20"/>
          <w:szCs w:val="20"/>
          <w:lang w:val="ka-GE"/>
        </w:rPr>
      </w:pPr>
      <w:r w:rsidRPr="00AB455F">
        <w:rPr>
          <w:color w:val="auto"/>
          <w:sz w:val="20"/>
          <w:szCs w:val="20"/>
        </w:rPr>
        <w:t>სოფელ არგვეთა საქარის დამაკავშირებელი გზის რეაბილიტაცა.</w:t>
      </w:r>
    </w:p>
    <w:p w:rsidR="00880B58" w:rsidRPr="00AB455F" w:rsidRDefault="00880B58" w:rsidP="002D5ABF">
      <w:pPr>
        <w:pStyle w:val="ListParagraph"/>
        <w:numPr>
          <w:ilvl w:val="0"/>
          <w:numId w:val="5"/>
        </w:numPr>
        <w:spacing w:after="30"/>
        <w:jc w:val="left"/>
        <w:rPr>
          <w:color w:val="auto"/>
          <w:sz w:val="20"/>
          <w:szCs w:val="20"/>
        </w:rPr>
      </w:pPr>
      <w:r w:rsidRPr="00AB455F">
        <w:rPr>
          <w:color w:val="auto"/>
          <w:sz w:val="20"/>
          <w:szCs w:val="20"/>
        </w:rPr>
        <w:t>სოფელ ქვედა საქარაში ჭალატყეში მერკვილა</w:t>
      </w:r>
      <w:r w:rsidRPr="00AB455F">
        <w:rPr>
          <w:color w:val="auto"/>
          <w:lang w:val="ka-GE"/>
        </w:rPr>
        <w:t>ძ</w:t>
      </w:r>
      <w:r w:rsidRPr="00AB455F">
        <w:rPr>
          <w:color w:val="auto"/>
          <w:sz w:val="20"/>
          <w:szCs w:val="20"/>
        </w:rPr>
        <w:t>ეების უბნის გზის რეაბილიტაცია.</w:t>
      </w:r>
    </w:p>
    <w:p w:rsidR="00880B58" w:rsidRPr="00AB455F" w:rsidRDefault="00880B58" w:rsidP="002D5ABF">
      <w:pPr>
        <w:pStyle w:val="ListParagraph"/>
        <w:numPr>
          <w:ilvl w:val="0"/>
          <w:numId w:val="5"/>
        </w:numPr>
        <w:spacing w:after="30"/>
        <w:jc w:val="left"/>
        <w:rPr>
          <w:color w:val="auto"/>
          <w:sz w:val="20"/>
          <w:szCs w:val="20"/>
        </w:rPr>
      </w:pPr>
      <w:r w:rsidRPr="00AB455F">
        <w:rPr>
          <w:color w:val="auto"/>
          <w:sz w:val="20"/>
          <w:szCs w:val="20"/>
        </w:rPr>
        <w:t>სოფელ არგვეთაში სერის უბნის გზის რეაბილიტაცია.</w:t>
      </w:r>
    </w:p>
    <w:p w:rsidR="00880B58" w:rsidRPr="00AB455F" w:rsidRDefault="00880B58" w:rsidP="002D5ABF">
      <w:pPr>
        <w:pStyle w:val="ListParagraph"/>
        <w:numPr>
          <w:ilvl w:val="0"/>
          <w:numId w:val="5"/>
        </w:numPr>
        <w:spacing w:after="30"/>
        <w:jc w:val="left"/>
        <w:rPr>
          <w:color w:val="auto"/>
          <w:sz w:val="20"/>
          <w:szCs w:val="20"/>
        </w:rPr>
      </w:pPr>
      <w:r w:rsidRPr="00AB455F">
        <w:rPr>
          <w:color w:val="auto"/>
          <w:sz w:val="20"/>
          <w:szCs w:val="20"/>
        </w:rPr>
        <w:t>როდინაულსი ხუცისშვილების უბნიდან ეკლესიამდე მისასვლელი გზის რეაბილიტაცია.</w:t>
      </w:r>
    </w:p>
    <w:p w:rsidR="00880B58" w:rsidRPr="00AB455F" w:rsidRDefault="00880B58" w:rsidP="002D5ABF">
      <w:pPr>
        <w:pStyle w:val="ListParagraph"/>
        <w:numPr>
          <w:ilvl w:val="0"/>
          <w:numId w:val="5"/>
        </w:numPr>
        <w:spacing w:after="30"/>
        <w:jc w:val="left"/>
        <w:rPr>
          <w:color w:val="auto"/>
          <w:sz w:val="20"/>
          <w:szCs w:val="20"/>
        </w:rPr>
      </w:pPr>
      <w:r w:rsidRPr="00AB455F">
        <w:rPr>
          <w:color w:val="auto"/>
          <w:sz w:val="20"/>
          <w:szCs w:val="20"/>
        </w:rPr>
        <w:t>ზოვრეთში სხილაძეები-ცხადაძეები,შერგელაშვილების გზის რეაბილიტაცია  უკავშირდება ღვანკითს.</w:t>
      </w:r>
    </w:p>
    <w:p w:rsidR="00880B58" w:rsidRPr="00AB455F" w:rsidRDefault="00880B58" w:rsidP="002D5ABF">
      <w:pPr>
        <w:pStyle w:val="ListParagraph"/>
        <w:numPr>
          <w:ilvl w:val="0"/>
          <w:numId w:val="5"/>
        </w:numPr>
        <w:spacing w:after="30"/>
        <w:jc w:val="left"/>
        <w:rPr>
          <w:color w:val="auto"/>
          <w:sz w:val="20"/>
          <w:szCs w:val="20"/>
        </w:rPr>
      </w:pPr>
      <w:r w:rsidRPr="00AB455F">
        <w:rPr>
          <w:color w:val="auto"/>
          <w:sz w:val="20"/>
          <w:szCs w:val="20"/>
        </w:rPr>
        <w:t>საზანოში შიმშილაქედის გზის რეაბილიტაცია.</w:t>
      </w:r>
    </w:p>
    <w:p w:rsidR="00880B58" w:rsidRPr="00AB455F" w:rsidRDefault="00880B58" w:rsidP="002D5ABF">
      <w:pPr>
        <w:pStyle w:val="ListParagraph"/>
        <w:numPr>
          <w:ilvl w:val="0"/>
          <w:numId w:val="5"/>
        </w:numPr>
        <w:spacing w:after="30"/>
        <w:jc w:val="left"/>
        <w:rPr>
          <w:color w:val="auto"/>
          <w:sz w:val="20"/>
          <w:szCs w:val="20"/>
        </w:rPr>
      </w:pPr>
      <w:r w:rsidRPr="00AB455F">
        <w:rPr>
          <w:color w:val="auto"/>
          <w:sz w:val="20"/>
          <w:szCs w:val="20"/>
        </w:rPr>
        <w:t>სოფელ კლდეეთში დუგლაძეების უბნის გზის რეაბილიტაცია.</w:t>
      </w:r>
    </w:p>
    <w:p w:rsidR="00880B58" w:rsidRPr="00AB455F" w:rsidRDefault="00880B58" w:rsidP="002D5ABF">
      <w:pPr>
        <w:pStyle w:val="ListParagraph"/>
        <w:numPr>
          <w:ilvl w:val="0"/>
          <w:numId w:val="5"/>
        </w:numPr>
        <w:spacing w:after="30"/>
        <w:jc w:val="left"/>
        <w:rPr>
          <w:color w:val="auto"/>
          <w:sz w:val="20"/>
          <w:szCs w:val="20"/>
        </w:rPr>
      </w:pPr>
      <w:r w:rsidRPr="00AB455F">
        <w:rPr>
          <w:color w:val="auto"/>
          <w:sz w:val="20"/>
          <w:szCs w:val="20"/>
        </w:rPr>
        <w:t>ვაჭევის გზის რეაბილიტაცია.</w:t>
      </w:r>
    </w:p>
    <w:p w:rsidR="00880B58" w:rsidRPr="00AB455F" w:rsidRDefault="00880B58" w:rsidP="002D5ABF">
      <w:pPr>
        <w:pStyle w:val="ListParagraph"/>
        <w:numPr>
          <w:ilvl w:val="0"/>
          <w:numId w:val="5"/>
        </w:numPr>
        <w:spacing w:after="30"/>
        <w:jc w:val="left"/>
        <w:rPr>
          <w:color w:val="auto"/>
          <w:sz w:val="20"/>
          <w:szCs w:val="20"/>
        </w:rPr>
      </w:pPr>
      <w:r w:rsidRPr="00AB455F">
        <w:rPr>
          <w:color w:val="auto"/>
          <w:sz w:val="20"/>
          <w:szCs w:val="20"/>
        </w:rPr>
        <w:t>ძირულაში ვაშპარიანში ებანოიძეების უბანში გზის რეაბილიტაცია.</w:t>
      </w:r>
    </w:p>
    <w:p w:rsidR="00880B58" w:rsidRPr="00AB455F" w:rsidRDefault="00880B58" w:rsidP="002D5ABF">
      <w:pPr>
        <w:pStyle w:val="ListParagraph"/>
        <w:numPr>
          <w:ilvl w:val="0"/>
          <w:numId w:val="5"/>
        </w:numPr>
        <w:spacing w:after="30"/>
        <w:jc w:val="left"/>
        <w:rPr>
          <w:color w:val="auto"/>
          <w:sz w:val="20"/>
          <w:szCs w:val="20"/>
        </w:rPr>
      </w:pPr>
      <w:r w:rsidRPr="00AB455F">
        <w:rPr>
          <w:color w:val="auto"/>
          <w:sz w:val="20"/>
          <w:szCs w:val="20"/>
        </w:rPr>
        <w:t>ძირულაში თეთროულის უბანში გზის რეაბილიტაცია</w:t>
      </w:r>
    </w:p>
    <w:p w:rsidR="00880B58" w:rsidRPr="00AB455F" w:rsidRDefault="00880B58" w:rsidP="002D5ABF">
      <w:pPr>
        <w:pStyle w:val="ListParagraph"/>
        <w:numPr>
          <w:ilvl w:val="0"/>
          <w:numId w:val="5"/>
        </w:numPr>
        <w:spacing w:after="30"/>
        <w:jc w:val="left"/>
        <w:rPr>
          <w:color w:val="auto"/>
          <w:sz w:val="20"/>
          <w:szCs w:val="20"/>
        </w:rPr>
      </w:pPr>
      <w:r w:rsidRPr="00AB455F">
        <w:rPr>
          <w:color w:val="auto"/>
          <w:sz w:val="20"/>
          <w:szCs w:val="20"/>
        </w:rPr>
        <w:t xml:space="preserve">პატარა განთიადის გზის რეაბილიტაცია </w:t>
      </w:r>
    </w:p>
    <w:p w:rsidR="00880B58" w:rsidRPr="00AB455F" w:rsidRDefault="00880B58" w:rsidP="002D5ABF">
      <w:pPr>
        <w:pStyle w:val="ListParagraph"/>
        <w:numPr>
          <w:ilvl w:val="0"/>
          <w:numId w:val="5"/>
        </w:numPr>
        <w:spacing w:after="30"/>
        <w:jc w:val="left"/>
        <w:rPr>
          <w:color w:val="auto"/>
          <w:sz w:val="20"/>
          <w:szCs w:val="20"/>
        </w:rPr>
      </w:pPr>
      <w:r w:rsidRPr="00AB455F">
        <w:rPr>
          <w:color w:val="auto"/>
          <w:sz w:val="20"/>
          <w:szCs w:val="20"/>
        </w:rPr>
        <w:t xml:space="preserve">მეორე სვორში კამლაძე ჯუღელების გზის რეაბილიტაცია </w:t>
      </w:r>
    </w:p>
    <w:p w:rsidR="00880B58" w:rsidRPr="00AB455F" w:rsidRDefault="00880B58" w:rsidP="002D5ABF">
      <w:pPr>
        <w:pStyle w:val="ListParagraph"/>
        <w:numPr>
          <w:ilvl w:val="0"/>
          <w:numId w:val="5"/>
        </w:numPr>
        <w:spacing w:after="30"/>
        <w:jc w:val="left"/>
        <w:rPr>
          <w:color w:val="auto"/>
          <w:sz w:val="20"/>
          <w:szCs w:val="20"/>
        </w:rPr>
      </w:pPr>
      <w:r w:rsidRPr="00AB455F">
        <w:rPr>
          <w:color w:val="auto"/>
          <w:sz w:val="20"/>
          <w:szCs w:val="20"/>
        </w:rPr>
        <w:t>სოფელ საწაბლის გზის რეაბილიტაცია (გაგრძელება)</w:t>
      </w:r>
      <w:r w:rsidR="004E77E9" w:rsidRPr="00AB455F">
        <w:rPr>
          <w:color w:val="auto"/>
          <w:sz w:val="20"/>
          <w:szCs w:val="20"/>
          <w:lang w:val="ka-GE"/>
        </w:rPr>
        <w:t>.</w:t>
      </w:r>
    </w:p>
    <w:p w:rsidR="00880B58" w:rsidRPr="00AB455F" w:rsidRDefault="00880B58" w:rsidP="002D5ABF">
      <w:pPr>
        <w:pStyle w:val="ListParagraph"/>
        <w:numPr>
          <w:ilvl w:val="0"/>
          <w:numId w:val="5"/>
        </w:numPr>
        <w:spacing w:after="30"/>
        <w:jc w:val="left"/>
        <w:rPr>
          <w:color w:val="auto"/>
          <w:sz w:val="20"/>
          <w:szCs w:val="20"/>
        </w:rPr>
      </w:pPr>
      <w:r w:rsidRPr="00AB455F">
        <w:rPr>
          <w:color w:val="auto"/>
          <w:sz w:val="20"/>
          <w:szCs w:val="20"/>
        </w:rPr>
        <w:t xml:space="preserve">საზანო ტყლაპივაკეში საცერაძეების უბნის გზის რეაბილიტაცია </w:t>
      </w:r>
    </w:p>
    <w:p w:rsidR="00880B58" w:rsidRPr="00AB455F" w:rsidRDefault="00880B58" w:rsidP="002D5ABF">
      <w:pPr>
        <w:pStyle w:val="ListParagraph"/>
        <w:numPr>
          <w:ilvl w:val="0"/>
          <w:numId w:val="5"/>
        </w:numPr>
        <w:spacing w:after="30"/>
        <w:jc w:val="left"/>
        <w:rPr>
          <w:color w:val="auto"/>
          <w:sz w:val="20"/>
          <w:szCs w:val="20"/>
        </w:rPr>
      </w:pPr>
      <w:r w:rsidRPr="00AB455F">
        <w:rPr>
          <w:color w:val="auto"/>
          <w:sz w:val="20"/>
          <w:szCs w:val="20"/>
        </w:rPr>
        <w:t xml:space="preserve">ქვედა საქარა ბოჭოიძეების გზის რეაბილიტაცია </w:t>
      </w:r>
    </w:p>
    <w:p w:rsidR="00880B58" w:rsidRPr="00AB455F" w:rsidRDefault="00880B58" w:rsidP="002D5ABF">
      <w:pPr>
        <w:pStyle w:val="ListParagraph"/>
        <w:numPr>
          <w:ilvl w:val="0"/>
          <w:numId w:val="5"/>
        </w:numPr>
        <w:spacing w:after="30"/>
        <w:jc w:val="left"/>
        <w:rPr>
          <w:color w:val="auto"/>
          <w:sz w:val="20"/>
          <w:szCs w:val="20"/>
        </w:rPr>
      </w:pPr>
      <w:r w:rsidRPr="00AB455F">
        <w:rPr>
          <w:color w:val="auto"/>
          <w:sz w:val="20"/>
          <w:szCs w:val="20"/>
        </w:rPr>
        <w:t xml:space="preserve">დილიკაურის ადმინისტრაციულ ერთეულში სოფელ ქველეთუბანში გზის რეაბილიტაცია </w:t>
      </w:r>
    </w:p>
    <w:p w:rsidR="00693205" w:rsidRPr="00AB455F" w:rsidRDefault="00693205" w:rsidP="00693205">
      <w:pPr>
        <w:spacing w:after="30"/>
        <w:jc w:val="left"/>
        <w:rPr>
          <w:color w:val="auto"/>
          <w:sz w:val="20"/>
          <w:szCs w:val="20"/>
        </w:rPr>
      </w:pPr>
    </w:p>
    <w:p w:rsidR="00693205" w:rsidRPr="00E227CA" w:rsidRDefault="00E227CA" w:rsidP="00BE2BA1">
      <w:pPr>
        <w:spacing w:after="30"/>
        <w:ind w:left="0" w:firstLine="0"/>
        <w:jc w:val="left"/>
        <w:rPr>
          <w:color w:val="FF0000"/>
          <w:sz w:val="20"/>
          <w:szCs w:val="20"/>
          <w:lang w:val="ka-GE"/>
        </w:rPr>
      </w:pPr>
      <w:r>
        <w:rPr>
          <w:color w:val="FF0000"/>
          <w:sz w:val="20"/>
          <w:szCs w:val="20"/>
          <w:lang w:val="ka-GE"/>
        </w:rPr>
        <w:t xml:space="preserve"> </w:t>
      </w:r>
    </w:p>
    <w:p w:rsidR="00693205" w:rsidRPr="00693205" w:rsidRDefault="00693205" w:rsidP="00693205">
      <w:pPr>
        <w:spacing w:after="30"/>
        <w:jc w:val="left"/>
        <w:rPr>
          <w:color w:val="FF0000"/>
          <w:sz w:val="20"/>
          <w:szCs w:val="20"/>
        </w:rPr>
      </w:pPr>
    </w:p>
    <w:p w:rsidR="00162D02" w:rsidRPr="003845EA" w:rsidRDefault="004E77E9" w:rsidP="003845EA">
      <w:pPr>
        <w:spacing w:after="30"/>
        <w:jc w:val="center"/>
        <w:rPr>
          <w:b/>
          <w:color w:val="auto"/>
          <w:sz w:val="20"/>
          <w:szCs w:val="20"/>
          <w:lang w:val="ka-GE"/>
        </w:rPr>
      </w:pPr>
      <w:r w:rsidRPr="004E77E9">
        <w:rPr>
          <w:b/>
          <w:color w:val="auto"/>
          <w:sz w:val="20"/>
          <w:szCs w:val="20"/>
          <w:lang w:val="ka-GE"/>
        </w:rPr>
        <w:t>საქ. მთავრობის 28/12/23 წ N 2400 განკარგულება ,, სტიქიის სალიკვიდაციო ღონისძიებები“</w:t>
      </w:r>
    </w:p>
    <w:p w:rsidR="00162D02" w:rsidRPr="003845EA" w:rsidRDefault="00162D02" w:rsidP="00EE01AE">
      <w:pPr>
        <w:pStyle w:val="ListParagraph"/>
        <w:numPr>
          <w:ilvl w:val="0"/>
          <w:numId w:val="10"/>
        </w:numPr>
        <w:rPr>
          <w:color w:val="auto"/>
          <w:sz w:val="20"/>
          <w:szCs w:val="20"/>
        </w:rPr>
      </w:pPr>
      <w:r w:rsidRPr="003845EA">
        <w:rPr>
          <w:color w:val="auto"/>
          <w:sz w:val="20"/>
          <w:szCs w:val="20"/>
        </w:rPr>
        <w:t>სოფ წიფლავაკეში სასოფლო გაზაზე მეწყერულ მონაკვეთზე წყლის არიდების მიზნით სანიაღვრე არხის მოწყობის სამუშაოები</w:t>
      </w:r>
      <w:r w:rsidR="00C8436C" w:rsidRPr="003845EA">
        <w:rPr>
          <w:color w:val="auto"/>
          <w:sz w:val="20"/>
          <w:szCs w:val="20"/>
          <w:lang w:val="ka-GE"/>
        </w:rPr>
        <w:t>.</w:t>
      </w:r>
    </w:p>
    <w:p w:rsidR="00B95AD1" w:rsidRPr="003D2348" w:rsidRDefault="00B95AD1" w:rsidP="00EE01AE">
      <w:pPr>
        <w:pStyle w:val="ListParagraph"/>
        <w:numPr>
          <w:ilvl w:val="0"/>
          <w:numId w:val="10"/>
        </w:numPr>
        <w:rPr>
          <w:color w:val="auto"/>
          <w:sz w:val="20"/>
          <w:szCs w:val="20"/>
        </w:rPr>
      </w:pPr>
      <w:r w:rsidRPr="003D2348">
        <w:rPr>
          <w:color w:val="auto"/>
          <w:sz w:val="20"/>
          <w:szCs w:val="20"/>
        </w:rPr>
        <w:t>ზესტაფონის მუნიციპალიტეტის სოფელ ილემში ხომასურიძეების უბანში ბოგირის მოწყობა</w:t>
      </w:r>
    </w:p>
    <w:p w:rsidR="005D351F" w:rsidRPr="003845EA" w:rsidRDefault="005D351F" w:rsidP="00EE01AE">
      <w:pPr>
        <w:pStyle w:val="ListParagraph"/>
        <w:numPr>
          <w:ilvl w:val="0"/>
          <w:numId w:val="10"/>
        </w:numPr>
        <w:rPr>
          <w:color w:val="auto"/>
          <w:sz w:val="20"/>
          <w:szCs w:val="20"/>
        </w:rPr>
      </w:pPr>
      <w:r w:rsidRPr="003845EA">
        <w:rPr>
          <w:color w:val="auto"/>
          <w:sz w:val="20"/>
          <w:szCs w:val="20"/>
        </w:rPr>
        <w:t>სოფელ ალავერდი-კლდეეთის დამაკავშირებელი გზის რეაბილიტაცია</w:t>
      </w:r>
    </w:p>
    <w:p w:rsidR="005D351F" w:rsidRPr="003845EA" w:rsidRDefault="000B5A29" w:rsidP="00EE01AE">
      <w:pPr>
        <w:pStyle w:val="ListParagraph"/>
        <w:numPr>
          <w:ilvl w:val="0"/>
          <w:numId w:val="10"/>
        </w:numPr>
        <w:rPr>
          <w:color w:val="auto"/>
          <w:sz w:val="20"/>
          <w:szCs w:val="20"/>
        </w:rPr>
      </w:pPr>
      <w:r w:rsidRPr="003845EA">
        <w:rPr>
          <w:color w:val="auto"/>
          <w:sz w:val="20"/>
          <w:szCs w:val="20"/>
          <w:lang w:val="ka-GE"/>
        </w:rPr>
        <w:t xml:space="preserve">ტაბაკინში მდინარე აჯამურაზე </w:t>
      </w:r>
      <w:r w:rsidR="00EE01AE">
        <w:rPr>
          <w:color w:val="auto"/>
          <w:sz w:val="20"/>
          <w:szCs w:val="20"/>
          <w:lang w:val="ka-GE"/>
        </w:rPr>
        <w:t xml:space="preserve">მონასტრისკენ მიმავალი </w:t>
      </w:r>
      <w:r w:rsidRPr="003845EA">
        <w:rPr>
          <w:color w:val="auto"/>
          <w:sz w:val="20"/>
          <w:szCs w:val="20"/>
          <w:lang w:val="ka-GE"/>
        </w:rPr>
        <w:t>ნაპირსამაგრი გაბიონის მოწყობა.</w:t>
      </w:r>
    </w:p>
    <w:p w:rsidR="00006D75" w:rsidRPr="00E227CA" w:rsidRDefault="006E34E4" w:rsidP="00EE01AE">
      <w:pPr>
        <w:pStyle w:val="ListParagraph"/>
        <w:numPr>
          <w:ilvl w:val="0"/>
          <w:numId w:val="10"/>
        </w:numPr>
        <w:rPr>
          <w:color w:val="auto"/>
          <w:sz w:val="20"/>
          <w:szCs w:val="20"/>
        </w:rPr>
      </w:pPr>
      <w:r w:rsidRPr="003845EA">
        <w:rPr>
          <w:color w:val="auto"/>
          <w:sz w:val="20"/>
          <w:szCs w:val="20"/>
          <w:lang w:val="ka-GE"/>
        </w:rPr>
        <w:t xml:space="preserve">წევაში </w:t>
      </w:r>
      <w:r w:rsidR="006462A5" w:rsidRPr="003845EA">
        <w:rPr>
          <w:color w:val="auto"/>
          <w:sz w:val="20"/>
          <w:szCs w:val="20"/>
          <w:lang w:val="ka-GE"/>
        </w:rPr>
        <w:t>სასოფლო გზაზე დამეწყრილი მონაკვეთის აღდგენის სამუშაოები.</w:t>
      </w:r>
    </w:p>
    <w:p w:rsidR="00E227CA" w:rsidRPr="003845EA" w:rsidRDefault="00E227CA" w:rsidP="00EE01AE">
      <w:pPr>
        <w:pStyle w:val="ListParagraph"/>
        <w:numPr>
          <w:ilvl w:val="0"/>
          <w:numId w:val="10"/>
        </w:numPr>
        <w:rPr>
          <w:color w:val="auto"/>
          <w:sz w:val="20"/>
          <w:szCs w:val="20"/>
        </w:rPr>
      </w:pPr>
      <w:r>
        <w:rPr>
          <w:color w:val="auto"/>
          <w:sz w:val="20"/>
          <w:szCs w:val="20"/>
          <w:lang w:val="ka-GE"/>
        </w:rPr>
        <w:t>გრიშაშ</w:t>
      </w:r>
      <w:r w:rsidR="00EE01AE">
        <w:rPr>
          <w:color w:val="auto"/>
          <w:sz w:val="20"/>
          <w:szCs w:val="20"/>
          <w:lang w:val="ka-GE"/>
        </w:rPr>
        <w:t>ვილის ქუჩაზე დაზიანებული მამცავი ჯებირის რეაბილიტაცია.</w:t>
      </w:r>
    </w:p>
    <w:p w:rsidR="00FB12A3" w:rsidRDefault="00FB12A3" w:rsidP="00EE01AE">
      <w:pPr>
        <w:pStyle w:val="ListParagraph"/>
        <w:spacing w:after="30"/>
        <w:ind w:left="41" w:firstLine="0"/>
        <w:rPr>
          <w:b/>
          <w:color w:val="auto"/>
          <w:sz w:val="20"/>
          <w:szCs w:val="20"/>
          <w:lang w:val="ka-GE"/>
        </w:rPr>
      </w:pPr>
    </w:p>
    <w:p w:rsidR="00420CD7" w:rsidRDefault="00420CD7" w:rsidP="00A56245">
      <w:pPr>
        <w:pStyle w:val="ListParagraph"/>
        <w:spacing w:after="30"/>
        <w:ind w:left="41" w:firstLine="0"/>
        <w:jc w:val="center"/>
        <w:rPr>
          <w:b/>
          <w:color w:val="auto"/>
          <w:sz w:val="20"/>
          <w:szCs w:val="20"/>
          <w:lang w:val="ka-GE"/>
        </w:rPr>
      </w:pPr>
    </w:p>
    <w:p w:rsidR="00420CD7" w:rsidRDefault="00420CD7" w:rsidP="00A56245">
      <w:pPr>
        <w:pStyle w:val="ListParagraph"/>
        <w:spacing w:after="30"/>
        <w:ind w:left="41" w:firstLine="0"/>
        <w:jc w:val="center"/>
        <w:rPr>
          <w:b/>
          <w:color w:val="auto"/>
          <w:sz w:val="20"/>
          <w:szCs w:val="20"/>
          <w:lang w:val="ka-GE"/>
        </w:rPr>
      </w:pPr>
    </w:p>
    <w:p w:rsidR="00B95AD1" w:rsidRDefault="00A56245" w:rsidP="00A56245">
      <w:pPr>
        <w:pStyle w:val="ListParagraph"/>
        <w:spacing w:after="30"/>
        <w:ind w:left="41" w:firstLine="0"/>
        <w:jc w:val="center"/>
        <w:rPr>
          <w:b/>
          <w:color w:val="auto"/>
          <w:sz w:val="20"/>
          <w:szCs w:val="20"/>
          <w:lang w:val="ka-GE"/>
        </w:rPr>
      </w:pPr>
      <w:r w:rsidRPr="00A56245">
        <w:rPr>
          <w:b/>
          <w:color w:val="auto"/>
          <w:sz w:val="20"/>
          <w:szCs w:val="20"/>
          <w:lang w:val="ka-GE"/>
        </w:rPr>
        <w:t>საქართველოს მთავრობის 23/07/24 წ N 1025 განკარგულება</w:t>
      </w:r>
      <w:r w:rsidR="002E567F">
        <w:rPr>
          <w:b/>
          <w:color w:val="auto"/>
          <w:sz w:val="20"/>
          <w:szCs w:val="20"/>
        </w:rPr>
        <w:t xml:space="preserve"> </w:t>
      </w:r>
      <w:r w:rsidR="00E97163">
        <w:rPr>
          <w:b/>
          <w:color w:val="auto"/>
          <w:sz w:val="20"/>
          <w:szCs w:val="20"/>
          <w:lang w:val="ka-GE"/>
        </w:rPr>
        <w:t>,,</w:t>
      </w:r>
      <w:r w:rsidRPr="00A56245">
        <w:rPr>
          <w:b/>
          <w:color w:val="auto"/>
          <w:sz w:val="20"/>
          <w:szCs w:val="20"/>
          <w:lang w:val="ka-GE"/>
        </w:rPr>
        <w:t>მოქალაქეთა ჩართულობის განვითარების ინიციატივის ხელშეწყობა“</w:t>
      </w:r>
    </w:p>
    <w:p w:rsidR="00A56245" w:rsidRDefault="00A56245" w:rsidP="00A56245">
      <w:pPr>
        <w:pStyle w:val="ListParagraph"/>
        <w:spacing w:after="30"/>
        <w:ind w:left="41" w:firstLine="0"/>
        <w:jc w:val="center"/>
        <w:rPr>
          <w:b/>
          <w:color w:val="auto"/>
          <w:sz w:val="20"/>
          <w:szCs w:val="20"/>
          <w:lang w:val="ka-GE"/>
        </w:rPr>
      </w:pPr>
    </w:p>
    <w:p w:rsidR="00FA7DC6" w:rsidRDefault="00A56C3F" w:rsidP="00A56C3F">
      <w:pPr>
        <w:pStyle w:val="ListParagraph"/>
        <w:ind w:left="426" w:firstLine="0"/>
        <w:rPr>
          <w:color w:val="auto"/>
          <w:sz w:val="20"/>
          <w:szCs w:val="20"/>
          <w:lang w:val="ka-GE"/>
        </w:rPr>
      </w:pPr>
      <w:r>
        <w:rPr>
          <w:color w:val="auto"/>
          <w:sz w:val="20"/>
          <w:szCs w:val="20"/>
          <w:lang w:val="ka-GE"/>
        </w:rPr>
        <w:t>მუნიციპალიტეტში ქალაქისა და სოფლის ადმინისტრაციულ ერთეულებში მოქალაქე</w:t>
      </w:r>
      <w:r w:rsidR="00391F5E">
        <w:rPr>
          <w:color w:val="auto"/>
          <w:sz w:val="20"/>
          <w:szCs w:val="20"/>
          <w:lang w:val="ka-GE"/>
        </w:rPr>
        <w:t>თ</w:t>
      </w:r>
      <w:r>
        <w:rPr>
          <w:color w:val="auto"/>
          <w:sz w:val="20"/>
          <w:szCs w:val="20"/>
          <w:lang w:val="ka-GE"/>
        </w:rPr>
        <w:t>ა გამოკითხვის შედეგად</w:t>
      </w:r>
      <w:r w:rsidR="00391F5E">
        <w:rPr>
          <w:color w:val="auto"/>
          <w:sz w:val="20"/>
          <w:szCs w:val="20"/>
          <w:lang w:val="ka-GE"/>
        </w:rPr>
        <w:t>,</w:t>
      </w:r>
      <w:r>
        <w:rPr>
          <w:color w:val="auto"/>
          <w:sz w:val="20"/>
          <w:szCs w:val="20"/>
          <w:lang w:val="ka-GE"/>
        </w:rPr>
        <w:t xml:space="preserve"> სხვადასხვა მცირე ინფრასტრუქტურული სამუშაოების შ</w:t>
      </w:r>
      <w:r w:rsidR="00391F5E">
        <w:rPr>
          <w:color w:val="auto"/>
          <w:sz w:val="20"/>
          <w:szCs w:val="20"/>
          <w:lang w:val="ka-GE"/>
        </w:rPr>
        <w:t>ესასრულებლად</w:t>
      </w:r>
      <w:r w:rsidR="00CD3B2D">
        <w:rPr>
          <w:color w:val="auto"/>
          <w:sz w:val="20"/>
          <w:szCs w:val="20"/>
          <w:lang w:val="ka-GE"/>
        </w:rPr>
        <w:t xml:space="preserve"> კერძოდ გზების რეაბილიტაციისათვის </w:t>
      </w:r>
      <w:r w:rsidR="00391F5E">
        <w:rPr>
          <w:color w:val="auto"/>
          <w:sz w:val="20"/>
          <w:szCs w:val="20"/>
          <w:lang w:val="ka-GE"/>
        </w:rPr>
        <w:t xml:space="preserve"> შესყიდულია  </w:t>
      </w:r>
      <w:r>
        <w:rPr>
          <w:color w:val="auto"/>
          <w:sz w:val="20"/>
          <w:szCs w:val="20"/>
          <w:lang w:val="ka-GE"/>
        </w:rPr>
        <w:t xml:space="preserve"> </w:t>
      </w:r>
      <w:r w:rsidR="00FA7DC6" w:rsidRPr="00A56C3F">
        <w:rPr>
          <w:color w:val="auto"/>
          <w:sz w:val="20"/>
          <w:szCs w:val="20"/>
          <w:lang w:val="ka-GE"/>
        </w:rPr>
        <w:t xml:space="preserve">ფრაქციული </w:t>
      </w:r>
      <w:r w:rsidR="00CD3B2D">
        <w:rPr>
          <w:color w:val="auto"/>
          <w:sz w:val="20"/>
          <w:szCs w:val="20"/>
          <w:lang w:val="ka-GE"/>
        </w:rPr>
        <w:t xml:space="preserve">ღორღი, სასაქონლო ბეტონი, </w:t>
      </w:r>
      <w:r w:rsidR="00607697">
        <w:rPr>
          <w:color w:val="auto"/>
          <w:sz w:val="20"/>
          <w:szCs w:val="20"/>
          <w:lang w:val="ka-GE"/>
        </w:rPr>
        <w:t xml:space="preserve">გაწეულია მომსახურება </w:t>
      </w:r>
      <w:r w:rsidR="00607697">
        <w:rPr>
          <w:color w:val="auto"/>
          <w:sz w:val="20"/>
          <w:szCs w:val="20"/>
          <w:lang w:val="ka-GE"/>
        </w:rPr>
        <w:lastRenderedPageBreak/>
        <w:t xml:space="preserve">მანქანა მექანიზმებისა და მათი ოპერატორების დაქირავებით, </w:t>
      </w:r>
      <w:r w:rsidR="000B3325">
        <w:rPr>
          <w:color w:val="auto"/>
          <w:sz w:val="20"/>
          <w:szCs w:val="20"/>
          <w:lang w:val="ka-GE"/>
        </w:rPr>
        <w:t xml:space="preserve">შესყიდულია საქონელი </w:t>
      </w:r>
      <w:r w:rsidR="00CD3B2D">
        <w:rPr>
          <w:color w:val="auto"/>
          <w:sz w:val="20"/>
          <w:szCs w:val="20"/>
          <w:lang w:val="ka-GE"/>
        </w:rPr>
        <w:t xml:space="preserve">სანიაღვრე </w:t>
      </w:r>
      <w:r w:rsidR="000B3325">
        <w:rPr>
          <w:color w:val="auto"/>
          <w:sz w:val="20"/>
          <w:szCs w:val="20"/>
          <w:lang w:val="ka-GE"/>
        </w:rPr>
        <w:t>არხების მოსაწესრიგებლად.</w:t>
      </w:r>
      <w:r w:rsidR="006B4112">
        <w:rPr>
          <w:color w:val="auto"/>
          <w:sz w:val="20"/>
          <w:szCs w:val="20"/>
          <w:lang w:val="ka-GE"/>
        </w:rPr>
        <w:t xml:space="preserve"> გზაზე ლითონის ცხაურის რკინა ბეტონის კიუეტების მოსაწყობად.</w:t>
      </w:r>
    </w:p>
    <w:p w:rsidR="000B3325" w:rsidRPr="00A56C3F" w:rsidRDefault="000B3325" w:rsidP="00A56C3F">
      <w:pPr>
        <w:pStyle w:val="ListParagraph"/>
        <w:ind w:left="426" w:firstLine="0"/>
        <w:rPr>
          <w:color w:val="auto"/>
          <w:sz w:val="20"/>
          <w:szCs w:val="20"/>
          <w:lang w:val="ka-GE"/>
        </w:rPr>
      </w:pPr>
    </w:p>
    <w:p w:rsidR="00CF40C0" w:rsidRDefault="00CF40C0" w:rsidP="00A56245">
      <w:pPr>
        <w:pStyle w:val="ListParagraph"/>
        <w:spacing w:after="30"/>
        <w:ind w:left="41" w:firstLine="0"/>
        <w:jc w:val="center"/>
        <w:rPr>
          <w:b/>
          <w:color w:val="auto"/>
          <w:sz w:val="20"/>
          <w:szCs w:val="20"/>
          <w:lang w:val="ka-GE"/>
        </w:rPr>
      </w:pPr>
    </w:p>
    <w:p w:rsidR="00A56245" w:rsidRDefault="00442EB6" w:rsidP="00A56245">
      <w:pPr>
        <w:pStyle w:val="ListParagraph"/>
        <w:spacing w:after="30"/>
        <w:ind w:left="41" w:firstLine="0"/>
        <w:jc w:val="center"/>
        <w:rPr>
          <w:b/>
          <w:color w:val="auto"/>
          <w:sz w:val="20"/>
          <w:szCs w:val="20"/>
          <w:lang w:val="ka-GE"/>
        </w:rPr>
      </w:pPr>
      <w:r w:rsidRPr="00442EB6">
        <w:rPr>
          <w:b/>
          <w:color w:val="auto"/>
          <w:sz w:val="20"/>
          <w:szCs w:val="20"/>
          <w:lang w:val="ka-GE"/>
        </w:rPr>
        <w:t>საქართველოს მთავრობის</w:t>
      </w:r>
      <w:r>
        <w:rPr>
          <w:b/>
          <w:color w:val="auto"/>
          <w:sz w:val="20"/>
          <w:szCs w:val="20"/>
          <w:lang w:val="ka-GE"/>
        </w:rPr>
        <w:t xml:space="preserve"> 30/05</w:t>
      </w:r>
      <w:r w:rsidRPr="00442EB6">
        <w:rPr>
          <w:b/>
          <w:color w:val="auto"/>
          <w:sz w:val="20"/>
          <w:szCs w:val="20"/>
          <w:lang w:val="ka-GE"/>
        </w:rPr>
        <w:t xml:space="preserve">/24 წ N </w:t>
      </w:r>
      <w:r>
        <w:rPr>
          <w:b/>
          <w:color w:val="auto"/>
          <w:sz w:val="20"/>
          <w:szCs w:val="20"/>
          <w:lang w:val="ka-GE"/>
        </w:rPr>
        <w:t>746</w:t>
      </w:r>
      <w:r w:rsidRPr="00442EB6">
        <w:rPr>
          <w:b/>
          <w:color w:val="auto"/>
          <w:sz w:val="20"/>
          <w:szCs w:val="20"/>
          <w:lang w:val="ka-GE"/>
        </w:rPr>
        <w:t xml:space="preserve"> </w:t>
      </w:r>
      <w:r w:rsidR="000835C1">
        <w:rPr>
          <w:b/>
          <w:color w:val="auto"/>
          <w:sz w:val="20"/>
          <w:szCs w:val="20"/>
          <w:lang w:val="ka-GE"/>
        </w:rPr>
        <w:t>განკარგულებით</w:t>
      </w:r>
      <w:r w:rsidRPr="00442EB6">
        <w:rPr>
          <w:b/>
          <w:color w:val="auto"/>
          <w:sz w:val="20"/>
          <w:szCs w:val="20"/>
          <w:lang w:val="ka-GE"/>
        </w:rPr>
        <w:t>,,</w:t>
      </w:r>
      <w:r>
        <w:rPr>
          <w:b/>
          <w:color w:val="auto"/>
          <w:sz w:val="20"/>
          <w:szCs w:val="20"/>
          <w:lang w:val="ka-GE"/>
        </w:rPr>
        <w:t>საჯარო ფინანსების მმართვის რეფორმა</w:t>
      </w:r>
      <w:r w:rsidR="000835C1">
        <w:rPr>
          <w:b/>
          <w:color w:val="auto"/>
          <w:sz w:val="20"/>
          <w:szCs w:val="20"/>
          <w:lang w:val="ka-GE"/>
        </w:rPr>
        <w:t>“ განხორციელდა შემდეგი სამუშაოები:</w:t>
      </w:r>
    </w:p>
    <w:p w:rsidR="00442EB6" w:rsidRDefault="00442EB6" w:rsidP="00442EB6">
      <w:pPr>
        <w:pStyle w:val="ListParagraph"/>
        <w:spacing w:after="30"/>
        <w:ind w:left="41" w:firstLine="0"/>
        <w:jc w:val="left"/>
        <w:rPr>
          <w:b/>
          <w:color w:val="auto"/>
          <w:sz w:val="20"/>
          <w:szCs w:val="20"/>
          <w:lang w:val="ka-GE"/>
        </w:rPr>
      </w:pPr>
    </w:p>
    <w:p w:rsidR="00442EB6" w:rsidRPr="00B717F4" w:rsidRDefault="00442EB6" w:rsidP="00524A52">
      <w:pPr>
        <w:pStyle w:val="ListParagraph"/>
        <w:numPr>
          <w:ilvl w:val="0"/>
          <w:numId w:val="2"/>
        </w:numPr>
        <w:spacing w:after="30"/>
        <w:ind w:firstLine="385"/>
        <w:jc w:val="left"/>
        <w:rPr>
          <w:color w:val="auto"/>
          <w:sz w:val="20"/>
          <w:szCs w:val="20"/>
        </w:rPr>
      </w:pPr>
      <w:r w:rsidRPr="00B717F4">
        <w:rPr>
          <w:color w:val="auto"/>
          <w:sz w:val="20"/>
          <w:szCs w:val="20"/>
        </w:rPr>
        <w:t>ჩხეიძის მეოთხე შესახვევის ჩიხის სარეაბილიტაციო სამუშაოები</w:t>
      </w:r>
    </w:p>
    <w:p w:rsidR="00A56245" w:rsidRPr="00B717F4" w:rsidRDefault="00442EB6" w:rsidP="00524A52">
      <w:pPr>
        <w:pStyle w:val="ListParagraph"/>
        <w:numPr>
          <w:ilvl w:val="0"/>
          <w:numId w:val="2"/>
        </w:numPr>
        <w:spacing w:after="30"/>
        <w:ind w:firstLine="385"/>
        <w:jc w:val="left"/>
        <w:rPr>
          <w:color w:val="auto"/>
          <w:sz w:val="20"/>
          <w:szCs w:val="20"/>
        </w:rPr>
      </w:pPr>
      <w:r w:rsidRPr="00B717F4">
        <w:rPr>
          <w:color w:val="auto"/>
          <w:sz w:val="20"/>
          <w:szCs w:val="20"/>
        </w:rPr>
        <w:t>პირველი სვირის ადმინისტრაციულ ერთეულში კაკაურიძე- ღიბრაძეების საუბნო გზის რეაბილიტაცია"</w:t>
      </w:r>
    </w:p>
    <w:p w:rsidR="00442EB6" w:rsidRPr="00B717F4" w:rsidRDefault="00442EB6" w:rsidP="00524A52">
      <w:pPr>
        <w:pStyle w:val="ListParagraph"/>
        <w:numPr>
          <w:ilvl w:val="0"/>
          <w:numId w:val="2"/>
        </w:numPr>
        <w:ind w:firstLine="385"/>
        <w:rPr>
          <w:color w:val="auto"/>
          <w:sz w:val="20"/>
          <w:szCs w:val="20"/>
        </w:rPr>
      </w:pPr>
      <w:r w:rsidRPr="00B717F4">
        <w:rPr>
          <w:color w:val="auto"/>
          <w:sz w:val="20"/>
          <w:szCs w:val="20"/>
        </w:rPr>
        <w:t>სოფ.შროშაში ზაალ გველესიანის სახლის მიმდებარედ საყრდენი კედელის მოწყობა</w:t>
      </w:r>
    </w:p>
    <w:p w:rsidR="00442EB6" w:rsidRPr="00442EB6" w:rsidRDefault="00442EB6" w:rsidP="00524A52">
      <w:pPr>
        <w:pStyle w:val="ListParagraph"/>
        <w:spacing w:after="30"/>
        <w:ind w:left="41" w:firstLine="385"/>
        <w:jc w:val="left"/>
        <w:rPr>
          <w:b/>
          <w:color w:val="auto"/>
          <w:sz w:val="20"/>
          <w:szCs w:val="20"/>
        </w:rPr>
      </w:pPr>
    </w:p>
    <w:p w:rsidR="00442EB6" w:rsidRDefault="00442EB6" w:rsidP="00442EB6">
      <w:pPr>
        <w:spacing w:after="30"/>
        <w:jc w:val="left"/>
        <w:rPr>
          <w:b/>
          <w:color w:val="auto"/>
          <w:sz w:val="20"/>
          <w:szCs w:val="20"/>
        </w:rPr>
      </w:pPr>
    </w:p>
    <w:p w:rsidR="00442EB6" w:rsidRDefault="00442EB6" w:rsidP="00442EB6">
      <w:pPr>
        <w:spacing w:after="30"/>
        <w:jc w:val="left"/>
        <w:rPr>
          <w:b/>
          <w:color w:val="auto"/>
          <w:sz w:val="20"/>
          <w:szCs w:val="20"/>
        </w:rPr>
      </w:pPr>
    </w:p>
    <w:p w:rsidR="00442EB6" w:rsidRPr="00442EB6" w:rsidRDefault="00442EB6" w:rsidP="00442EB6">
      <w:pPr>
        <w:spacing w:after="30"/>
        <w:jc w:val="left"/>
        <w:rPr>
          <w:b/>
          <w:color w:val="auto"/>
          <w:sz w:val="20"/>
          <w:szCs w:val="20"/>
        </w:rPr>
      </w:pPr>
    </w:p>
    <w:p w:rsidR="001C57A9" w:rsidRPr="008E1F79" w:rsidRDefault="001C57A9" w:rsidP="00E85E84">
      <w:pPr>
        <w:spacing w:after="30"/>
        <w:ind w:left="-90" w:firstLine="811"/>
        <w:jc w:val="left"/>
        <w:rPr>
          <w:color w:val="auto"/>
          <w:sz w:val="20"/>
          <w:szCs w:val="20"/>
        </w:rPr>
      </w:pPr>
    </w:p>
    <w:p w:rsidR="00790430" w:rsidRPr="008E1F79" w:rsidRDefault="00F81FB6" w:rsidP="00E85E84">
      <w:pPr>
        <w:spacing w:after="30"/>
        <w:ind w:left="-90" w:firstLine="811"/>
        <w:jc w:val="left"/>
        <w:rPr>
          <w:color w:val="auto"/>
          <w:sz w:val="20"/>
          <w:szCs w:val="20"/>
        </w:rPr>
      </w:pPr>
      <w:r w:rsidRPr="008E1F79">
        <w:rPr>
          <w:color w:val="auto"/>
          <w:sz w:val="20"/>
          <w:szCs w:val="20"/>
        </w:rPr>
        <w:t xml:space="preserve">ზესტაფონის მუნიციპალიტეტის ტერიტორიაზე საგზაო ინფრასტრუქტურის მოსაწესრიგებელი ( სიჩქარის შემზღუდავი ბარიერების </w:t>
      </w:r>
      <w:r w:rsidRPr="008E1F79">
        <w:rPr>
          <w:color w:val="auto"/>
          <w:sz w:val="20"/>
          <w:szCs w:val="20"/>
          <w:lang w:val="ka-GE"/>
        </w:rPr>
        <w:t>მოწყობა</w:t>
      </w:r>
      <w:r w:rsidR="00430A8D">
        <w:rPr>
          <w:color w:val="auto"/>
          <w:sz w:val="20"/>
          <w:szCs w:val="20"/>
          <w:lang w:val="ka-GE"/>
        </w:rPr>
        <w:t xml:space="preserve"> </w:t>
      </w:r>
      <w:r w:rsidRPr="008E1F79">
        <w:rPr>
          <w:color w:val="auto"/>
          <w:sz w:val="20"/>
          <w:szCs w:val="20"/>
        </w:rPr>
        <w:t>ზომით 500Х500Х45 მმ მონტაჟი )</w:t>
      </w:r>
    </w:p>
    <w:p w:rsidR="00790430" w:rsidRPr="008E1F79" w:rsidRDefault="00790430" w:rsidP="00790430">
      <w:pPr>
        <w:spacing w:after="30"/>
        <w:ind w:left="731"/>
        <w:rPr>
          <w:color w:val="auto"/>
          <w:sz w:val="20"/>
          <w:szCs w:val="20"/>
        </w:rPr>
      </w:pPr>
    </w:p>
    <w:tbl>
      <w:tblPr>
        <w:tblW w:w="10270" w:type="dxa"/>
        <w:tblInd w:w="68" w:type="dxa"/>
        <w:tblLayout w:type="fixed"/>
        <w:tblLook w:val="04A0" w:firstRow="1" w:lastRow="0" w:firstColumn="1" w:lastColumn="0" w:noHBand="0" w:noVBand="1"/>
      </w:tblPr>
      <w:tblGrid>
        <w:gridCol w:w="1882"/>
        <w:gridCol w:w="1625"/>
        <w:gridCol w:w="1895"/>
        <w:gridCol w:w="1895"/>
        <w:gridCol w:w="1414"/>
        <w:gridCol w:w="1559"/>
      </w:tblGrid>
      <w:tr w:rsidR="00790430" w:rsidRPr="008E1F79" w:rsidTr="00430A8D">
        <w:trPr>
          <w:trHeight w:val="331"/>
        </w:trPr>
        <w:tc>
          <w:tcPr>
            <w:tcW w:w="10270"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790430" w:rsidRPr="008E1F79" w:rsidRDefault="00790430" w:rsidP="003F6DDE">
            <w:pPr>
              <w:jc w:val="center"/>
              <w:rPr>
                <w:rFonts w:cs="Calibri"/>
                <w:bCs/>
                <w:color w:val="auto"/>
                <w:sz w:val="20"/>
                <w:szCs w:val="20"/>
              </w:rPr>
            </w:pPr>
            <w:r w:rsidRPr="008E1F79">
              <w:rPr>
                <w:rFonts w:cs="Calibri"/>
                <w:bCs/>
                <w:color w:val="auto"/>
                <w:sz w:val="20"/>
                <w:szCs w:val="20"/>
              </w:rPr>
              <w:t>საბოლოო შედეგების შეფასების ინდიკატორები</w:t>
            </w:r>
          </w:p>
        </w:tc>
      </w:tr>
      <w:tr w:rsidR="00FA1179" w:rsidRPr="008E1F79" w:rsidTr="00141F66">
        <w:trPr>
          <w:trHeight w:val="915"/>
        </w:trPr>
        <w:tc>
          <w:tcPr>
            <w:tcW w:w="188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790430" w:rsidRPr="008E1F79" w:rsidRDefault="00790430" w:rsidP="003F6DDE">
            <w:pPr>
              <w:jc w:val="center"/>
              <w:rPr>
                <w:rFonts w:cs="Calibri"/>
                <w:bCs/>
                <w:color w:val="auto"/>
                <w:sz w:val="20"/>
                <w:szCs w:val="20"/>
              </w:rPr>
            </w:pPr>
            <w:r w:rsidRPr="008E1F79">
              <w:rPr>
                <w:rFonts w:cs="Calibri"/>
                <w:bCs/>
                <w:color w:val="auto"/>
                <w:sz w:val="20"/>
                <w:szCs w:val="20"/>
              </w:rPr>
              <w:t>საბოლოო შედეგი (OUTCOME)</w:t>
            </w:r>
          </w:p>
        </w:tc>
        <w:tc>
          <w:tcPr>
            <w:tcW w:w="1625" w:type="dxa"/>
            <w:tcBorders>
              <w:top w:val="nil"/>
              <w:left w:val="nil"/>
              <w:bottom w:val="single" w:sz="8" w:space="0" w:color="auto"/>
              <w:right w:val="single" w:sz="4" w:space="0" w:color="auto"/>
            </w:tcBorders>
            <w:shd w:val="clear" w:color="auto" w:fill="FFFFFF" w:themeFill="background1"/>
            <w:vAlign w:val="center"/>
            <w:hideMark/>
          </w:tcPr>
          <w:p w:rsidR="00790430" w:rsidRPr="008E1F79" w:rsidRDefault="00790430" w:rsidP="00FA1179">
            <w:pPr>
              <w:ind w:left="95" w:firstLine="418"/>
              <w:rPr>
                <w:rFonts w:cs="Calibri"/>
                <w:bCs/>
                <w:color w:val="auto"/>
                <w:sz w:val="20"/>
                <w:szCs w:val="20"/>
              </w:rPr>
            </w:pPr>
            <w:r w:rsidRPr="008E1F79">
              <w:rPr>
                <w:rFonts w:cs="Calibri"/>
                <w:bCs/>
                <w:color w:val="auto"/>
                <w:sz w:val="20"/>
                <w:szCs w:val="20"/>
              </w:rPr>
              <w:t>202</w:t>
            </w:r>
            <w:r w:rsidR="00DA3268" w:rsidRPr="008E1F79">
              <w:rPr>
                <w:rFonts w:cs="Calibri"/>
                <w:bCs/>
                <w:color w:val="auto"/>
                <w:sz w:val="20"/>
                <w:szCs w:val="20"/>
                <w:lang w:val="ka-GE"/>
              </w:rPr>
              <w:t>3</w:t>
            </w:r>
            <w:r w:rsidRPr="008E1F79">
              <w:rPr>
                <w:rFonts w:cs="Calibri"/>
                <w:bCs/>
                <w:color w:val="auto"/>
                <w:sz w:val="20"/>
                <w:szCs w:val="20"/>
              </w:rPr>
              <w:t xml:space="preserve">                                  საბაზისო მაჩვენებიელი</w:t>
            </w:r>
          </w:p>
        </w:tc>
        <w:tc>
          <w:tcPr>
            <w:tcW w:w="1895" w:type="dxa"/>
            <w:tcBorders>
              <w:top w:val="nil"/>
              <w:left w:val="nil"/>
              <w:bottom w:val="single" w:sz="8" w:space="0" w:color="auto"/>
              <w:right w:val="single" w:sz="4" w:space="0" w:color="auto"/>
            </w:tcBorders>
            <w:shd w:val="clear" w:color="auto" w:fill="FFFFFF" w:themeFill="background1"/>
            <w:vAlign w:val="center"/>
            <w:hideMark/>
          </w:tcPr>
          <w:p w:rsidR="00790430" w:rsidRPr="008E1F79" w:rsidRDefault="00790430" w:rsidP="00FA1179">
            <w:pPr>
              <w:ind w:left="-175" w:firstLine="90"/>
              <w:jc w:val="center"/>
              <w:rPr>
                <w:rFonts w:cs="Calibri"/>
                <w:bCs/>
                <w:color w:val="auto"/>
                <w:sz w:val="20"/>
                <w:szCs w:val="20"/>
              </w:rPr>
            </w:pPr>
            <w:r w:rsidRPr="008E1F79">
              <w:rPr>
                <w:rFonts w:cs="Calibri"/>
                <w:bCs/>
                <w:color w:val="auto"/>
                <w:sz w:val="20"/>
                <w:szCs w:val="20"/>
              </w:rPr>
              <w:t>202</w:t>
            </w:r>
            <w:r w:rsidR="00DA3268" w:rsidRPr="008E1F79">
              <w:rPr>
                <w:rFonts w:cs="Calibri"/>
                <w:bCs/>
                <w:color w:val="auto"/>
                <w:sz w:val="20"/>
                <w:szCs w:val="20"/>
                <w:lang w:val="ka-GE"/>
              </w:rPr>
              <w:t>4</w:t>
            </w:r>
            <w:r w:rsidRPr="008E1F79">
              <w:rPr>
                <w:rFonts w:cs="Calibri"/>
                <w:bCs/>
                <w:color w:val="auto"/>
                <w:sz w:val="20"/>
                <w:szCs w:val="20"/>
              </w:rPr>
              <w:t xml:space="preserve"> დადგეგმილი მაჩვენებელი</w:t>
            </w:r>
          </w:p>
        </w:tc>
        <w:tc>
          <w:tcPr>
            <w:tcW w:w="1895" w:type="dxa"/>
            <w:tcBorders>
              <w:top w:val="nil"/>
              <w:left w:val="nil"/>
              <w:bottom w:val="single" w:sz="8" w:space="0" w:color="auto"/>
              <w:right w:val="single" w:sz="4" w:space="0" w:color="auto"/>
            </w:tcBorders>
            <w:shd w:val="clear" w:color="auto" w:fill="FFFFFF" w:themeFill="background1"/>
            <w:vAlign w:val="center"/>
            <w:hideMark/>
          </w:tcPr>
          <w:p w:rsidR="00790430" w:rsidRPr="008E1F79" w:rsidRDefault="00790430" w:rsidP="00FA1179">
            <w:pPr>
              <w:ind w:left="-60"/>
              <w:jc w:val="center"/>
              <w:rPr>
                <w:rFonts w:cs="Calibri"/>
                <w:bCs/>
                <w:color w:val="auto"/>
                <w:sz w:val="20"/>
                <w:szCs w:val="20"/>
              </w:rPr>
            </w:pPr>
            <w:r w:rsidRPr="008E1F79">
              <w:rPr>
                <w:rFonts w:cs="Calibri"/>
                <w:bCs/>
                <w:color w:val="auto"/>
                <w:sz w:val="20"/>
                <w:szCs w:val="20"/>
              </w:rPr>
              <w:t>202</w:t>
            </w:r>
            <w:r w:rsidR="00DA3268" w:rsidRPr="008E1F79">
              <w:rPr>
                <w:rFonts w:cs="Calibri"/>
                <w:bCs/>
                <w:color w:val="auto"/>
                <w:sz w:val="20"/>
                <w:szCs w:val="20"/>
                <w:lang w:val="ka-GE"/>
              </w:rPr>
              <w:t>4</w:t>
            </w:r>
            <w:r w:rsidRPr="008E1F79">
              <w:rPr>
                <w:rFonts w:cs="Calibri"/>
                <w:bCs/>
                <w:color w:val="auto"/>
                <w:sz w:val="20"/>
                <w:szCs w:val="20"/>
              </w:rPr>
              <w:t xml:space="preserve"> მიღწეული მაჩვენებელი</w:t>
            </w:r>
          </w:p>
        </w:tc>
        <w:tc>
          <w:tcPr>
            <w:tcW w:w="1414" w:type="dxa"/>
            <w:tcBorders>
              <w:top w:val="nil"/>
              <w:left w:val="nil"/>
              <w:bottom w:val="single" w:sz="8" w:space="0" w:color="auto"/>
              <w:right w:val="single" w:sz="4" w:space="0" w:color="auto"/>
            </w:tcBorders>
            <w:shd w:val="clear" w:color="auto" w:fill="FFFFFF" w:themeFill="background1"/>
            <w:vAlign w:val="center"/>
            <w:hideMark/>
          </w:tcPr>
          <w:p w:rsidR="00FA1179" w:rsidRPr="008E1F79" w:rsidRDefault="00790430" w:rsidP="00FA1179">
            <w:pPr>
              <w:ind w:left="220" w:hanging="270"/>
              <w:rPr>
                <w:rFonts w:cs="Calibri"/>
                <w:bCs/>
                <w:color w:val="auto"/>
                <w:sz w:val="20"/>
                <w:szCs w:val="20"/>
              </w:rPr>
            </w:pPr>
            <w:r w:rsidRPr="008E1F79">
              <w:rPr>
                <w:rFonts w:cs="Calibri"/>
                <w:bCs/>
                <w:color w:val="auto"/>
                <w:sz w:val="20"/>
                <w:szCs w:val="20"/>
              </w:rPr>
              <w:t>ცთომილე</w:t>
            </w:r>
          </w:p>
          <w:p w:rsidR="00790430" w:rsidRPr="008E1F79" w:rsidRDefault="00790430" w:rsidP="00141F66">
            <w:pPr>
              <w:ind w:left="-117" w:right="173" w:firstLine="117"/>
              <w:rPr>
                <w:rFonts w:cs="Calibri"/>
                <w:bCs/>
                <w:color w:val="auto"/>
                <w:sz w:val="20"/>
                <w:szCs w:val="20"/>
              </w:rPr>
            </w:pPr>
            <w:r w:rsidRPr="008E1F79">
              <w:rPr>
                <w:rFonts w:cs="Calibri"/>
                <w:bCs/>
                <w:color w:val="auto"/>
                <w:sz w:val="20"/>
                <w:szCs w:val="20"/>
              </w:rPr>
              <w:t>ბა</w:t>
            </w:r>
          </w:p>
        </w:tc>
        <w:tc>
          <w:tcPr>
            <w:tcW w:w="1559" w:type="dxa"/>
            <w:tcBorders>
              <w:top w:val="nil"/>
              <w:left w:val="nil"/>
              <w:bottom w:val="single" w:sz="8" w:space="0" w:color="auto"/>
              <w:right w:val="single" w:sz="8" w:space="0" w:color="auto"/>
            </w:tcBorders>
            <w:shd w:val="clear" w:color="auto" w:fill="FFFFFF" w:themeFill="background1"/>
            <w:vAlign w:val="center"/>
            <w:hideMark/>
          </w:tcPr>
          <w:p w:rsidR="00790430" w:rsidRPr="008E1F79" w:rsidRDefault="00790430" w:rsidP="003F6DDE">
            <w:pPr>
              <w:jc w:val="center"/>
              <w:rPr>
                <w:rFonts w:cs="Calibri"/>
                <w:bCs/>
                <w:color w:val="auto"/>
                <w:sz w:val="20"/>
                <w:szCs w:val="20"/>
              </w:rPr>
            </w:pPr>
            <w:r w:rsidRPr="008E1F79">
              <w:rPr>
                <w:rFonts w:cs="Calibri"/>
                <w:bCs/>
                <w:color w:val="auto"/>
                <w:sz w:val="20"/>
                <w:szCs w:val="20"/>
              </w:rPr>
              <w:t>ცთომილების განმარტება</w:t>
            </w:r>
          </w:p>
        </w:tc>
      </w:tr>
      <w:tr w:rsidR="00FA1179" w:rsidRPr="008E1F79" w:rsidTr="00141F66">
        <w:trPr>
          <w:trHeight w:val="1150"/>
        </w:trPr>
        <w:tc>
          <w:tcPr>
            <w:tcW w:w="18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1179" w:rsidRPr="008E1F79" w:rsidRDefault="00F93B57" w:rsidP="00FA1179">
            <w:pPr>
              <w:spacing w:after="0" w:line="240" w:lineRule="auto"/>
              <w:ind w:left="513" w:hanging="513"/>
              <w:rPr>
                <w:rFonts w:eastAsia="Times New Roman" w:cs="Calibri"/>
                <w:color w:val="auto"/>
                <w:sz w:val="20"/>
                <w:szCs w:val="20"/>
                <w:lang w:val="ka-GE"/>
              </w:rPr>
            </w:pPr>
            <w:r w:rsidRPr="008E1F79">
              <w:rPr>
                <w:color w:val="auto"/>
                <w:sz w:val="20"/>
                <w:szCs w:val="20"/>
              </w:rPr>
              <w:t xml:space="preserve"> </w:t>
            </w:r>
            <w:r w:rsidR="00FA1179" w:rsidRPr="008E1F79">
              <w:rPr>
                <w:rFonts w:eastAsia="Times New Roman" w:cs="Calibri"/>
                <w:color w:val="auto"/>
                <w:sz w:val="20"/>
                <w:szCs w:val="20"/>
                <w:lang w:val="ka-GE"/>
              </w:rPr>
              <w:t>საგზაო ინფრასტრუქტურის</w:t>
            </w:r>
          </w:p>
          <w:p w:rsidR="00F93B57" w:rsidRPr="008E1F79" w:rsidRDefault="00F93B57" w:rsidP="00FA1179">
            <w:pPr>
              <w:spacing w:after="0" w:line="240" w:lineRule="auto"/>
              <w:ind w:left="0" w:firstLine="0"/>
              <w:rPr>
                <w:rFonts w:eastAsia="Times New Roman" w:cs="Calibri"/>
                <w:color w:val="auto"/>
                <w:sz w:val="20"/>
                <w:szCs w:val="20"/>
                <w:lang w:val="ka-GE"/>
              </w:rPr>
            </w:pPr>
            <w:r w:rsidRPr="008E1F79">
              <w:rPr>
                <w:rFonts w:eastAsia="Times New Roman" w:cs="Calibri"/>
                <w:color w:val="auto"/>
                <w:sz w:val="20"/>
                <w:szCs w:val="20"/>
                <w:lang w:val="ka-GE"/>
              </w:rPr>
              <w:t>რეაბილიტაციის/მშენებლობის/მოვლა-შენახვის მაჩვენებელი;</w:t>
            </w:r>
          </w:p>
          <w:p w:rsidR="00F93B57" w:rsidRPr="008E1F79" w:rsidRDefault="00F93B57" w:rsidP="00F93B57">
            <w:pPr>
              <w:spacing w:after="0" w:line="240" w:lineRule="auto"/>
              <w:rPr>
                <w:rFonts w:eastAsia="Times New Roman" w:cs="Calibri"/>
                <w:color w:val="auto"/>
                <w:sz w:val="20"/>
                <w:szCs w:val="20"/>
                <w:lang w:val="ka-GE"/>
              </w:rPr>
            </w:pPr>
          </w:p>
          <w:p w:rsidR="00F93B57" w:rsidRPr="008E1F79" w:rsidRDefault="00F93B57" w:rsidP="00F93B57">
            <w:pPr>
              <w:spacing w:after="0" w:line="240" w:lineRule="auto"/>
              <w:ind w:left="0" w:firstLine="0"/>
              <w:rPr>
                <w:rFonts w:eastAsia="Times New Roman" w:cs="Calibri"/>
                <w:color w:val="auto"/>
                <w:sz w:val="20"/>
                <w:szCs w:val="20"/>
              </w:rPr>
            </w:pPr>
          </w:p>
        </w:tc>
        <w:tc>
          <w:tcPr>
            <w:tcW w:w="1625" w:type="dxa"/>
            <w:tcBorders>
              <w:top w:val="nil"/>
              <w:left w:val="nil"/>
              <w:bottom w:val="single" w:sz="4" w:space="0" w:color="auto"/>
              <w:right w:val="single" w:sz="4" w:space="0" w:color="auto"/>
            </w:tcBorders>
            <w:shd w:val="clear" w:color="auto" w:fill="FFFFFF" w:themeFill="background1"/>
            <w:vAlign w:val="bottom"/>
          </w:tcPr>
          <w:p w:rsidR="009A5427" w:rsidRPr="008E1F79" w:rsidRDefault="00CF66F2" w:rsidP="009A5427">
            <w:pPr>
              <w:ind w:left="7" w:hanging="90"/>
              <w:rPr>
                <w:rFonts w:cs="Calibri"/>
                <w:color w:val="auto"/>
                <w:sz w:val="20"/>
                <w:szCs w:val="20"/>
              </w:rPr>
            </w:pPr>
            <w:r>
              <w:rPr>
                <w:rFonts w:cs="Calibri"/>
                <w:color w:val="auto"/>
                <w:sz w:val="20"/>
                <w:szCs w:val="20"/>
                <w:lang w:val="ka-GE"/>
              </w:rPr>
              <w:t>37000</w:t>
            </w:r>
            <w:r w:rsidR="009A5427" w:rsidRPr="008E1F79">
              <w:rPr>
                <w:rFonts w:cs="Calibri"/>
                <w:color w:val="auto"/>
                <w:sz w:val="20"/>
                <w:szCs w:val="20"/>
              </w:rPr>
              <w:t xml:space="preserve"> </w:t>
            </w:r>
            <w:r>
              <w:rPr>
                <w:rFonts w:cs="Calibri"/>
                <w:color w:val="auto"/>
                <w:sz w:val="20"/>
                <w:szCs w:val="20"/>
              </w:rPr>
              <w:t>კვ</w:t>
            </w:r>
            <w:r w:rsidR="009A5427" w:rsidRPr="008E1F79">
              <w:rPr>
                <w:rFonts w:cs="Calibri"/>
                <w:color w:val="auto"/>
                <w:sz w:val="20"/>
                <w:szCs w:val="20"/>
              </w:rPr>
              <w:t>/მ გზა; მათ შორის</w:t>
            </w:r>
          </w:p>
          <w:p w:rsidR="009A5427" w:rsidRPr="00CF66F2" w:rsidRDefault="009A5427" w:rsidP="009A5427">
            <w:pPr>
              <w:ind w:left="0" w:firstLine="0"/>
              <w:rPr>
                <w:rFonts w:cs="Calibri"/>
                <w:color w:val="auto"/>
                <w:sz w:val="20"/>
                <w:szCs w:val="20"/>
                <w:lang w:val="ka-GE"/>
              </w:rPr>
            </w:pPr>
            <w:r w:rsidRPr="008E1F79">
              <w:rPr>
                <w:rFonts w:cs="Calibri"/>
                <w:color w:val="auto"/>
                <w:sz w:val="20"/>
                <w:szCs w:val="20"/>
              </w:rPr>
              <w:t xml:space="preserve">ასფალტირებული გზა </w:t>
            </w:r>
            <w:r w:rsidR="00CF66F2">
              <w:rPr>
                <w:rFonts w:cs="Calibri"/>
                <w:color w:val="auto"/>
                <w:sz w:val="20"/>
                <w:szCs w:val="20"/>
                <w:lang w:val="ka-GE"/>
              </w:rPr>
              <w:t>2</w:t>
            </w:r>
            <w:r w:rsidRPr="008E1F79">
              <w:rPr>
                <w:rFonts w:cs="Calibri"/>
                <w:color w:val="auto"/>
                <w:sz w:val="20"/>
                <w:szCs w:val="20"/>
              </w:rPr>
              <w:t xml:space="preserve"> 500 კვ/მ;</w:t>
            </w:r>
            <w:r w:rsidR="00CF66F2">
              <w:rPr>
                <w:rFonts w:cs="Calibri"/>
                <w:color w:val="auto"/>
                <w:sz w:val="20"/>
                <w:szCs w:val="20"/>
                <w:lang w:val="ka-GE"/>
              </w:rPr>
              <w:t xml:space="preserve"> ასფალტირებული 35000 კვ/მ</w:t>
            </w:r>
          </w:p>
          <w:p w:rsidR="00F93B57" w:rsidRPr="008E1F79" w:rsidRDefault="00F93B57" w:rsidP="009A5427">
            <w:pPr>
              <w:ind w:left="-83" w:firstLine="0"/>
              <w:rPr>
                <w:rFonts w:cs="Calibri"/>
                <w:color w:val="auto"/>
                <w:sz w:val="20"/>
                <w:szCs w:val="20"/>
              </w:rPr>
            </w:pPr>
          </w:p>
        </w:tc>
        <w:tc>
          <w:tcPr>
            <w:tcW w:w="1895" w:type="dxa"/>
            <w:tcBorders>
              <w:top w:val="nil"/>
              <w:left w:val="nil"/>
              <w:bottom w:val="single" w:sz="4" w:space="0" w:color="auto"/>
              <w:right w:val="single" w:sz="4" w:space="0" w:color="auto"/>
            </w:tcBorders>
            <w:shd w:val="clear" w:color="auto" w:fill="FFFFFF" w:themeFill="background1"/>
            <w:noWrap/>
            <w:vAlign w:val="bottom"/>
          </w:tcPr>
          <w:p w:rsidR="00C7114B" w:rsidRPr="008E1F79" w:rsidRDefault="00C7114B" w:rsidP="00C7114B">
            <w:pPr>
              <w:ind w:left="0" w:firstLine="0"/>
              <w:rPr>
                <w:rFonts w:eastAsia="Times New Roman" w:cs="Calibri"/>
                <w:color w:val="auto"/>
                <w:sz w:val="20"/>
                <w:szCs w:val="20"/>
                <w:lang w:val="ka-GE"/>
              </w:rPr>
            </w:pPr>
            <w:r w:rsidRPr="008E1F79">
              <w:rPr>
                <w:rFonts w:eastAsia="Times New Roman" w:cs="Calibri"/>
                <w:color w:val="auto"/>
                <w:sz w:val="20"/>
                <w:szCs w:val="20"/>
                <w:lang w:val="ka-GE"/>
              </w:rPr>
              <w:t xml:space="preserve">მიმდინარე წელში შეკეთება </w:t>
            </w:r>
          </w:p>
          <w:p w:rsidR="00C7114B" w:rsidRPr="008E1F79" w:rsidRDefault="00C7114B" w:rsidP="00C7114B">
            <w:pPr>
              <w:ind w:left="0" w:firstLine="0"/>
              <w:rPr>
                <w:rFonts w:eastAsia="Times New Roman" w:cs="Calibri"/>
                <w:color w:val="auto"/>
                <w:sz w:val="20"/>
                <w:szCs w:val="20"/>
                <w:lang w:val="ka-GE"/>
              </w:rPr>
            </w:pPr>
            <w:r w:rsidRPr="008E1F79">
              <w:rPr>
                <w:rFonts w:eastAsia="Times New Roman" w:cs="Calibri"/>
                <w:color w:val="auto"/>
                <w:sz w:val="20"/>
                <w:szCs w:val="20"/>
                <w:lang w:val="ka-GE"/>
              </w:rPr>
              <w:t>ჩაუტარდა</w:t>
            </w:r>
            <w:r w:rsidR="006B5108">
              <w:rPr>
                <w:rFonts w:eastAsia="Times New Roman" w:cs="Calibri"/>
                <w:color w:val="auto"/>
                <w:sz w:val="20"/>
                <w:szCs w:val="20"/>
                <w:lang w:val="ka-GE"/>
              </w:rPr>
              <w:t xml:space="preserve"> </w:t>
            </w:r>
            <w:r w:rsidR="00011439">
              <w:rPr>
                <w:rFonts w:eastAsia="Times New Roman" w:cs="Calibri"/>
                <w:color w:val="auto"/>
                <w:sz w:val="20"/>
                <w:szCs w:val="20"/>
                <w:lang w:val="ka-GE"/>
              </w:rPr>
              <w:t>173712</w:t>
            </w:r>
            <w:r w:rsidR="008942ED">
              <w:rPr>
                <w:rFonts w:eastAsia="Times New Roman" w:cs="Calibri"/>
                <w:color w:val="auto"/>
                <w:sz w:val="20"/>
                <w:szCs w:val="20"/>
                <w:lang w:val="ka-GE"/>
              </w:rPr>
              <w:t>კვ</w:t>
            </w:r>
            <w:r w:rsidRPr="008E1F79">
              <w:rPr>
                <w:rFonts w:eastAsia="Times New Roman" w:cs="Calibri"/>
                <w:color w:val="auto"/>
                <w:sz w:val="20"/>
                <w:szCs w:val="20"/>
                <w:lang w:val="ka-GE"/>
              </w:rPr>
              <w:t>მ გზას,</w:t>
            </w:r>
          </w:p>
          <w:p w:rsidR="00C7114B" w:rsidRPr="008E1F79" w:rsidRDefault="00C7114B" w:rsidP="00C7114B">
            <w:pPr>
              <w:ind w:left="0" w:firstLine="0"/>
              <w:rPr>
                <w:rFonts w:eastAsia="Times New Roman" w:cs="Calibri"/>
                <w:color w:val="auto"/>
                <w:sz w:val="20"/>
                <w:szCs w:val="20"/>
                <w:lang w:val="ka-GE"/>
              </w:rPr>
            </w:pPr>
            <w:r w:rsidRPr="008E1F79">
              <w:rPr>
                <w:rFonts w:eastAsia="Times New Roman" w:cs="Calibri"/>
                <w:color w:val="auto"/>
                <w:sz w:val="20"/>
                <w:szCs w:val="20"/>
                <w:lang w:val="ka-GE"/>
              </w:rPr>
              <w:t xml:space="preserve"> მ.შ: ასფალტირებული </w:t>
            </w:r>
          </w:p>
          <w:p w:rsidR="00F93B57" w:rsidRPr="008E1F79" w:rsidRDefault="00C7114B" w:rsidP="008942ED">
            <w:pPr>
              <w:ind w:left="0" w:firstLine="0"/>
              <w:rPr>
                <w:rFonts w:eastAsia="Times New Roman" w:cs="Calibri"/>
                <w:color w:val="auto"/>
                <w:sz w:val="20"/>
                <w:szCs w:val="20"/>
                <w:lang w:val="ka-GE"/>
              </w:rPr>
            </w:pPr>
            <w:r w:rsidRPr="008E1F79">
              <w:rPr>
                <w:rFonts w:eastAsia="Times New Roman" w:cs="Calibri"/>
                <w:color w:val="auto"/>
                <w:sz w:val="20"/>
                <w:szCs w:val="20"/>
                <w:lang w:val="ka-GE"/>
              </w:rPr>
              <w:t>გზა</w:t>
            </w:r>
            <w:r w:rsidR="00011439">
              <w:rPr>
                <w:rFonts w:eastAsia="Times New Roman" w:cs="Calibri"/>
                <w:color w:val="auto"/>
                <w:sz w:val="20"/>
                <w:szCs w:val="20"/>
                <w:lang w:val="ka-GE"/>
              </w:rPr>
              <w:t xml:space="preserve"> 13330</w:t>
            </w:r>
            <w:r w:rsidRPr="008E1F79">
              <w:rPr>
                <w:rFonts w:eastAsia="Times New Roman" w:cs="Calibri"/>
                <w:color w:val="auto"/>
                <w:sz w:val="20"/>
                <w:szCs w:val="20"/>
                <w:lang w:val="ka-GE"/>
              </w:rPr>
              <w:t>კვ/მ,</w:t>
            </w:r>
          </w:p>
        </w:tc>
        <w:tc>
          <w:tcPr>
            <w:tcW w:w="1895" w:type="dxa"/>
            <w:tcBorders>
              <w:top w:val="nil"/>
              <w:left w:val="nil"/>
              <w:bottom w:val="single" w:sz="4" w:space="0" w:color="auto"/>
              <w:right w:val="single" w:sz="4" w:space="0" w:color="auto"/>
            </w:tcBorders>
            <w:shd w:val="clear" w:color="auto" w:fill="FFFFFF" w:themeFill="background1"/>
            <w:noWrap/>
            <w:vAlign w:val="bottom"/>
          </w:tcPr>
          <w:p w:rsidR="008942ED" w:rsidRPr="008942ED" w:rsidRDefault="008942ED" w:rsidP="008942ED">
            <w:pPr>
              <w:ind w:left="0" w:firstLine="0"/>
              <w:rPr>
                <w:rFonts w:cs="Calibri"/>
                <w:color w:val="auto"/>
                <w:sz w:val="20"/>
                <w:szCs w:val="20"/>
                <w:lang w:val="ka-GE"/>
              </w:rPr>
            </w:pPr>
            <w:r w:rsidRPr="008942ED">
              <w:rPr>
                <w:rFonts w:cs="Calibri"/>
                <w:color w:val="auto"/>
                <w:sz w:val="20"/>
                <w:szCs w:val="20"/>
                <w:lang w:val="ka-GE"/>
              </w:rPr>
              <w:t xml:space="preserve">მიმდინარე წელში შეკეთება </w:t>
            </w:r>
          </w:p>
          <w:p w:rsidR="008942ED" w:rsidRPr="008942ED" w:rsidRDefault="008942ED" w:rsidP="008942ED">
            <w:pPr>
              <w:ind w:left="0" w:firstLine="0"/>
              <w:rPr>
                <w:rFonts w:cs="Calibri"/>
                <w:color w:val="auto"/>
                <w:sz w:val="20"/>
                <w:szCs w:val="20"/>
                <w:lang w:val="ka-GE"/>
              </w:rPr>
            </w:pPr>
            <w:r w:rsidRPr="008942ED">
              <w:rPr>
                <w:rFonts w:cs="Calibri"/>
                <w:color w:val="auto"/>
                <w:sz w:val="20"/>
                <w:szCs w:val="20"/>
                <w:lang w:val="ka-GE"/>
              </w:rPr>
              <w:t>ჩაუტარდა</w:t>
            </w:r>
            <w:r w:rsidR="006B5108">
              <w:rPr>
                <w:rFonts w:cs="Calibri"/>
                <w:color w:val="auto"/>
                <w:sz w:val="20"/>
                <w:szCs w:val="20"/>
                <w:lang w:val="ka-GE"/>
              </w:rPr>
              <w:t xml:space="preserve"> </w:t>
            </w:r>
            <w:r w:rsidR="00164443">
              <w:rPr>
                <w:rFonts w:cs="Calibri"/>
                <w:color w:val="auto"/>
                <w:sz w:val="20"/>
                <w:szCs w:val="20"/>
                <w:lang w:val="ka-GE"/>
              </w:rPr>
              <w:t>173712</w:t>
            </w:r>
            <w:r w:rsidR="00E046C3">
              <w:rPr>
                <w:rFonts w:cs="Calibri"/>
                <w:color w:val="auto"/>
                <w:sz w:val="20"/>
                <w:szCs w:val="20"/>
                <w:lang w:val="ka-GE"/>
              </w:rPr>
              <w:t xml:space="preserve"> </w:t>
            </w:r>
            <w:r w:rsidR="00164443">
              <w:rPr>
                <w:rFonts w:cs="Calibri"/>
                <w:color w:val="auto"/>
                <w:sz w:val="20"/>
                <w:szCs w:val="20"/>
                <w:lang w:val="ka-GE"/>
              </w:rPr>
              <w:t>კვ/მ</w:t>
            </w:r>
            <w:r w:rsidR="00E046C3">
              <w:rPr>
                <w:rFonts w:cs="Calibri"/>
                <w:color w:val="auto"/>
                <w:sz w:val="20"/>
                <w:szCs w:val="20"/>
                <w:lang w:val="ka-GE"/>
              </w:rPr>
              <w:t xml:space="preserve"> </w:t>
            </w:r>
            <w:r w:rsidRPr="008942ED">
              <w:rPr>
                <w:rFonts w:cs="Calibri"/>
                <w:color w:val="auto"/>
                <w:sz w:val="20"/>
                <w:szCs w:val="20"/>
                <w:lang w:val="ka-GE"/>
              </w:rPr>
              <w:t>გზას,</w:t>
            </w:r>
          </w:p>
          <w:p w:rsidR="008942ED" w:rsidRPr="008942ED" w:rsidRDefault="008942ED" w:rsidP="008942ED">
            <w:pPr>
              <w:ind w:left="0" w:firstLine="0"/>
              <w:rPr>
                <w:rFonts w:cs="Calibri"/>
                <w:color w:val="auto"/>
                <w:sz w:val="20"/>
                <w:szCs w:val="20"/>
                <w:lang w:val="ka-GE"/>
              </w:rPr>
            </w:pPr>
            <w:r w:rsidRPr="008942ED">
              <w:rPr>
                <w:rFonts w:cs="Calibri"/>
                <w:color w:val="auto"/>
                <w:sz w:val="20"/>
                <w:szCs w:val="20"/>
                <w:lang w:val="ka-GE"/>
              </w:rPr>
              <w:t xml:space="preserve"> მ.შ: ასფალტირებული </w:t>
            </w:r>
          </w:p>
          <w:p w:rsidR="00F93B57" w:rsidRPr="008E1F79" w:rsidRDefault="008942ED" w:rsidP="00FC2941">
            <w:pPr>
              <w:ind w:left="0" w:firstLine="0"/>
              <w:rPr>
                <w:rFonts w:cs="Calibri"/>
                <w:color w:val="auto"/>
                <w:sz w:val="20"/>
                <w:szCs w:val="20"/>
                <w:lang w:val="ka-GE"/>
              </w:rPr>
            </w:pPr>
            <w:r w:rsidRPr="008942ED">
              <w:rPr>
                <w:rFonts w:cs="Calibri"/>
                <w:color w:val="auto"/>
                <w:sz w:val="20"/>
                <w:szCs w:val="20"/>
                <w:lang w:val="ka-GE"/>
              </w:rPr>
              <w:t>გზა</w:t>
            </w:r>
            <w:r w:rsidR="00011439">
              <w:rPr>
                <w:rFonts w:cs="Calibri"/>
                <w:color w:val="auto"/>
                <w:sz w:val="20"/>
                <w:szCs w:val="20"/>
                <w:lang w:val="ka-GE"/>
              </w:rPr>
              <w:t xml:space="preserve"> 13330</w:t>
            </w:r>
            <w:r w:rsidR="00164443">
              <w:rPr>
                <w:rFonts w:cs="Calibri"/>
                <w:color w:val="auto"/>
                <w:sz w:val="20"/>
                <w:szCs w:val="20"/>
                <w:lang w:val="ka-GE"/>
              </w:rPr>
              <w:t xml:space="preserve"> კვ/მ</w:t>
            </w:r>
            <w:r w:rsidRPr="008942ED">
              <w:rPr>
                <w:rFonts w:cs="Calibri"/>
                <w:color w:val="auto"/>
                <w:sz w:val="20"/>
                <w:szCs w:val="20"/>
                <w:lang w:val="ka-GE"/>
              </w:rPr>
              <w:t>,</w:t>
            </w:r>
          </w:p>
        </w:tc>
        <w:tc>
          <w:tcPr>
            <w:tcW w:w="1414" w:type="dxa"/>
            <w:tcBorders>
              <w:top w:val="nil"/>
              <w:left w:val="nil"/>
              <w:bottom w:val="single" w:sz="4" w:space="0" w:color="auto"/>
              <w:right w:val="single" w:sz="4" w:space="0" w:color="auto"/>
            </w:tcBorders>
            <w:shd w:val="clear" w:color="auto" w:fill="FFFFFF" w:themeFill="background1"/>
            <w:noWrap/>
            <w:vAlign w:val="bottom"/>
          </w:tcPr>
          <w:p w:rsidR="00F93B57" w:rsidRPr="008E1F79" w:rsidRDefault="00FA1179" w:rsidP="00141F66">
            <w:pPr>
              <w:ind w:left="-89" w:firstLine="0"/>
              <w:jc w:val="center"/>
              <w:rPr>
                <w:rFonts w:cs="Calibri"/>
                <w:color w:val="auto"/>
                <w:sz w:val="20"/>
                <w:szCs w:val="20"/>
                <w:lang w:val="ka-GE"/>
              </w:rPr>
            </w:pPr>
            <w:r w:rsidRPr="008E1F79">
              <w:rPr>
                <w:rFonts w:cs="Calibri"/>
                <w:color w:val="auto"/>
                <w:sz w:val="20"/>
                <w:szCs w:val="20"/>
                <w:lang w:val="ka-GE"/>
              </w:rPr>
              <w:t>10</w:t>
            </w:r>
            <w:r w:rsidR="00011439">
              <w:rPr>
                <w:rFonts w:cs="Calibri"/>
                <w:color w:val="auto"/>
                <w:sz w:val="20"/>
                <w:szCs w:val="20"/>
                <w:lang w:val="ka-GE"/>
              </w:rPr>
              <w:t>0</w:t>
            </w:r>
            <w:r w:rsidRPr="008E1F79">
              <w:rPr>
                <w:rFonts w:cs="Calibri"/>
                <w:color w:val="auto"/>
                <w:sz w:val="20"/>
                <w:szCs w:val="20"/>
                <w:lang w:val="ka-GE"/>
              </w:rPr>
              <w:t>%</w:t>
            </w:r>
          </w:p>
          <w:p w:rsidR="004C291E" w:rsidRPr="008E1F79" w:rsidRDefault="004C291E" w:rsidP="00141F66">
            <w:pPr>
              <w:ind w:left="-89" w:firstLine="0"/>
              <w:jc w:val="center"/>
              <w:rPr>
                <w:rFonts w:cs="Calibri"/>
                <w:color w:val="auto"/>
                <w:sz w:val="20"/>
                <w:szCs w:val="20"/>
                <w:lang w:val="ka-GE"/>
              </w:rPr>
            </w:pPr>
          </w:p>
          <w:p w:rsidR="004C291E" w:rsidRPr="008E1F79" w:rsidRDefault="004C291E" w:rsidP="00141F66">
            <w:pPr>
              <w:ind w:left="-89" w:firstLine="0"/>
              <w:jc w:val="center"/>
              <w:rPr>
                <w:rFonts w:cs="Calibri"/>
                <w:color w:val="auto"/>
                <w:sz w:val="20"/>
                <w:szCs w:val="20"/>
                <w:lang w:val="ka-GE"/>
              </w:rPr>
            </w:pPr>
          </w:p>
          <w:p w:rsidR="004C291E" w:rsidRPr="008E1F79" w:rsidRDefault="004C291E" w:rsidP="00141F66">
            <w:pPr>
              <w:ind w:left="-89" w:firstLine="0"/>
              <w:jc w:val="center"/>
              <w:rPr>
                <w:rFonts w:cs="Calibri"/>
                <w:color w:val="auto"/>
                <w:sz w:val="20"/>
                <w:szCs w:val="20"/>
                <w:lang w:val="ka-GE"/>
              </w:rPr>
            </w:pPr>
          </w:p>
        </w:tc>
        <w:tc>
          <w:tcPr>
            <w:tcW w:w="1559" w:type="dxa"/>
            <w:tcBorders>
              <w:top w:val="nil"/>
              <w:left w:val="nil"/>
              <w:bottom w:val="single" w:sz="4" w:space="0" w:color="auto"/>
              <w:right w:val="single" w:sz="8" w:space="0" w:color="auto"/>
            </w:tcBorders>
            <w:shd w:val="clear" w:color="auto" w:fill="FFFFFF" w:themeFill="background1"/>
            <w:vAlign w:val="bottom"/>
          </w:tcPr>
          <w:p w:rsidR="00F93B57" w:rsidRPr="008E1F79" w:rsidRDefault="00F93B57" w:rsidP="00F93B57">
            <w:pPr>
              <w:ind w:left="0" w:firstLine="0"/>
              <w:rPr>
                <w:rFonts w:cs="Calibri"/>
                <w:color w:val="auto"/>
                <w:sz w:val="20"/>
                <w:szCs w:val="20"/>
              </w:rPr>
            </w:pPr>
          </w:p>
        </w:tc>
      </w:tr>
      <w:tr w:rsidR="00FA1179" w:rsidRPr="008E1F79" w:rsidTr="00141F66">
        <w:trPr>
          <w:trHeight w:val="675"/>
        </w:trPr>
        <w:tc>
          <w:tcPr>
            <w:tcW w:w="18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3B57" w:rsidRPr="008E1F79" w:rsidRDefault="00FA1179" w:rsidP="00C7114B">
            <w:pPr>
              <w:spacing w:after="0" w:line="240" w:lineRule="auto"/>
              <w:ind w:left="0"/>
              <w:rPr>
                <w:rFonts w:eastAsia="Times New Roman" w:cs="Calibri"/>
                <w:color w:val="auto"/>
                <w:sz w:val="20"/>
                <w:szCs w:val="20"/>
              </w:rPr>
            </w:pPr>
            <w:r w:rsidRPr="008E1F79">
              <w:rPr>
                <w:rFonts w:eastAsia="Times New Roman" w:cs="Calibri"/>
                <w:color w:val="auto"/>
                <w:sz w:val="20"/>
                <w:szCs w:val="20"/>
              </w:rPr>
              <w:t>2.შეკეთებული გზებით მოსარგებლე ბენეფიციართა რაოდენობა</w:t>
            </w:r>
          </w:p>
        </w:tc>
        <w:tc>
          <w:tcPr>
            <w:tcW w:w="1625" w:type="dxa"/>
            <w:tcBorders>
              <w:top w:val="nil"/>
              <w:left w:val="nil"/>
              <w:bottom w:val="single" w:sz="4" w:space="0" w:color="auto"/>
              <w:right w:val="single" w:sz="4" w:space="0" w:color="auto"/>
            </w:tcBorders>
            <w:shd w:val="clear" w:color="auto" w:fill="FFFFFF" w:themeFill="background1"/>
            <w:vAlign w:val="center"/>
          </w:tcPr>
          <w:p w:rsidR="009A5427" w:rsidRPr="008E1F79" w:rsidRDefault="00CF66F2" w:rsidP="009A5427">
            <w:pPr>
              <w:ind w:left="0" w:hanging="83"/>
              <w:jc w:val="left"/>
              <w:rPr>
                <w:rFonts w:cs="Calibri"/>
                <w:color w:val="auto"/>
                <w:sz w:val="20"/>
                <w:szCs w:val="20"/>
              </w:rPr>
            </w:pPr>
            <w:r>
              <w:rPr>
                <w:rFonts w:cs="Calibri"/>
                <w:color w:val="auto"/>
                <w:sz w:val="20"/>
                <w:szCs w:val="20"/>
              </w:rPr>
              <w:t xml:space="preserve">8600 </w:t>
            </w:r>
            <w:r w:rsidR="009A5427" w:rsidRPr="008E1F79">
              <w:rPr>
                <w:rFonts w:cs="Calibri"/>
                <w:color w:val="auto"/>
                <w:sz w:val="20"/>
                <w:szCs w:val="20"/>
              </w:rPr>
              <w:t>პირდაპირი და</w:t>
            </w:r>
            <w:r w:rsidR="00232876">
              <w:rPr>
                <w:rFonts w:cs="Calibri"/>
                <w:color w:val="auto"/>
                <w:sz w:val="20"/>
                <w:szCs w:val="20"/>
              </w:rPr>
              <w:t xml:space="preserve"> 135</w:t>
            </w:r>
            <w:r w:rsidR="009A5427" w:rsidRPr="008E1F79">
              <w:rPr>
                <w:rFonts w:cs="Calibri"/>
                <w:color w:val="auto"/>
                <w:sz w:val="20"/>
                <w:szCs w:val="20"/>
              </w:rPr>
              <w:t>00</w:t>
            </w:r>
          </w:p>
          <w:p w:rsidR="00F93B57" w:rsidRPr="008E1F79" w:rsidRDefault="009A5427" w:rsidP="009A5427">
            <w:pPr>
              <w:ind w:left="0" w:hanging="83"/>
              <w:jc w:val="left"/>
              <w:rPr>
                <w:rFonts w:cs="Calibri"/>
                <w:color w:val="auto"/>
                <w:sz w:val="20"/>
                <w:szCs w:val="20"/>
              </w:rPr>
            </w:pPr>
            <w:r w:rsidRPr="008E1F79">
              <w:rPr>
                <w:rFonts w:cs="Calibri"/>
                <w:color w:val="auto"/>
                <w:sz w:val="20"/>
                <w:szCs w:val="20"/>
              </w:rPr>
              <w:t>არაპირდაპირი ბენეფიციარი.</w:t>
            </w:r>
          </w:p>
        </w:tc>
        <w:tc>
          <w:tcPr>
            <w:tcW w:w="1895" w:type="dxa"/>
            <w:tcBorders>
              <w:top w:val="nil"/>
              <w:left w:val="nil"/>
              <w:bottom w:val="single" w:sz="4" w:space="0" w:color="auto"/>
              <w:right w:val="single" w:sz="4" w:space="0" w:color="auto"/>
            </w:tcBorders>
            <w:shd w:val="clear" w:color="auto" w:fill="FFFFFF" w:themeFill="background1"/>
            <w:noWrap/>
            <w:vAlign w:val="bottom"/>
          </w:tcPr>
          <w:p w:rsidR="00FA1179" w:rsidRPr="008E1F79" w:rsidRDefault="00FA1179" w:rsidP="00FA1179">
            <w:pPr>
              <w:ind w:left="-175" w:firstLine="90"/>
              <w:rPr>
                <w:rFonts w:cs="Calibri"/>
                <w:color w:val="auto"/>
                <w:sz w:val="20"/>
                <w:szCs w:val="20"/>
              </w:rPr>
            </w:pPr>
            <w:r w:rsidRPr="008E1F79">
              <w:rPr>
                <w:rFonts w:cs="Calibri"/>
                <w:color w:val="auto"/>
                <w:sz w:val="20"/>
                <w:szCs w:val="20"/>
              </w:rPr>
              <w:t>ისარგებლებს</w:t>
            </w:r>
          </w:p>
          <w:p w:rsidR="00FA1179" w:rsidRPr="008E1F79" w:rsidRDefault="00FA1179" w:rsidP="00FA1179">
            <w:pPr>
              <w:ind w:left="-85" w:firstLine="0"/>
              <w:rPr>
                <w:rFonts w:cs="Calibri"/>
                <w:color w:val="auto"/>
                <w:sz w:val="20"/>
                <w:szCs w:val="20"/>
              </w:rPr>
            </w:pPr>
            <w:r w:rsidRPr="008E1F79">
              <w:rPr>
                <w:rFonts w:cs="Calibri"/>
                <w:color w:val="auto"/>
                <w:sz w:val="20"/>
                <w:szCs w:val="20"/>
              </w:rPr>
              <w:t>დაახლოებით</w:t>
            </w:r>
          </w:p>
          <w:p w:rsidR="00FA1179" w:rsidRPr="008E1F79" w:rsidRDefault="00FA1179" w:rsidP="00C7114B">
            <w:pPr>
              <w:tabs>
                <w:tab w:val="left" w:pos="500"/>
              </w:tabs>
              <w:ind w:left="0" w:firstLine="0"/>
              <w:rPr>
                <w:rFonts w:cs="Calibri"/>
                <w:color w:val="auto"/>
                <w:sz w:val="20"/>
                <w:szCs w:val="20"/>
              </w:rPr>
            </w:pPr>
            <w:r w:rsidRPr="008E1F79">
              <w:rPr>
                <w:rFonts w:cs="Calibri"/>
                <w:color w:val="auto"/>
                <w:sz w:val="20"/>
                <w:szCs w:val="20"/>
              </w:rPr>
              <w:t xml:space="preserve"> 9 700 პირდაპირი </w:t>
            </w:r>
          </w:p>
          <w:p w:rsidR="00510ED7" w:rsidRPr="008E1F79" w:rsidRDefault="00FA1179" w:rsidP="00510ED7">
            <w:pPr>
              <w:ind w:left="-85"/>
              <w:rPr>
                <w:rFonts w:cs="Calibri"/>
                <w:color w:val="auto"/>
                <w:sz w:val="20"/>
                <w:szCs w:val="20"/>
              </w:rPr>
            </w:pPr>
            <w:r w:rsidRPr="008E1F79">
              <w:rPr>
                <w:rFonts w:cs="Calibri"/>
                <w:color w:val="auto"/>
                <w:sz w:val="20"/>
                <w:szCs w:val="20"/>
              </w:rPr>
              <w:t>და</w:t>
            </w:r>
            <w:r w:rsidR="00510ED7" w:rsidRPr="008E1F79">
              <w:rPr>
                <w:rFonts w:cs="Calibri"/>
                <w:color w:val="auto"/>
                <w:sz w:val="20"/>
                <w:szCs w:val="20"/>
                <w:lang w:val="ka-GE"/>
              </w:rPr>
              <w:t xml:space="preserve"> </w:t>
            </w:r>
            <w:r w:rsidR="00510ED7" w:rsidRPr="008E1F79">
              <w:rPr>
                <w:rFonts w:cs="Calibri"/>
                <w:color w:val="auto"/>
                <w:sz w:val="20"/>
                <w:szCs w:val="20"/>
              </w:rPr>
              <w:t>15</w:t>
            </w:r>
            <w:r w:rsidRPr="008E1F79">
              <w:rPr>
                <w:rFonts w:cs="Calibri"/>
                <w:color w:val="auto"/>
                <w:sz w:val="20"/>
                <w:szCs w:val="20"/>
              </w:rPr>
              <w:t>000 არაპირდაპირი ბენეფიციარი</w:t>
            </w:r>
            <w:r w:rsidR="00510ED7" w:rsidRPr="008E1F79">
              <w:rPr>
                <w:rFonts w:cs="Calibri"/>
                <w:color w:val="auto"/>
                <w:sz w:val="20"/>
                <w:szCs w:val="20"/>
              </w:rPr>
              <w:t>.</w:t>
            </w:r>
          </w:p>
        </w:tc>
        <w:tc>
          <w:tcPr>
            <w:tcW w:w="1895" w:type="dxa"/>
            <w:tcBorders>
              <w:top w:val="nil"/>
              <w:left w:val="nil"/>
              <w:bottom w:val="single" w:sz="4" w:space="0" w:color="auto"/>
              <w:right w:val="single" w:sz="4" w:space="0" w:color="auto"/>
            </w:tcBorders>
            <w:shd w:val="clear" w:color="auto" w:fill="FFFFFF" w:themeFill="background1"/>
            <w:noWrap/>
            <w:vAlign w:val="bottom"/>
          </w:tcPr>
          <w:p w:rsidR="006B5108" w:rsidRPr="008E1F79" w:rsidRDefault="006B5108" w:rsidP="006B5108">
            <w:pPr>
              <w:tabs>
                <w:tab w:val="left" w:pos="500"/>
              </w:tabs>
              <w:ind w:left="0" w:firstLine="0"/>
              <w:rPr>
                <w:rFonts w:cs="Calibri"/>
                <w:color w:val="auto"/>
                <w:sz w:val="20"/>
                <w:szCs w:val="20"/>
              </w:rPr>
            </w:pPr>
            <w:r w:rsidRPr="008E1F79">
              <w:rPr>
                <w:rFonts w:cs="Calibri"/>
                <w:color w:val="auto"/>
                <w:sz w:val="20"/>
                <w:szCs w:val="20"/>
              </w:rPr>
              <w:t xml:space="preserve">9 700 პირდაპირი </w:t>
            </w:r>
          </w:p>
          <w:p w:rsidR="00510ED7" w:rsidRPr="008E1F79" w:rsidRDefault="006B5108" w:rsidP="006B5108">
            <w:pPr>
              <w:ind w:left="20" w:firstLine="0"/>
              <w:rPr>
                <w:rFonts w:cs="Calibri"/>
                <w:color w:val="auto"/>
                <w:sz w:val="20"/>
                <w:szCs w:val="20"/>
                <w:lang w:val="ka-GE"/>
              </w:rPr>
            </w:pPr>
            <w:r w:rsidRPr="008E1F79">
              <w:rPr>
                <w:rFonts w:cs="Calibri"/>
                <w:color w:val="auto"/>
                <w:sz w:val="20"/>
                <w:szCs w:val="20"/>
              </w:rPr>
              <w:t>და</w:t>
            </w:r>
            <w:r w:rsidRPr="008E1F79">
              <w:rPr>
                <w:rFonts w:cs="Calibri"/>
                <w:color w:val="auto"/>
                <w:sz w:val="20"/>
                <w:szCs w:val="20"/>
                <w:lang w:val="ka-GE"/>
              </w:rPr>
              <w:t xml:space="preserve"> </w:t>
            </w:r>
            <w:r w:rsidRPr="008E1F79">
              <w:rPr>
                <w:rFonts w:cs="Calibri"/>
                <w:color w:val="auto"/>
                <w:sz w:val="20"/>
                <w:szCs w:val="20"/>
              </w:rPr>
              <w:t>15000 არაპირდაპირი ბენეფიციარი.</w:t>
            </w:r>
          </w:p>
          <w:p w:rsidR="00510ED7" w:rsidRPr="008E1F79" w:rsidRDefault="00510ED7" w:rsidP="00C7114B">
            <w:pPr>
              <w:ind w:left="20" w:firstLine="0"/>
              <w:rPr>
                <w:rFonts w:cs="Calibri"/>
                <w:color w:val="auto"/>
                <w:sz w:val="20"/>
                <w:szCs w:val="20"/>
                <w:lang w:val="ka-GE"/>
              </w:rPr>
            </w:pPr>
          </w:p>
        </w:tc>
        <w:tc>
          <w:tcPr>
            <w:tcW w:w="1414" w:type="dxa"/>
            <w:tcBorders>
              <w:top w:val="nil"/>
              <w:left w:val="nil"/>
              <w:bottom w:val="single" w:sz="4" w:space="0" w:color="auto"/>
              <w:right w:val="single" w:sz="4" w:space="0" w:color="auto"/>
            </w:tcBorders>
            <w:shd w:val="clear" w:color="auto" w:fill="FFFFFF" w:themeFill="background1"/>
            <w:noWrap/>
            <w:vAlign w:val="bottom"/>
          </w:tcPr>
          <w:p w:rsidR="00F93B57" w:rsidRPr="008E1F79" w:rsidRDefault="00FA1179" w:rsidP="00141F66">
            <w:pPr>
              <w:ind w:hanging="498"/>
              <w:jc w:val="center"/>
              <w:rPr>
                <w:rFonts w:cs="Calibri"/>
                <w:color w:val="auto"/>
                <w:sz w:val="20"/>
                <w:szCs w:val="20"/>
                <w:lang w:val="ka-GE"/>
              </w:rPr>
            </w:pPr>
            <w:r w:rsidRPr="008E1F79">
              <w:rPr>
                <w:rFonts w:cs="Calibri"/>
                <w:color w:val="auto"/>
                <w:sz w:val="20"/>
                <w:szCs w:val="20"/>
                <w:lang w:val="ka-GE"/>
              </w:rPr>
              <w:t>10</w:t>
            </w:r>
            <w:r w:rsidR="003659C2">
              <w:rPr>
                <w:rFonts w:cs="Calibri"/>
                <w:color w:val="auto"/>
                <w:sz w:val="20"/>
                <w:szCs w:val="20"/>
                <w:lang w:val="ka-GE"/>
              </w:rPr>
              <w:t>0</w:t>
            </w:r>
            <w:r w:rsidRPr="008E1F79">
              <w:rPr>
                <w:rFonts w:cs="Calibri"/>
                <w:color w:val="auto"/>
                <w:sz w:val="20"/>
                <w:szCs w:val="20"/>
                <w:lang w:val="ka-GE"/>
              </w:rPr>
              <w:t>%</w:t>
            </w:r>
          </w:p>
          <w:p w:rsidR="004C291E" w:rsidRPr="008E1F79" w:rsidRDefault="004C291E" w:rsidP="00141F66">
            <w:pPr>
              <w:jc w:val="center"/>
              <w:rPr>
                <w:rFonts w:cs="Calibri"/>
                <w:color w:val="auto"/>
                <w:sz w:val="20"/>
                <w:szCs w:val="20"/>
                <w:lang w:val="ka-GE"/>
              </w:rPr>
            </w:pPr>
          </w:p>
          <w:p w:rsidR="004C291E" w:rsidRPr="008E1F79" w:rsidRDefault="004C291E" w:rsidP="00141F66">
            <w:pPr>
              <w:jc w:val="center"/>
              <w:rPr>
                <w:rFonts w:cs="Calibri"/>
                <w:color w:val="auto"/>
                <w:sz w:val="20"/>
                <w:szCs w:val="20"/>
                <w:lang w:val="ka-GE"/>
              </w:rPr>
            </w:pPr>
          </w:p>
        </w:tc>
        <w:tc>
          <w:tcPr>
            <w:tcW w:w="1559" w:type="dxa"/>
            <w:tcBorders>
              <w:top w:val="nil"/>
              <w:left w:val="nil"/>
              <w:bottom w:val="single" w:sz="4" w:space="0" w:color="auto"/>
              <w:right w:val="single" w:sz="8" w:space="0" w:color="auto"/>
            </w:tcBorders>
            <w:shd w:val="clear" w:color="auto" w:fill="FFFFFF" w:themeFill="background1"/>
            <w:noWrap/>
            <w:vAlign w:val="bottom"/>
          </w:tcPr>
          <w:p w:rsidR="00F93B57" w:rsidRPr="008E1F79" w:rsidRDefault="00F93B57" w:rsidP="00FA1179">
            <w:pPr>
              <w:ind w:left="-13" w:firstLine="0"/>
              <w:rPr>
                <w:rFonts w:cs="Calibri"/>
                <w:color w:val="auto"/>
                <w:sz w:val="20"/>
                <w:szCs w:val="20"/>
              </w:rPr>
            </w:pPr>
          </w:p>
        </w:tc>
      </w:tr>
    </w:tbl>
    <w:p w:rsidR="00790430" w:rsidRPr="008E1F79" w:rsidRDefault="00790430" w:rsidP="00E85E84">
      <w:pPr>
        <w:spacing w:after="30"/>
        <w:ind w:left="-90" w:firstLine="811"/>
        <w:jc w:val="left"/>
        <w:rPr>
          <w:color w:val="auto"/>
          <w:sz w:val="20"/>
          <w:szCs w:val="20"/>
        </w:rPr>
      </w:pPr>
    </w:p>
    <w:p w:rsidR="00790430" w:rsidRPr="008E1F79" w:rsidRDefault="00790430" w:rsidP="00790430">
      <w:pPr>
        <w:spacing w:after="30"/>
        <w:ind w:left="0" w:firstLine="0"/>
        <w:jc w:val="left"/>
        <w:rPr>
          <w:color w:val="auto"/>
          <w:sz w:val="20"/>
          <w:szCs w:val="20"/>
        </w:rPr>
      </w:pPr>
    </w:p>
    <w:p w:rsidR="00790430" w:rsidRPr="008E1F79" w:rsidRDefault="00790430" w:rsidP="00E85E84">
      <w:pPr>
        <w:spacing w:after="30"/>
        <w:ind w:left="-90" w:firstLine="811"/>
        <w:jc w:val="left"/>
        <w:rPr>
          <w:color w:val="auto"/>
          <w:sz w:val="20"/>
          <w:szCs w:val="20"/>
        </w:rPr>
      </w:pPr>
    </w:p>
    <w:p w:rsidR="00E85E84" w:rsidRPr="008E1F79" w:rsidRDefault="00E85E84" w:rsidP="00B717F4">
      <w:pPr>
        <w:spacing w:after="30"/>
        <w:ind w:left="142" w:firstLine="0"/>
        <w:jc w:val="left"/>
        <w:rPr>
          <w:color w:val="auto"/>
          <w:sz w:val="20"/>
          <w:szCs w:val="20"/>
        </w:rPr>
      </w:pPr>
    </w:p>
    <w:p w:rsidR="00790430" w:rsidRPr="00B717F4" w:rsidRDefault="00790430" w:rsidP="00B717F4">
      <w:pPr>
        <w:spacing w:after="30"/>
        <w:ind w:left="142" w:firstLine="0"/>
        <w:jc w:val="left"/>
        <w:rPr>
          <w:b/>
          <w:color w:val="auto"/>
          <w:sz w:val="20"/>
          <w:szCs w:val="20"/>
        </w:rPr>
      </w:pPr>
      <w:r w:rsidRPr="00B717F4">
        <w:rPr>
          <w:b/>
          <w:color w:val="auto"/>
          <w:sz w:val="20"/>
          <w:szCs w:val="20"/>
          <w:lang w:val="ka-GE"/>
        </w:rPr>
        <w:t>0202 -</w:t>
      </w:r>
      <w:r w:rsidR="00E85E84" w:rsidRPr="00B717F4">
        <w:rPr>
          <w:b/>
          <w:color w:val="auto"/>
          <w:sz w:val="20"/>
          <w:szCs w:val="20"/>
        </w:rPr>
        <w:t xml:space="preserve">კომუნალური ინფრასტრუქტუტის მშენებლობა-რეაბილიტაცია და ექსპლოატაცია </w:t>
      </w:r>
    </w:p>
    <w:p w:rsidR="006D3B32" w:rsidRPr="008E1F79" w:rsidRDefault="006D3B32" w:rsidP="00B717F4">
      <w:pPr>
        <w:spacing w:after="30"/>
        <w:ind w:left="142" w:firstLine="0"/>
        <w:jc w:val="left"/>
        <w:rPr>
          <w:color w:val="auto"/>
          <w:sz w:val="20"/>
          <w:szCs w:val="20"/>
        </w:rPr>
      </w:pPr>
      <w:r w:rsidRPr="008E1F79">
        <w:rPr>
          <w:color w:val="auto"/>
          <w:sz w:val="20"/>
          <w:szCs w:val="20"/>
        </w:rPr>
        <w:t>პროგრამის ფარგლებში განხორციელდა და მიმდინარეობს  ქალაქში  მრავალსართულიანი საცხოვრებელი კორპუსის  სადარბაზოების, სახურავების რეაბილიტაცია.   სოფლების სასმელი წყლის სათავე-ნეგებობის რეაბილიტაცია, სოფლად ახალი ჭაბურღილების გაწმენდა  და ახალი წყალმომარაგების სისტემით უზრუნველყოფა; მუნიციპალიტეტის ტერიტორიაზე არსებული ქსელის მოწყობა რეაბილიტაცია;</w:t>
      </w:r>
    </w:p>
    <w:p w:rsidR="006D3B32" w:rsidRDefault="006D3B32" w:rsidP="00B717F4">
      <w:pPr>
        <w:spacing w:after="30"/>
        <w:ind w:left="142" w:firstLine="0"/>
        <w:jc w:val="left"/>
        <w:rPr>
          <w:color w:val="auto"/>
          <w:sz w:val="20"/>
          <w:szCs w:val="20"/>
        </w:rPr>
      </w:pPr>
    </w:p>
    <w:p w:rsidR="00930761" w:rsidRPr="008E1F79" w:rsidRDefault="00930761" w:rsidP="00206C2A">
      <w:pPr>
        <w:spacing w:after="30"/>
        <w:ind w:left="0" w:firstLine="0"/>
        <w:jc w:val="left"/>
        <w:rPr>
          <w:color w:val="auto"/>
          <w:sz w:val="20"/>
          <w:szCs w:val="20"/>
        </w:rPr>
      </w:pPr>
    </w:p>
    <w:p w:rsidR="00E85E84" w:rsidRPr="00C0040B" w:rsidRDefault="00E85E84" w:rsidP="00B717F4">
      <w:pPr>
        <w:spacing w:after="30"/>
        <w:ind w:left="142" w:firstLine="0"/>
        <w:jc w:val="left"/>
        <w:rPr>
          <w:b/>
          <w:color w:val="auto"/>
          <w:sz w:val="20"/>
          <w:szCs w:val="20"/>
        </w:rPr>
      </w:pPr>
      <w:r w:rsidRPr="00C0040B">
        <w:rPr>
          <w:b/>
          <w:color w:val="auto"/>
          <w:sz w:val="20"/>
          <w:szCs w:val="20"/>
        </w:rPr>
        <w:lastRenderedPageBreak/>
        <w:t xml:space="preserve">პროგრამული  კოდი  </w:t>
      </w:r>
      <w:r w:rsidR="00790430" w:rsidRPr="00C0040B">
        <w:rPr>
          <w:b/>
          <w:color w:val="auto"/>
          <w:sz w:val="20"/>
          <w:szCs w:val="20"/>
        </w:rPr>
        <w:t xml:space="preserve"> 02 02 02</w:t>
      </w:r>
      <w:r w:rsidR="00790430" w:rsidRPr="00C0040B">
        <w:rPr>
          <w:b/>
          <w:color w:val="auto"/>
          <w:sz w:val="20"/>
          <w:szCs w:val="20"/>
        </w:rPr>
        <w:tab/>
        <w:t>ბინათმშენებლობა</w:t>
      </w:r>
    </w:p>
    <w:p w:rsidR="005D351F" w:rsidRPr="009B3714" w:rsidRDefault="009B2BDE" w:rsidP="009B3714">
      <w:pPr>
        <w:spacing w:after="30"/>
        <w:ind w:left="142" w:firstLine="0"/>
        <w:jc w:val="left"/>
        <w:rPr>
          <w:color w:val="auto"/>
          <w:sz w:val="20"/>
          <w:szCs w:val="20"/>
          <w:lang w:val="ka-GE"/>
        </w:rPr>
      </w:pPr>
      <w:r>
        <w:rPr>
          <w:color w:val="auto"/>
          <w:sz w:val="20"/>
          <w:szCs w:val="20"/>
        </w:rPr>
        <w:t>2024</w:t>
      </w:r>
      <w:r w:rsidR="00682511" w:rsidRPr="008E1F79">
        <w:rPr>
          <w:color w:val="auto"/>
          <w:sz w:val="20"/>
          <w:szCs w:val="20"/>
        </w:rPr>
        <w:t xml:space="preserve"> წლის განმავლობაში, ზესტაფონის მუნი</w:t>
      </w:r>
      <w:r w:rsidR="00CC02CE">
        <w:rPr>
          <w:color w:val="auto"/>
          <w:sz w:val="20"/>
          <w:szCs w:val="20"/>
        </w:rPr>
        <w:t>ციპალიტეტ</w:t>
      </w:r>
      <w:r w:rsidR="00CC02CE">
        <w:rPr>
          <w:color w:val="auto"/>
          <w:sz w:val="20"/>
          <w:szCs w:val="20"/>
          <w:lang w:val="ka-GE"/>
        </w:rPr>
        <w:t xml:space="preserve">ში </w:t>
      </w:r>
      <w:r w:rsidR="00682511" w:rsidRPr="008E1F79">
        <w:rPr>
          <w:color w:val="auto"/>
          <w:sz w:val="20"/>
          <w:szCs w:val="20"/>
        </w:rPr>
        <w:t xml:space="preserve"> </w:t>
      </w:r>
      <w:r w:rsidR="00E0395E">
        <w:rPr>
          <w:color w:val="auto"/>
          <w:sz w:val="20"/>
          <w:szCs w:val="20"/>
          <w:lang w:val="ka-GE"/>
        </w:rPr>
        <w:t xml:space="preserve">ბინათმშენებლობის კუთხით </w:t>
      </w:r>
      <w:r w:rsidR="006B5C1C">
        <w:rPr>
          <w:color w:val="auto"/>
          <w:sz w:val="20"/>
          <w:szCs w:val="20"/>
          <w:lang w:val="ka-GE"/>
        </w:rPr>
        <w:t xml:space="preserve"> დაიხარჯა 3722,7 ათასი ლარი </w:t>
      </w:r>
      <w:r w:rsidR="002B54A1">
        <w:rPr>
          <w:color w:val="auto"/>
          <w:sz w:val="20"/>
          <w:szCs w:val="20"/>
          <w:lang w:val="ka-GE"/>
        </w:rPr>
        <w:t>გეგმიურის (4318,2 ათასი ლარი) 86.2 %.  ადგილობრივი ბიუჯეტით დაფინანს</w:t>
      </w:r>
      <w:r w:rsidR="00E0272F">
        <w:rPr>
          <w:color w:val="auto"/>
          <w:sz w:val="20"/>
          <w:szCs w:val="20"/>
          <w:lang w:val="ka-GE"/>
        </w:rPr>
        <w:t>დ</w:t>
      </w:r>
      <w:r w:rsidR="002B54A1">
        <w:rPr>
          <w:color w:val="auto"/>
          <w:sz w:val="20"/>
          <w:szCs w:val="20"/>
          <w:lang w:val="ka-GE"/>
        </w:rPr>
        <w:t xml:space="preserve">ა </w:t>
      </w:r>
      <w:r w:rsidR="00E0272F">
        <w:rPr>
          <w:color w:val="auto"/>
          <w:sz w:val="20"/>
          <w:szCs w:val="20"/>
          <w:lang w:val="ka-GE"/>
        </w:rPr>
        <w:t xml:space="preserve">1027.1 ათასი ლარის სამუშაოები ხოლო ცენტრალური ბიუჯეტიდან 2695,6 ათასი ლარი. </w:t>
      </w:r>
      <w:r w:rsidR="006B5C1C">
        <w:rPr>
          <w:color w:val="auto"/>
          <w:sz w:val="20"/>
          <w:szCs w:val="20"/>
          <w:lang w:val="ka-GE"/>
        </w:rPr>
        <w:t xml:space="preserve">მ/შ </w:t>
      </w:r>
      <w:r w:rsidR="00E0395E">
        <w:rPr>
          <w:color w:val="auto"/>
          <w:sz w:val="20"/>
          <w:szCs w:val="20"/>
          <w:lang w:val="ka-GE"/>
        </w:rPr>
        <w:t xml:space="preserve"> </w:t>
      </w:r>
      <w:r w:rsidR="00E0272F">
        <w:rPr>
          <w:color w:val="auto"/>
          <w:sz w:val="20"/>
          <w:szCs w:val="20"/>
          <w:lang w:val="ka-GE"/>
        </w:rPr>
        <w:t xml:space="preserve"> ადგილობრივი ბიუჯეტით დაფინანსდა</w:t>
      </w:r>
      <w:r w:rsidR="009B3714">
        <w:rPr>
          <w:color w:val="auto"/>
          <w:sz w:val="20"/>
          <w:szCs w:val="20"/>
          <w:lang w:val="ka-GE"/>
        </w:rPr>
        <w:t xml:space="preserve"> </w:t>
      </w:r>
      <w:r w:rsidR="00915A5E" w:rsidRPr="008E1F79">
        <w:rPr>
          <w:color w:val="auto"/>
          <w:sz w:val="20"/>
          <w:szCs w:val="20"/>
        </w:rPr>
        <w:t>შემდეგი პროექტები:</w:t>
      </w:r>
    </w:p>
    <w:p w:rsidR="00522CF9" w:rsidRDefault="005D351F" w:rsidP="00B717F4">
      <w:pPr>
        <w:pStyle w:val="ListParagraph"/>
        <w:numPr>
          <w:ilvl w:val="0"/>
          <w:numId w:val="6"/>
        </w:numPr>
        <w:spacing w:after="30"/>
        <w:ind w:left="142" w:firstLine="0"/>
        <w:jc w:val="left"/>
        <w:rPr>
          <w:color w:val="auto"/>
          <w:sz w:val="20"/>
          <w:szCs w:val="20"/>
        </w:rPr>
      </w:pPr>
      <w:r w:rsidRPr="005D351F">
        <w:rPr>
          <w:color w:val="auto"/>
          <w:sz w:val="20"/>
          <w:szCs w:val="20"/>
        </w:rPr>
        <w:t xml:space="preserve">ქ. ზესტაფონში კვ. დასახლებაში კეკელიძის ქუჩაზე #2 და #6 მრავალსართულიანი კორპუსების ფასადების </w:t>
      </w:r>
      <w:r>
        <w:rPr>
          <w:color w:val="auto"/>
          <w:sz w:val="20"/>
          <w:szCs w:val="20"/>
        </w:rPr>
        <w:t>რეაბილიტაცია</w:t>
      </w:r>
    </w:p>
    <w:p w:rsidR="005D351F" w:rsidRPr="00F4145D" w:rsidRDefault="005D351F" w:rsidP="00B717F4">
      <w:pPr>
        <w:pStyle w:val="ListParagraph"/>
        <w:numPr>
          <w:ilvl w:val="0"/>
          <w:numId w:val="6"/>
        </w:numPr>
        <w:ind w:left="142" w:firstLine="0"/>
        <w:rPr>
          <w:color w:val="auto"/>
          <w:sz w:val="20"/>
          <w:szCs w:val="20"/>
        </w:rPr>
      </w:pPr>
      <w:r w:rsidRPr="005D351F">
        <w:rPr>
          <w:color w:val="auto"/>
          <w:sz w:val="20"/>
          <w:szCs w:val="20"/>
        </w:rPr>
        <w:t>ქ. ზესტაფონში კვ. დასახლებაში კეკელიძის ქუჩაზე #4 და#13 რავალსართულიანი კორპუსების ფასადების რქ.ზესტაფონში ზაქარიაძის ქუჩა #2-ში ეზოს კეთილმოწყობა"</w:t>
      </w:r>
      <w:r w:rsidR="00F4145D">
        <w:rPr>
          <w:color w:val="auto"/>
          <w:sz w:val="20"/>
          <w:szCs w:val="20"/>
          <w:lang w:val="ka-GE"/>
        </w:rPr>
        <w:t>რ</w:t>
      </w:r>
      <w:r w:rsidRPr="00F4145D">
        <w:rPr>
          <w:color w:val="auto"/>
          <w:sz w:val="20"/>
          <w:szCs w:val="20"/>
        </w:rPr>
        <w:t>ეაბილიტაცია</w:t>
      </w:r>
    </w:p>
    <w:p w:rsidR="005D351F" w:rsidRPr="005D351F" w:rsidRDefault="005D351F" w:rsidP="00B717F4">
      <w:pPr>
        <w:pStyle w:val="ListParagraph"/>
        <w:numPr>
          <w:ilvl w:val="0"/>
          <w:numId w:val="6"/>
        </w:numPr>
        <w:ind w:left="142" w:firstLine="0"/>
        <w:rPr>
          <w:color w:val="auto"/>
          <w:sz w:val="20"/>
          <w:szCs w:val="20"/>
        </w:rPr>
      </w:pPr>
      <w:r w:rsidRPr="005D351F">
        <w:rPr>
          <w:color w:val="auto"/>
          <w:sz w:val="20"/>
          <w:szCs w:val="20"/>
        </w:rPr>
        <w:t>ქ. ზესტაფონში კვ. დასახლებაში ჩიკაშუას ქუჩაზე ეზოს რეაბილიტაცია</w:t>
      </w:r>
    </w:p>
    <w:p w:rsidR="005D351F" w:rsidRPr="005D351F" w:rsidRDefault="005D351F" w:rsidP="00B717F4">
      <w:pPr>
        <w:pStyle w:val="ListParagraph"/>
        <w:numPr>
          <w:ilvl w:val="0"/>
          <w:numId w:val="6"/>
        </w:numPr>
        <w:ind w:left="142" w:firstLine="0"/>
        <w:rPr>
          <w:color w:val="auto"/>
          <w:sz w:val="20"/>
          <w:szCs w:val="20"/>
        </w:rPr>
      </w:pPr>
      <w:r w:rsidRPr="005D351F">
        <w:rPr>
          <w:color w:val="auto"/>
          <w:sz w:val="20"/>
          <w:szCs w:val="20"/>
        </w:rPr>
        <w:t>ქ.ზესტაფონში აბესაძის ქუჩა N73-ში არსებული ბინის ეზოს სკვერის მოწყობა"</w:t>
      </w:r>
    </w:p>
    <w:p w:rsidR="00906AE5" w:rsidRPr="001610A7" w:rsidRDefault="005D351F" w:rsidP="00B717F4">
      <w:pPr>
        <w:pStyle w:val="ListParagraph"/>
        <w:numPr>
          <w:ilvl w:val="0"/>
          <w:numId w:val="6"/>
        </w:numPr>
        <w:ind w:left="142" w:firstLine="0"/>
        <w:rPr>
          <w:color w:val="auto"/>
          <w:sz w:val="20"/>
          <w:szCs w:val="20"/>
        </w:rPr>
      </w:pPr>
      <w:r w:rsidRPr="005D351F">
        <w:rPr>
          <w:color w:val="auto"/>
          <w:sz w:val="20"/>
          <w:szCs w:val="20"/>
        </w:rPr>
        <w:t>ქ.ზესტაფონში, დ.აღმაშენებლის ქუჩა #49 საცხოვრებელი სახლში ორი ერთეული სადარბაზოს კარის მოწყობა</w:t>
      </w:r>
    </w:p>
    <w:p w:rsidR="000307EC" w:rsidRPr="000307EC" w:rsidRDefault="000307EC" w:rsidP="00B717F4">
      <w:pPr>
        <w:pStyle w:val="ListParagraph"/>
        <w:numPr>
          <w:ilvl w:val="0"/>
          <w:numId w:val="6"/>
        </w:numPr>
        <w:ind w:left="142" w:firstLine="0"/>
        <w:rPr>
          <w:color w:val="auto"/>
          <w:sz w:val="20"/>
          <w:szCs w:val="20"/>
        </w:rPr>
      </w:pPr>
      <w:r w:rsidRPr="000307EC">
        <w:rPr>
          <w:color w:val="auto"/>
          <w:sz w:val="20"/>
          <w:szCs w:val="20"/>
        </w:rPr>
        <w:t>კვალითის დასახლებაში ჩიკაშუას ქუჩა N4-ში მდებარე საცხოვრებელი კორპუსის 4-ერთეული სადარბაზოს შესასვლელის ქოლგის რეაბილიტაცია</w:t>
      </w:r>
    </w:p>
    <w:p w:rsidR="000307EC" w:rsidRPr="000307EC" w:rsidRDefault="000307EC" w:rsidP="00B717F4">
      <w:pPr>
        <w:pStyle w:val="ListParagraph"/>
        <w:numPr>
          <w:ilvl w:val="0"/>
          <w:numId w:val="6"/>
        </w:numPr>
        <w:ind w:left="142" w:firstLine="0"/>
        <w:rPr>
          <w:color w:val="auto"/>
          <w:sz w:val="20"/>
          <w:szCs w:val="20"/>
        </w:rPr>
      </w:pPr>
      <w:r w:rsidRPr="000307EC">
        <w:rPr>
          <w:color w:val="auto"/>
          <w:sz w:val="20"/>
          <w:szCs w:val="20"/>
        </w:rPr>
        <w:t>შათირიშვილის ქუჩა N23-ში არსებული კორპუსის 4-ერთეული კარების მოწყობა</w:t>
      </w:r>
    </w:p>
    <w:p w:rsidR="000307EC" w:rsidRPr="000307EC" w:rsidRDefault="000307EC" w:rsidP="00B717F4">
      <w:pPr>
        <w:pStyle w:val="ListParagraph"/>
        <w:numPr>
          <w:ilvl w:val="0"/>
          <w:numId w:val="6"/>
        </w:numPr>
        <w:ind w:left="142" w:firstLine="0"/>
        <w:rPr>
          <w:color w:val="auto"/>
          <w:sz w:val="20"/>
          <w:szCs w:val="20"/>
        </w:rPr>
      </w:pPr>
      <w:r w:rsidRPr="000307EC">
        <w:rPr>
          <w:color w:val="auto"/>
          <w:sz w:val="20"/>
          <w:szCs w:val="20"/>
        </w:rPr>
        <w:t>დავით აღმაშენებლის N1 შესახვევში N1-ში საცხოვრებელი კორპუსის 4-ერთეული სადარბაზოს კარის მოწყობა"</w:t>
      </w:r>
    </w:p>
    <w:p w:rsidR="009D615A" w:rsidRPr="009D615A" w:rsidRDefault="009D615A" w:rsidP="00B717F4">
      <w:pPr>
        <w:pStyle w:val="ListParagraph"/>
        <w:ind w:left="142" w:firstLine="0"/>
        <w:rPr>
          <w:b/>
          <w:color w:val="auto"/>
          <w:sz w:val="20"/>
          <w:szCs w:val="20"/>
        </w:rPr>
      </w:pPr>
      <w:r w:rsidRPr="009D615A">
        <w:rPr>
          <w:b/>
          <w:color w:val="auto"/>
          <w:sz w:val="20"/>
          <w:szCs w:val="20"/>
        </w:rPr>
        <w:t>საქ. მთავრობის 28/12/23 წ N 2400 განკარგულება ,, სტიქიის სალიკვიდაციო ღონისძიებები“</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ღამბაშიძის ქუჩა N25 ზვიადი ძიგრაშვილის საცხოვრებელი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ჭყონდიდელის N 38 მაგული ჭოლაძის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სოფელი ფუთში თამარ პირველაშვილის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სოფელი ფუთში დალი ქათამაძის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სოფელი ფუთში მერაბი ბეგაძის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სოფელი საღვინეში ბესიკი კვინიკაძის საცხოვრებელი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სოფელი საღვინეში მერაბი კვინიკაძის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სოფელი საღვინეში პეტრე მშვენიერაძის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სოფელი ფუთში აკაკი ჩიტორელიძის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სოფელი ფუთში სიმონ ჩინჩალაძის საცხოვრებელი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სოფელი ფუთში ავთანდილ გაჩეჩილაძის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სოფელი საღვინეში მურმანი დარჯანიას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სოფელი საღვინეში თეიმურაზ კვინიკაძის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ლაღიძის ქუჩა, N 22-ში მდებარე N1 მუსიკალური სკოლის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მიხეილ სალაძის სახელობის სპორტის სასახლის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ზედა კლდეეთში ირაკლი ვარდუკაძის საცხოვრებელი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ზედა კლდეეთში ომარი წიწილაშვილის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სოფელი ქვ.საქარაში ჯონი გოგიაშვილის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სოფელი ქვ.საქარაში ნანა ჭიჭინაძის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სოფელი ძირულაში დიდიმი გელაშვილის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ჩხეიძის ქუჩა N174 ეთერი ღამბაშიძის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ჩხეიძის ქუჩა N103 ვენერა თუთბერიძის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დაბა შორაპანი გაჩეჩილაძის ქუჩა N23 მალხაზი ზიბზიბაძის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დაბა შორაპანი გაჩეჩილაძის ქუჩა N1 შესახვევი N2 ნელი გოგოლაძის საცხოვრებელი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დაბა შორაპანი გაჩეჩილაძის ქუჩა N42 ფრიდონი მეგრელიშვილი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დაბა შორაპანში ირმა გაჩეჩილაძის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შორაპანი წერეთლის N33 გიორგი ნებიერიძის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ქვ საქარაში როინ ბუაძის სახლის სახურავის რეაბილიტაცია და გამაგრებითი სამუშაოების მოწყობა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სოფელი მარტოთუბანში თენგიზი ბარბაქაძის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lastRenderedPageBreak/>
        <w:t>დაბა შორაპანში აფრასიონ ზიბზიბაძის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დაბა შორაპანში ლამარა ფერაძის საცხოვრებელი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დაბა შორაპანი გაჩეჩილაძის ქუჩაზე ევგენი ზიბზიბაძის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დაბა შორაპანი გაჩეჩილაძის ქუჩა N35 იური ზიბზიბაძის საცხოვრებელი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მუნიციპალიტეტის ტერიტორიაზე მდებარე საცხოვრებელი კერძო სახლების სახურავების რეაბილიტაციისათვის 0.5მმ პროფილირებული ფერადი თუნუქის და ხის მასალის შეყიდვა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ბიბილაშვილის ქუჩა N3-ში მდებარე მრავალბინიანი კორპუსის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ქ.ზესტაფონში გ.ნიკოლაძის #6 საცხოვრებელი კორპუსის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ქ.ზესტაფონში ფარნავაზის ქუჩა #1 საცხოვრებელი კორპუსის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ქ.ზესტაფონში, მელქაძის #6 საცხოვრებელი კორპუსის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სოფელ კვალითში მცხოვრები რუსუდან ხუროშვილის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სოფელ კვალითში მცხოვრები ამირან გუნცაძის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სოფელ კვალითში მცხოვრები ზურაბ საცერაძის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სოფელ კვალითში მცხოვრები მანანა ხუსკივაძის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სოფელ ალავერდში მცხოვრები ვალერიან ნინიკაშვილის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სოფელ ფუთში მცხოვრები ლეილა იმნაძის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სოფელ ფუთში მცხოვრები კახა კიკნაძის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სოფელ თვრინში მცხოვრები ია სარალიძის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სოფელ ილემში მცხოვრები ხვიჩა გამრეკელაშვილის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სოფელ ილემში მცხოვრები ნუგზარ ხუციშვილის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სოფელ ილემში მცხოვრები მარიამ ბეღელაძის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სოფელ პირველ სვირში მცხოვრები ცირა გურეშიძის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სოფელ კვალითში მცხოვრები ზურაბ მახათაძის სახლის სახურავის რეაბილი</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სოფელ კვალითში მცხოვრები ამირან გორგაძის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სოფელ კვალითში მცხოვრები მერაბი გორგაძის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სოფელ ზედა კვალითში მცხოვრები შორენა ხაჭაპურიძის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ქ.ზესტაფონში, 9 აპრილის ქუჩა #10-ში მცხოვრები ნარგიზი ხიდაშელის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სოფელ დილიკაურში მცხოვრები ნინო პერანიძის საცხოვრებელი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ქ.ზესტაფონში ბატონიშვილის ქუჩაზე მცხოვრები ავთანდილ კახნიაშვილის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მუნიციპალიტეტის ტერიტორიაზე მდებარე საცხოვრებელი სახლების სახურავების რეაბილიტაციისათვის 0.5მმ დაპროფილებული ფერადი თუნუქის შეყიდვა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ქ.ზესტაფონში, ნ.ნიკოლაძის #5 შესახვევი #6 საცხოვრებელი კორპუსის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ქ.ზესტაფონში დ.აღმაშენებლის ქუჩა #41 საცხოვრებელი კორპუსის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ქ.ზესტაფონში გრიგოლ რობაქიძის #1 დ.აღმაშენებლის #55 საცხოვრებელი კორპუსის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ქ.ზესტაფონში სერგო ზაქარიაძის #2 საცხოვრებელი კორპუსის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ქ.ზესტაფონში დ.აღმაშენებლის #1 შესახვევში #3 საცხოვრებელი კორპუსის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ქ.ზესტაფონში გრიგოლ რობაქიძის #5 ბიბილაშვილის #2 საცხოვრებელი კორპუსის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ქ.ზესტაფონში გრიგოლ რობაქიძის #6 ბიბილაშვილის #4 საცხოვრებელი კორპუსის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ქ.ზესტაფონში დ.აღმაშენებლის ქუჩა #3 შესახვევში #4 საცხოვრებელი კორპუსის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 ქ.ზესტაფონში დ.აღმაშენებლის #1 შესახვევი #4 საცხოვრებელი კორპუსის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დაპროფილებული ფერადი თუნუქი-</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 xml:space="preserve">სოფელ ძლოურდანეთში მცხოვრები ღუდუ ჟღენტის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lastRenderedPageBreak/>
        <w:t xml:space="preserve"> სოფელ ტაბაკინში მცხოვრები თამაზი ზარნაძის სახლის სახურავის რეაბილიტაცია </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სოფელ კლდეეთში მცხოვრები ნუნუ ძაბირაძის სახლის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მუნიციპალიტეტის ტერიტორიაზე მდებარე საცხოვრებელი სახლების სახურავების რეაბილიტაციისათვის ხის მასალის შეყიდვა"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ქ. ზესტაფონში , კეკელიძის ქ. #5-ში საცხოვრებელი ბინის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მუნიციპალიტეტის ტერიტორიაზე მდებარე საცხოვრებელი სახლების სახურავების რეაბილიტაციისათვის 0.5მმ დაპროფილებული ფერადი თუნუქის შეყიდვა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ქ. ზესტაფონში თამარ მეფის ქ. #112-ში მდებარე საცხოვრებელი კორპუსის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ზესტაფონის მუნიციპალიტეტში კერძო საცხოვრებელი სახლების სახურავების რეაბილიტაციისათვის ხის ფიცარის შესყიდვა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ქ.ზესტაფონში დ.აღმაშენებლის #55 საცხოვრებელი ბინის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დაპროფილებული ფერადი თუნუქის შეყიდვა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კეკელიძის #15 საცხოვრებელი სახლის სახურავის მასალები</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ქ.ზესტაფონში დ.აღმაშენებლის ქუჩა #1 შესახვევი ბინა#2 საცხოვრებელი კორპუსის სახურავის რეაბილიტაცია</w:t>
      </w:r>
    </w:p>
    <w:p w:rsidR="009D615A" w:rsidRPr="009D615A" w:rsidRDefault="009D615A" w:rsidP="00B717F4">
      <w:pPr>
        <w:pStyle w:val="ListParagraph"/>
        <w:numPr>
          <w:ilvl w:val="0"/>
          <w:numId w:val="6"/>
        </w:numPr>
        <w:ind w:left="142" w:firstLine="0"/>
        <w:rPr>
          <w:color w:val="auto"/>
          <w:sz w:val="20"/>
          <w:szCs w:val="20"/>
        </w:rPr>
      </w:pPr>
      <w:r w:rsidRPr="009D615A">
        <w:rPr>
          <w:color w:val="auto"/>
          <w:sz w:val="20"/>
          <w:szCs w:val="20"/>
        </w:rPr>
        <w:t>ქ.ზესტაფონში, შათირიშვილის ქუჩა #17 საცხოვრებელი ბინის სახურავის სარეაბილიტაციოდ საჭირო მასალები</w:t>
      </w:r>
    </w:p>
    <w:p w:rsidR="006D3B32" w:rsidRPr="008E1F79" w:rsidRDefault="006D3B32" w:rsidP="00B717F4">
      <w:pPr>
        <w:spacing w:after="30"/>
        <w:ind w:left="142" w:firstLine="0"/>
        <w:jc w:val="left"/>
        <w:rPr>
          <w:color w:val="auto"/>
          <w:sz w:val="20"/>
          <w:szCs w:val="20"/>
        </w:rPr>
      </w:pPr>
    </w:p>
    <w:p w:rsidR="006D3B32" w:rsidRPr="008E1F79" w:rsidRDefault="006D3B32" w:rsidP="006D3B32">
      <w:pPr>
        <w:spacing w:after="30"/>
        <w:ind w:left="731"/>
        <w:rPr>
          <w:color w:val="auto"/>
          <w:sz w:val="20"/>
          <w:szCs w:val="20"/>
        </w:rPr>
      </w:pPr>
    </w:p>
    <w:p w:rsidR="006D3B32" w:rsidRPr="008E1F79" w:rsidRDefault="006D3B32" w:rsidP="00E85E84">
      <w:pPr>
        <w:spacing w:after="30"/>
        <w:ind w:left="-90" w:firstLine="811"/>
        <w:jc w:val="left"/>
        <w:rPr>
          <w:color w:val="auto"/>
          <w:sz w:val="20"/>
          <w:szCs w:val="20"/>
        </w:rPr>
      </w:pPr>
    </w:p>
    <w:p w:rsidR="00E85E84" w:rsidRPr="008E1F79" w:rsidRDefault="00E85E84" w:rsidP="00E85E84">
      <w:pPr>
        <w:spacing w:after="30"/>
        <w:ind w:left="-90" w:firstLine="811"/>
        <w:jc w:val="left"/>
        <w:rPr>
          <w:color w:val="auto"/>
          <w:sz w:val="20"/>
          <w:szCs w:val="20"/>
        </w:rPr>
      </w:pPr>
      <w:r w:rsidRPr="008E1F79">
        <w:rPr>
          <w:color w:val="auto"/>
          <w:sz w:val="20"/>
          <w:szCs w:val="20"/>
        </w:rPr>
        <w:t xml:space="preserve"> </w:t>
      </w:r>
    </w:p>
    <w:p w:rsidR="00790430" w:rsidRPr="00C0040B" w:rsidRDefault="00790430" w:rsidP="00790430">
      <w:pPr>
        <w:rPr>
          <w:b/>
          <w:color w:val="auto"/>
          <w:sz w:val="20"/>
          <w:szCs w:val="20"/>
          <w:lang w:val="ka-GE"/>
        </w:rPr>
      </w:pPr>
      <w:r w:rsidRPr="00C0040B">
        <w:rPr>
          <w:b/>
          <w:color w:val="auto"/>
          <w:sz w:val="20"/>
          <w:szCs w:val="20"/>
        </w:rPr>
        <w:t>პროგრამული  კოდი   02 02</w:t>
      </w:r>
      <w:r w:rsidR="00401212" w:rsidRPr="00C0040B">
        <w:rPr>
          <w:b/>
          <w:color w:val="auto"/>
          <w:sz w:val="20"/>
          <w:szCs w:val="20"/>
          <w:lang w:val="ka-GE"/>
        </w:rPr>
        <w:t xml:space="preserve"> </w:t>
      </w:r>
      <w:r w:rsidRPr="00C0040B">
        <w:rPr>
          <w:b/>
          <w:color w:val="auto"/>
          <w:sz w:val="20"/>
          <w:szCs w:val="20"/>
          <w:lang w:val="ka-GE"/>
        </w:rPr>
        <w:t>03 წყალმომარაგება</w:t>
      </w:r>
    </w:p>
    <w:p w:rsidR="00915A5E" w:rsidRDefault="00915A5E" w:rsidP="00591645">
      <w:pPr>
        <w:ind w:left="0" w:right="360" w:firstLine="0"/>
        <w:rPr>
          <w:color w:val="auto"/>
          <w:sz w:val="20"/>
          <w:szCs w:val="20"/>
          <w:lang w:val="ka-GE"/>
        </w:rPr>
      </w:pPr>
      <w:r w:rsidRPr="008E1F79">
        <w:rPr>
          <w:color w:val="auto"/>
          <w:sz w:val="20"/>
          <w:szCs w:val="20"/>
          <w:lang w:val="ka-GE"/>
        </w:rPr>
        <w:t>ბიუჯეტიდან დაფინანსდა და დასრულებულია  შემდეგი პროექტები:</w:t>
      </w:r>
    </w:p>
    <w:p w:rsidR="00906AE5" w:rsidRPr="00906AE5" w:rsidRDefault="00906AE5" w:rsidP="002D5ABF">
      <w:pPr>
        <w:pStyle w:val="ListParagraph"/>
        <w:numPr>
          <w:ilvl w:val="0"/>
          <w:numId w:val="7"/>
        </w:numPr>
        <w:ind w:right="360"/>
        <w:rPr>
          <w:color w:val="auto"/>
          <w:sz w:val="20"/>
          <w:szCs w:val="20"/>
          <w:lang w:val="ka-GE"/>
        </w:rPr>
      </w:pPr>
      <w:r w:rsidRPr="00906AE5">
        <w:rPr>
          <w:color w:val="auto"/>
          <w:sz w:val="20"/>
          <w:szCs w:val="20"/>
          <w:lang w:val="ka-GE"/>
        </w:rPr>
        <w:t>სოფელ ვაჭევში წყაროს რეაბილიტაცია.</w:t>
      </w:r>
    </w:p>
    <w:p w:rsidR="00906AE5" w:rsidRDefault="00906AE5" w:rsidP="002D5ABF">
      <w:pPr>
        <w:pStyle w:val="ListParagraph"/>
        <w:numPr>
          <w:ilvl w:val="0"/>
          <w:numId w:val="7"/>
        </w:numPr>
        <w:ind w:right="360"/>
        <w:rPr>
          <w:color w:val="auto"/>
          <w:sz w:val="20"/>
          <w:szCs w:val="20"/>
          <w:lang w:val="ka-GE"/>
        </w:rPr>
      </w:pPr>
      <w:r w:rsidRPr="00906AE5">
        <w:rPr>
          <w:color w:val="auto"/>
          <w:sz w:val="20"/>
          <w:szCs w:val="20"/>
          <w:lang w:val="ka-GE"/>
        </w:rPr>
        <w:t>სოფელ კვალითში სილაქაძის ქუჩაზე წყაროს რეაბილიტაცია."</w:t>
      </w:r>
    </w:p>
    <w:p w:rsidR="00906AE5" w:rsidRPr="00906AE5" w:rsidRDefault="00906AE5" w:rsidP="002D5ABF">
      <w:pPr>
        <w:pStyle w:val="ListParagraph"/>
        <w:numPr>
          <w:ilvl w:val="0"/>
          <w:numId w:val="7"/>
        </w:numPr>
        <w:rPr>
          <w:color w:val="auto"/>
          <w:sz w:val="20"/>
          <w:szCs w:val="20"/>
          <w:lang w:val="ka-GE"/>
        </w:rPr>
      </w:pPr>
      <w:r w:rsidRPr="00906AE5">
        <w:rPr>
          <w:color w:val="auto"/>
          <w:sz w:val="20"/>
          <w:szCs w:val="20"/>
          <w:lang w:val="ka-GE"/>
        </w:rPr>
        <w:t>სოფელ მეორე სვირში ბოჭორიშვილების უბანში წყლის რეზერვუარის მოწყობა</w:t>
      </w:r>
    </w:p>
    <w:p w:rsidR="002261EB" w:rsidRPr="002261EB" w:rsidRDefault="002261EB" w:rsidP="002D5ABF">
      <w:pPr>
        <w:pStyle w:val="ListParagraph"/>
        <w:numPr>
          <w:ilvl w:val="0"/>
          <w:numId w:val="7"/>
        </w:numPr>
        <w:rPr>
          <w:color w:val="auto"/>
          <w:sz w:val="20"/>
          <w:szCs w:val="20"/>
          <w:lang w:val="ka-GE"/>
        </w:rPr>
      </w:pPr>
      <w:r w:rsidRPr="002261EB">
        <w:rPr>
          <w:color w:val="auto"/>
          <w:sz w:val="20"/>
          <w:szCs w:val="20"/>
          <w:lang w:val="ka-GE"/>
        </w:rPr>
        <w:t xml:space="preserve">ქალაქ ზესტაფონში ჭყონდიდელის ქუჩაზე არსებული წყაროს რეაბილიტაცია </w:t>
      </w:r>
    </w:p>
    <w:p w:rsidR="00906AE5" w:rsidRPr="00906AE5" w:rsidRDefault="00906AE5" w:rsidP="00900E04">
      <w:pPr>
        <w:pStyle w:val="ListParagraph"/>
        <w:ind w:left="825" w:right="360" w:firstLine="0"/>
        <w:rPr>
          <w:color w:val="auto"/>
          <w:sz w:val="20"/>
          <w:szCs w:val="20"/>
          <w:lang w:val="ka-GE"/>
        </w:rPr>
      </w:pPr>
    </w:p>
    <w:p w:rsidR="00C54529" w:rsidRPr="008E1F79" w:rsidRDefault="00C54529" w:rsidP="00C54529">
      <w:pPr>
        <w:pStyle w:val="ListParagraph"/>
        <w:numPr>
          <w:ilvl w:val="0"/>
          <w:numId w:val="2"/>
        </w:numPr>
        <w:spacing w:after="30"/>
        <w:jc w:val="left"/>
        <w:rPr>
          <w:color w:val="auto"/>
          <w:sz w:val="20"/>
          <w:szCs w:val="20"/>
        </w:rPr>
      </w:pPr>
      <w:r w:rsidRPr="008E1F79">
        <w:rPr>
          <w:color w:val="auto"/>
          <w:sz w:val="20"/>
          <w:szCs w:val="20"/>
        </w:rPr>
        <w:t>სოფ დიდ წიფელაში აბრამიშვილების უბანში საერთო სარგებლობის საუბნო წყალსადენისთვის 3 ფაზიანი ელ. ტუმბოს შესყიდვა</w:t>
      </w:r>
    </w:p>
    <w:p w:rsidR="00906AE5" w:rsidRPr="008E1F79" w:rsidRDefault="00906AE5" w:rsidP="00591645">
      <w:pPr>
        <w:ind w:left="0" w:right="360" w:firstLine="0"/>
        <w:rPr>
          <w:color w:val="auto"/>
          <w:sz w:val="20"/>
          <w:szCs w:val="20"/>
          <w:lang w:val="ka-GE"/>
        </w:rPr>
      </w:pPr>
    </w:p>
    <w:p w:rsidR="00D411F2" w:rsidRPr="00BD3432" w:rsidRDefault="00D411F2" w:rsidP="00BD3432">
      <w:pPr>
        <w:pStyle w:val="ListParagraph"/>
        <w:spacing w:after="30"/>
        <w:ind w:left="41" w:firstLine="0"/>
        <w:jc w:val="left"/>
        <w:rPr>
          <w:color w:val="auto"/>
          <w:sz w:val="20"/>
          <w:szCs w:val="20"/>
          <w:lang w:val="ka-GE"/>
        </w:rPr>
      </w:pPr>
      <w:r w:rsidRPr="00BD3432">
        <w:rPr>
          <w:b/>
          <w:color w:val="auto"/>
          <w:sz w:val="20"/>
          <w:szCs w:val="20"/>
          <w:lang w:val="ka-GE"/>
        </w:rPr>
        <w:t>საქართველოს მთავრობის 23/07/24 წ N 1025 განკარგულება</w:t>
      </w:r>
      <w:r w:rsidRPr="00BD3432">
        <w:rPr>
          <w:b/>
          <w:color w:val="auto"/>
          <w:sz w:val="20"/>
          <w:szCs w:val="20"/>
        </w:rPr>
        <w:t xml:space="preserve"> </w:t>
      </w:r>
      <w:r w:rsidRPr="00BD3432">
        <w:rPr>
          <w:b/>
          <w:color w:val="auto"/>
          <w:sz w:val="20"/>
          <w:szCs w:val="20"/>
          <w:lang w:val="ka-GE"/>
        </w:rPr>
        <w:t xml:space="preserve">,,მოქალაქეთა ჩართულობის განვითარების ინიციატივის </w:t>
      </w:r>
      <w:r w:rsidR="00A40109" w:rsidRPr="00BD3432">
        <w:rPr>
          <w:b/>
          <w:color w:val="auto"/>
          <w:sz w:val="20"/>
          <w:szCs w:val="20"/>
          <w:lang w:val="ka-GE"/>
        </w:rPr>
        <w:t>ხელშეწყობ</w:t>
      </w:r>
      <w:r w:rsidRPr="00BD3432">
        <w:rPr>
          <w:b/>
          <w:color w:val="auto"/>
          <w:sz w:val="20"/>
          <w:szCs w:val="20"/>
          <w:lang w:val="ka-GE"/>
        </w:rPr>
        <w:t>“-</w:t>
      </w:r>
      <w:r w:rsidRPr="00BD3432">
        <w:rPr>
          <w:color w:val="auto"/>
          <w:sz w:val="20"/>
          <w:szCs w:val="20"/>
          <w:lang w:val="ka-GE"/>
        </w:rPr>
        <w:t xml:space="preserve">ით </w:t>
      </w:r>
      <w:r w:rsidR="00D377FB">
        <w:rPr>
          <w:color w:val="auto"/>
          <w:sz w:val="20"/>
          <w:szCs w:val="20"/>
          <w:lang w:val="ka-GE"/>
        </w:rPr>
        <w:t>განხორციელდა შემდეგი ღონისძიებები:</w:t>
      </w:r>
      <w:r w:rsidRPr="00BD3432">
        <w:rPr>
          <w:color w:val="auto"/>
          <w:sz w:val="20"/>
          <w:szCs w:val="20"/>
          <w:lang w:val="ka-GE"/>
        </w:rPr>
        <w:t xml:space="preserve"> </w:t>
      </w:r>
    </w:p>
    <w:p w:rsidR="006D3B32" w:rsidRPr="00BD3432" w:rsidRDefault="00DF6BFC" w:rsidP="00BD3432">
      <w:pPr>
        <w:pStyle w:val="ListParagraph"/>
        <w:spacing w:after="30"/>
        <w:ind w:left="41" w:firstLine="0"/>
        <w:jc w:val="left"/>
        <w:rPr>
          <w:color w:val="auto"/>
          <w:sz w:val="20"/>
          <w:szCs w:val="20"/>
        </w:rPr>
      </w:pPr>
      <w:r w:rsidRPr="00BD3432">
        <w:rPr>
          <w:color w:val="auto"/>
          <w:sz w:val="20"/>
          <w:szCs w:val="20"/>
          <w:lang w:val="ka-GE"/>
        </w:rPr>
        <w:t xml:space="preserve">სოფელ ტაბაკინში </w:t>
      </w:r>
      <w:r w:rsidR="00A92313" w:rsidRPr="00BD3432">
        <w:rPr>
          <w:color w:val="auto"/>
          <w:sz w:val="20"/>
          <w:szCs w:val="20"/>
          <w:lang w:val="ka-GE"/>
        </w:rPr>
        <w:t xml:space="preserve">ნიკაჭაძეების უბანში წყლის სისტემის რეაბილიტაცია, შესყიდულია გოფრირებული პლასტმასის მილები, სხვადასხვა ტევადობის პლასტმასის ავზები, ელ ტუმბოები, ტერიტორიულ ერთეულებში  </w:t>
      </w:r>
      <w:r w:rsidR="00BD3432" w:rsidRPr="00BD3432">
        <w:rPr>
          <w:color w:val="auto"/>
          <w:sz w:val="20"/>
          <w:szCs w:val="20"/>
          <w:lang w:val="ka-GE"/>
        </w:rPr>
        <w:t>მოსახლეობისათვის წყლის სისტემის მოსწესრიგებლად.</w:t>
      </w:r>
    </w:p>
    <w:p w:rsidR="006D3B32" w:rsidRPr="00BD3432" w:rsidRDefault="006D3B32" w:rsidP="006D3B32">
      <w:pPr>
        <w:spacing w:after="30"/>
        <w:ind w:left="-90" w:firstLine="811"/>
        <w:jc w:val="left"/>
        <w:rPr>
          <w:color w:val="auto"/>
          <w:sz w:val="20"/>
          <w:szCs w:val="20"/>
        </w:rPr>
      </w:pPr>
    </w:p>
    <w:p w:rsidR="00790430" w:rsidRPr="00C0040B" w:rsidRDefault="006D3B32" w:rsidP="00591645">
      <w:pPr>
        <w:spacing w:after="30"/>
        <w:ind w:left="-90" w:right="450" w:firstLine="811"/>
        <w:rPr>
          <w:b/>
          <w:color w:val="auto"/>
          <w:sz w:val="20"/>
          <w:szCs w:val="20"/>
        </w:rPr>
      </w:pPr>
      <w:r w:rsidRPr="00C0040B">
        <w:rPr>
          <w:b/>
          <w:color w:val="auto"/>
          <w:sz w:val="20"/>
          <w:szCs w:val="20"/>
        </w:rPr>
        <w:t>პროგრამული  კოდი   02 02</w:t>
      </w:r>
      <w:r w:rsidR="00401212" w:rsidRPr="00C0040B">
        <w:rPr>
          <w:b/>
          <w:color w:val="auto"/>
          <w:sz w:val="20"/>
          <w:szCs w:val="20"/>
          <w:lang w:val="ka-GE"/>
        </w:rPr>
        <w:t xml:space="preserve"> </w:t>
      </w:r>
      <w:r w:rsidRPr="00C0040B">
        <w:rPr>
          <w:b/>
          <w:color w:val="auto"/>
          <w:sz w:val="20"/>
          <w:szCs w:val="20"/>
        </w:rPr>
        <w:t>04 გარე განათების ქსელის მოწყობა რეაბილიტაცია</w:t>
      </w:r>
    </w:p>
    <w:p w:rsidR="008C3BE4" w:rsidRPr="00C24EB9" w:rsidRDefault="00915A5E" w:rsidP="00591645">
      <w:pPr>
        <w:spacing w:after="30"/>
        <w:ind w:left="-90" w:right="450" w:firstLine="180"/>
        <w:rPr>
          <w:color w:val="auto"/>
          <w:sz w:val="20"/>
          <w:szCs w:val="20"/>
          <w:lang w:val="ka-GE"/>
        </w:rPr>
      </w:pPr>
      <w:r w:rsidRPr="006B7797">
        <w:rPr>
          <w:color w:val="auto"/>
          <w:sz w:val="20"/>
          <w:szCs w:val="20"/>
        </w:rPr>
        <w:t xml:space="preserve">ბიუჯეტიდან დაფინანსდა და </w:t>
      </w:r>
      <w:r w:rsidR="00855D3B" w:rsidRPr="006B7797">
        <w:rPr>
          <w:color w:val="auto"/>
          <w:sz w:val="20"/>
          <w:szCs w:val="20"/>
        </w:rPr>
        <w:t xml:space="preserve">მოეწყო </w:t>
      </w:r>
      <w:r w:rsidR="00C24EB9">
        <w:rPr>
          <w:color w:val="auto"/>
          <w:sz w:val="20"/>
          <w:szCs w:val="20"/>
          <w:lang w:val="ka-GE"/>
        </w:rPr>
        <w:t>შემდეგი ადგილობრივი სამუშაოები:</w:t>
      </w:r>
    </w:p>
    <w:p w:rsidR="008C3BE4" w:rsidRPr="008C3BE4" w:rsidRDefault="008C3BE4" w:rsidP="002D5ABF">
      <w:pPr>
        <w:pStyle w:val="ListParagraph"/>
        <w:numPr>
          <w:ilvl w:val="0"/>
          <w:numId w:val="8"/>
        </w:numPr>
        <w:spacing w:after="30"/>
        <w:ind w:right="450"/>
        <w:rPr>
          <w:color w:val="auto"/>
          <w:sz w:val="20"/>
          <w:szCs w:val="20"/>
        </w:rPr>
      </w:pPr>
      <w:r w:rsidRPr="008C3BE4">
        <w:rPr>
          <w:color w:val="auto"/>
          <w:sz w:val="20"/>
          <w:szCs w:val="20"/>
        </w:rPr>
        <w:t>ქ.ზესტაფონში, კაშხლიდან-ხოხოულამდე დამაკავშირებელ გზაზე გარე განათების მოწყობა.</w:t>
      </w:r>
    </w:p>
    <w:p w:rsidR="008C3BE4" w:rsidRPr="008C3BE4" w:rsidRDefault="008C3BE4" w:rsidP="002D5ABF">
      <w:pPr>
        <w:pStyle w:val="ListParagraph"/>
        <w:numPr>
          <w:ilvl w:val="0"/>
          <w:numId w:val="8"/>
        </w:numPr>
        <w:spacing w:after="30"/>
        <w:ind w:right="450"/>
        <w:rPr>
          <w:color w:val="auto"/>
          <w:sz w:val="20"/>
          <w:szCs w:val="20"/>
        </w:rPr>
      </w:pPr>
      <w:r w:rsidRPr="008C3BE4">
        <w:rPr>
          <w:color w:val="auto"/>
          <w:sz w:val="20"/>
          <w:szCs w:val="20"/>
        </w:rPr>
        <w:t xml:space="preserve"> სოფელ ქვედა საქარაში ცენტრალურ გზაზე გარე განათების მოწყობა."</w:t>
      </w:r>
    </w:p>
    <w:p w:rsidR="008C3BE4" w:rsidRPr="008C3BE4" w:rsidRDefault="008C3BE4" w:rsidP="002D5ABF">
      <w:pPr>
        <w:pStyle w:val="ListParagraph"/>
        <w:numPr>
          <w:ilvl w:val="0"/>
          <w:numId w:val="8"/>
        </w:numPr>
        <w:spacing w:after="30"/>
        <w:ind w:right="450"/>
        <w:rPr>
          <w:color w:val="auto"/>
          <w:sz w:val="20"/>
          <w:szCs w:val="20"/>
        </w:rPr>
      </w:pPr>
      <w:r w:rsidRPr="008C3BE4">
        <w:rPr>
          <w:color w:val="auto"/>
          <w:sz w:val="20"/>
          <w:szCs w:val="20"/>
        </w:rPr>
        <w:t xml:space="preserve">სოფელ ზოვრეთში ცენტრალურ გზაზე გარე განათების მოწყობა </w:t>
      </w:r>
    </w:p>
    <w:p w:rsidR="008C3BE4" w:rsidRPr="008C3BE4" w:rsidRDefault="008C3BE4" w:rsidP="002D5ABF">
      <w:pPr>
        <w:pStyle w:val="ListParagraph"/>
        <w:numPr>
          <w:ilvl w:val="0"/>
          <w:numId w:val="8"/>
        </w:numPr>
        <w:spacing w:after="30"/>
        <w:ind w:right="450"/>
        <w:rPr>
          <w:color w:val="auto"/>
          <w:sz w:val="20"/>
          <w:szCs w:val="20"/>
        </w:rPr>
      </w:pPr>
      <w:r w:rsidRPr="008C3BE4">
        <w:rPr>
          <w:color w:val="auto"/>
          <w:sz w:val="20"/>
          <w:szCs w:val="20"/>
        </w:rPr>
        <w:t>სოფელ ცხრაწყაროში N2;N3;N5-ქუჩების გარე განათების მოწყობა"</w:t>
      </w:r>
    </w:p>
    <w:p w:rsidR="00790430" w:rsidRDefault="008C3BE4" w:rsidP="002D5ABF">
      <w:pPr>
        <w:pStyle w:val="ListParagraph"/>
        <w:numPr>
          <w:ilvl w:val="0"/>
          <w:numId w:val="8"/>
        </w:numPr>
        <w:spacing w:after="30"/>
        <w:ind w:right="450"/>
        <w:rPr>
          <w:color w:val="auto"/>
          <w:sz w:val="20"/>
          <w:szCs w:val="20"/>
        </w:rPr>
      </w:pPr>
      <w:r w:rsidRPr="008C3BE4">
        <w:rPr>
          <w:color w:val="auto"/>
          <w:sz w:val="20"/>
          <w:szCs w:val="20"/>
        </w:rPr>
        <w:t>როდინაულის ადმ. ერთეულში, სადგურ სვირი, როდინაული, ცხენთაროს ცენტრალური გზის მონაკეთზე გარე განათების მოწყობა</w:t>
      </w:r>
    </w:p>
    <w:p w:rsidR="002261EB" w:rsidRPr="002261EB" w:rsidRDefault="002261EB" w:rsidP="002D5ABF">
      <w:pPr>
        <w:pStyle w:val="ListParagraph"/>
        <w:numPr>
          <w:ilvl w:val="0"/>
          <w:numId w:val="8"/>
        </w:numPr>
        <w:spacing w:after="30"/>
        <w:ind w:right="450"/>
        <w:rPr>
          <w:color w:val="auto"/>
          <w:sz w:val="20"/>
          <w:szCs w:val="20"/>
        </w:rPr>
      </w:pPr>
      <w:r w:rsidRPr="002261EB">
        <w:rPr>
          <w:color w:val="auto"/>
          <w:sz w:val="20"/>
          <w:szCs w:val="20"/>
        </w:rPr>
        <w:t>ზესტაფონის მუნიციპალიტეტში ქვედა საზანოს ადმ. ერთეულში კახნიაშვილების უბანში გარე განათების მოწყობა</w:t>
      </w:r>
    </w:p>
    <w:p w:rsidR="002261EB" w:rsidRPr="002261EB" w:rsidRDefault="002261EB" w:rsidP="002D5ABF">
      <w:pPr>
        <w:pStyle w:val="ListParagraph"/>
        <w:numPr>
          <w:ilvl w:val="0"/>
          <w:numId w:val="8"/>
        </w:numPr>
        <w:spacing w:after="30"/>
        <w:ind w:right="450"/>
        <w:rPr>
          <w:color w:val="auto"/>
          <w:sz w:val="20"/>
          <w:szCs w:val="20"/>
        </w:rPr>
      </w:pPr>
      <w:r w:rsidRPr="002261EB">
        <w:rPr>
          <w:color w:val="auto"/>
          <w:sz w:val="20"/>
          <w:szCs w:val="20"/>
        </w:rPr>
        <w:t>ზესტაფონის მუნიციპალიტეტში კვალითის ადმ. ერთეულში სილაქაძის ქუჩაზე გარე განათების მოწყობა"</w:t>
      </w:r>
    </w:p>
    <w:p w:rsidR="002261EB" w:rsidRPr="008C3BE4" w:rsidRDefault="002261EB" w:rsidP="00C24EB9">
      <w:pPr>
        <w:pStyle w:val="ListParagraph"/>
        <w:spacing w:after="30"/>
        <w:ind w:left="855" w:right="450" w:firstLine="0"/>
        <w:rPr>
          <w:color w:val="auto"/>
          <w:sz w:val="20"/>
          <w:szCs w:val="20"/>
        </w:rPr>
      </w:pPr>
    </w:p>
    <w:p w:rsidR="00C24EB9" w:rsidRPr="00E317C8" w:rsidRDefault="00C24EB9" w:rsidP="00C24EB9">
      <w:pPr>
        <w:pStyle w:val="ListParagraph"/>
        <w:spacing w:after="30"/>
        <w:ind w:left="41" w:firstLine="0"/>
        <w:jc w:val="center"/>
        <w:rPr>
          <w:b/>
          <w:color w:val="auto"/>
          <w:sz w:val="20"/>
          <w:szCs w:val="20"/>
          <w:lang w:val="ka-GE"/>
        </w:rPr>
      </w:pPr>
      <w:r w:rsidRPr="00E317C8">
        <w:rPr>
          <w:b/>
          <w:color w:val="auto"/>
          <w:sz w:val="20"/>
          <w:szCs w:val="20"/>
          <w:lang w:val="ka-GE"/>
        </w:rPr>
        <w:lastRenderedPageBreak/>
        <w:t xml:space="preserve">საქართველოს მთავრობის 23/07/24 წ N 1025 </w:t>
      </w:r>
      <w:r w:rsidR="001D7D86" w:rsidRPr="00E317C8">
        <w:rPr>
          <w:b/>
          <w:color w:val="auto"/>
          <w:sz w:val="20"/>
          <w:szCs w:val="20"/>
          <w:lang w:val="ka-GE"/>
        </w:rPr>
        <w:t>განკარგულებით</w:t>
      </w:r>
      <w:r w:rsidRPr="00E317C8">
        <w:rPr>
          <w:b/>
          <w:color w:val="auto"/>
          <w:sz w:val="20"/>
          <w:szCs w:val="20"/>
        </w:rPr>
        <w:t xml:space="preserve"> </w:t>
      </w:r>
      <w:r w:rsidRPr="00E317C8">
        <w:rPr>
          <w:b/>
          <w:color w:val="auto"/>
          <w:sz w:val="20"/>
          <w:szCs w:val="20"/>
          <w:lang w:val="ka-GE"/>
        </w:rPr>
        <w:t>,,მოქალაქეთა ჩართულობის განვითარების ინიციატივის ხელშეწყობა“</w:t>
      </w:r>
      <w:r w:rsidR="001D7D86" w:rsidRPr="00E317C8">
        <w:rPr>
          <w:b/>
          <w:color w:val="auto"/>
          <w:sz w:val="20"/>
          <w:szCs w:val="20"/>
          <w:lang w:val="ka-GE"/>
        </w:rPr>
        <w:t xml:space="preserve"> განხორციელდა შემდეგი ღონისძიებები:</w:t>
      </w:r>
    </w:p>
    <w:p w:rsidR="00135DCC" w:rsidRPr="009074E0" w:rsidRDefault="009074E0" w:rsidP="00AC43E6">
      <w:pPr>
        <w:spacing w:after="30"/>
        <w:ind w:left="731"/>
        <w:rPr>
          <w:color w:val="auto"/>
          <w:sz w:val="20"/>
          <w:szCs w:val="20"/>
          <w:lang w:val="ka-GE"/>
        </w:rPr>
      </w:pPr>
      <w:r>
        <w:rPr>
          <w:color w:val="auto"/>
          <w:sz w:val="20"/>
          <w:szCs w:val="20"/>
          <w:lang w:val="ka-GE"/>
        </w:rPr>
        <w:t>კერძოდ:</w:t>
      </w:r>
      <w:r w:rsidR="00A17199">
        <w:rPr>
          <w:color w:val="auto"/>
          <w:sz w:val="20"/>
          <w:szCs w:val="20"/>
          <w:lang w:val="ka-GE"/>
        </w:rPr>
        <w:t xml:space="preserve"> </w:t>
      </w:r>
      <w:r w:rsidR="006A7CE9">
        <w:rPr>
          <w:color w:val="auto"/>
          <w:sz w:val="20"/>
          <w:szCs w:val="20"/>
          <w:lang w:val="ka-GE"/>
        </w:rPr>
        <w:t xml:space="preserve">შესყიდულია წერტილოვანი ლედ ნათურები, </w:t>
      </w:r>
      <w:r w:rsidR="00E317C8">
        <w:rPr>
          <w:color w:val="auto"/>
          <w:sz w:val="20"/>
          <w:szCs w:val="20"/>
          <w:lang w:val="ka-GE"/>
        </w:rPr>
        <w:t>მუნიციპალიტეტის ტერიტორიაზე არსებულ ბოძებზე მოწყობილია გარე განათების ლამპიონები.</w:t>
      </w:r>
    </w:p>
    <w:p w:rsidR="00135DCC" w:rsidRPr="008E1F79" w:rsidRDefault="00135DCC" w:rsidP="00AC43E6">
      <w:pPr>
        <w:spacing w:after="30"/>
        <w:ind w:left="731"/>
        <w:rPr>
          <w:color w:val="auto"/>
          <w:sz w:val="20"/>
          <w:szCs w:val="20"/>
        </w:rPr>
      </w:pPr>
    </w:p>
    <w:p w:rsidR="00135DCC" w:rsidRPr="00C0040B" w:rsidRDefault="006D3B32" w:rsidP="00AC43E6">
      <w:pPr>
        <w:spacing w:after="30"/>
        <w:ind w:left="731"/>
        <w:rPr>
          <w:b/>
          <w:color w:val="auto"/>
          <w:sz w:val="20"/>
          <w:szCs w:val="20"/>
          <w:lang w:val="ka-GE"/>
        </w:rPr>
      </w:pPr>
      <w:r w:rsidRPr="00C0040B">
        <w:rPr>
          <w:b/>
          <w:color w:val="auto"/>
          <w:sz w:val="20"/>
          <w:szCs w:val="20"/>
          <w:lang w:val="ka-GE"/>
        </w:rPr>
        <w:t>020205 - გარე განათების მოვლა-პატრონობა</w:t>
      </w:r>
    </w:p>
    <w:p w:rsidR="006D3B32" w:rsidRPr="008E1F79" w:rsidRDefault="006712BF" w:rsidP="00591645">
      <w:pPr>
        <w:spacing w:after="30"/>
        <w:ind w:left="0"/>
        <w:rPr>
          <w:color w:val="auto"/>
          <w:sz w:val="20"/>
          <w:szCs w:val="20"/>
          <w:lang w:val="ka-GE"/>
        </w:rPr>
      </w:pPr>
      <w:r w:rsidRPr="008E1F79">
        <w:rPr>
          <w:color w:val="auto"/>
          <w:sz w:val="20"/>
          <w:szCs w:val="20"/>
          <w:lang w:val="ka-GE"/>
        </w:rPr>
        <w:t>ყოველდღიურ რეჟიმში</w:t>
      </w:r>
      <w:r w:rsidR="00915A5E" w:rsidRPr="008E1F79">
        <w:rPr>
          <w:color w:val="auto"/>
          <w:sz w:val="20"/>
          <w:szCs w:val="20"/>
          <w:lang w:val="ka-GE"/>
        </w:rPr>
        <w:t xml:space="preserve"> </w:t>
      </w:r>
      <w:r w:rsidRPr="008E1F79">
        <w:rPr>
          <w:color w:val="auto"/>
          <w:sz w:val="20"/>
          <w:szCs w:val="20"/>
          <w:lang w:val="ka-GE"/>
        </w:rPr>
        <w:t xml:space="preserve">მიმდინარეობდა სარემონტო </w:t>
      </w:r>
      <w:r w:rsidR="00121E0E" w:rsidRPr="008E1F79">
        <w:rPr>
          <w:color w:val="auto"/>
          <w:sz w:val="20"/>
          <w:szCs w:val="20"/>
          <w:lang w:val="ka-GE"/>
        </w:rPr>
        <w:t>სამუშაოები</w:t>
      </w:r>
      <w:r w:rsidRPr="008E1F79">
        <w:rPr>
          <w:color w:val="auto"/>
          <w:sz w:val="20"/>
          <w:szCs w:val="20"/>
          <w:lang w:val="ka-GE"/>
        </w:rPr>
        <w:t xml:space="preserve"> მუნიციპალიტეტის მთელ ტერიტორიაზე არსებული ქუჩების, სკვერების, მინი სტადიონების ღამის განათებებზე, ღამის განათების კუთხით. წერილობითი  მოთხოვნის  საფუძველზე  მოხდა  ქალაქის სხვადასხვა  ქუჩებსა  და  უბნებზე, სოფლებშიც  ღამის  განათების  ახალი  და მეორადი  სანათი  ფარების  დამატება. გარდა  ამისა ღამის  განათების  რკინის  ბოძებზე  ეტაპობრივად  ხდება ელ. შედუღებითი და სამღებრო სამუშაოების ჩატარება.</w:t>
      </w:r>
    </w:p>
    <w:p w:rsidR="005E7747" w:rsidRPr="008E1F79" w:rsidRDefault="005E7747" w:rsidP="00591645">
      <w:pPr>
        <w:spacing w:after="30"/>
        <w:ind w:left="0" w:firstLine="0"/>
        <w:rPr>
          <w:color w:val="auto"/>
          <w:sz w:val="20"/>
          <w:szCs w:val="20"/>
          <w:lang w:val="ka-GE"/>
        </w:rPr>
      </w:pPr>
    </w:p>
    <w:p w:rsidR="006D3B32" w:rsidRPr="008E1F79" w:rsidRDefault="006D3B32" w:rsidP="006D3B32">
      <w:pPr>
        <w:spacing w:after="30"/>
        <w:ind w:left="731"/>
        <w:rPr>
          <w:color w:val="auto"/>
          <w:sz w:val="20"/>
          <w:szCs w:val="20"/>
        </w:rPr>
      </w:pPr>
    </w:p>
    <w:tbl>
      <w:tblPr>
        <w:tblW w:w="0" w:type="auto"/>
        <w:tblInd w:w="-10" w:type="dxa"/>
        <w:tblLayout w:type="fixed"/>
        <w:tblLook w:val="04A0" w:firstRow="1" w:lastRow="0" w:firstColumn="1" w:lastColumn="0" w:noHBand="0" w:noVBand="1"/>
      </w:tblPr>
      <w:tblGrid>
        <w:gridCol w:w="2127"/>
        <w:gridCol w:w="1984"/>
        <w:gridCol w:w="1985"/>
        <w:gridCol w:w="2126"/>
        <w:gridCol w:w="993"/>
        <w:gridCol w:w="1074"/>
      </w:tblGrid>
      <w:tr w:rsidR="00BC2B95" w:rsidRPr="008E1F79" w:rsidTr="00C76120">
        <w:trPr>
          <w:trHeight w:val="408"/>
        </w:trPr>
        <w:tc>
          <w:tcPr>
            <w:tcW w:w="1028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D3B32" w:rsidRPr="008E1F79" w:rsidRDefault="006D3B32" w:rsidP="003F6DDE">
            <w:pPr>
              <w:jc w:val="center"/>
              <w:rPr>
                <w:rFonts w:cs="Calibri"/>
                <w:bCs/>
                <w:color w:val="auto"/>
                <w:sz w:val="20"/>
                <w:szCs w:val="20"/>
              </w:rPr>
            </w:pPr>
            <w:r w:rsidRPr="008E1F79">
              <w:rPr>
                <w:rFonts w:cs="Calibri"/>
                <w:bCs/>
                <w:color w:val="auto"/>
                <w:sz w:val="20"/>
                <w:szCs w:val="20"/>
              </w:rPr>
              <w:t>საბოლოო შედეგების შეფასების ინდიკატორები</w:t>
            </w:r>
          </w:p>
        </w:tc>
      </w:tr>
      <w:tr w:rsidR="00381CD6" w:rsidRPr="008E1F79" w:rsidTr="00C76120">
        <w:trPr>
          <w:trHeight w:val="91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CD6" w:rsidRDefault="00381CD6" w:rsidP="00381CD6">
            <w:pPr>
              <w:spacing w:after="0" w:line="240" w:lineRule="auto"/>
              <w:ind w:left="0" w:firstLine="0"/>
              <w:jc w:val="center"/>
              <w:rPr>
                <w:rFonts w:eastAsia="Times New Roman" w:cs="Calibri"/>
                <w:sz w:val="20"/>
                <w:szCs w:val="20"/>
              </w:rPr>
            </w:pPr>
            <w:r>
              <w:rPr>
                <w:rFonts w:cs="Calibri"/>
                <w:sz w:val="20"/>
                <w:szCs w:val="20"/>
              </w:rPr>
              <w:t>საბოლოო შედეგი (OUTCOME)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81CD6" w:rsidRDefault="00381CD6" w:rsidP="00381CD6">
            <w:pPr>
              <w:jc w:val="center"/>
              <w:rPr>
                <w:rFonts w:cs="Calibri"/>
                <w:sz w:val="20"/>
                <w:szCs w:val="20"/>
              </w:rPr>
            </w:pPr>
            <w:r>
              <w:rPr>
                <w:rFonts w:cs="Calibri"/>
                <w:sz w:val="20"/>
                <w:szCs w:val="20"/>
              </w:rPr>
              <w:t>2023 წლის საბაზისო მაჩვენებელი</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81CD6" w:rsidRDefault="00381CD6" w:rsidP="00381CD6">
            <w:pPr>
              <w:jc w:val="center"/>
              <w:rPr>
                <w:rFonts w:cs="Calibri"/>
                <w:sz w:val="20"/>
                <w:szCs w:val="20"/>
              </w:rPr>
            </w:pPr>
            <w:r>
              <w:rPr>
                <w:rFonts w:cs="Calibri"/>
                <w:sz w:val="20"/>
                <w:szCs w:val="20"/>
              </w:rPr>
              <w:t>2024 დაგეგმილი მაჩვენებელი</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81CD6" w:rsidRDefault="00381CD6" w:rsidP="00381CD6">
            <w:pPr>
              <w:jc w:val="center"/>
              <w:rPr>
                <w:rFonts w:cs="Calibri"/>
                <w:sz w:val="20"/>
                <w:szCs w:val="20"/>
              </w:rPr>
            </w:pPr>
            <w:r>
              <w:rPr>
                <w:rFonts w:cs="Calibri"/>
                <w:sz w:val="20"/>
                <w:szCs w:val="20"/>
              </w:rPr>
              <w:t>2024 მიღწეული მაჩვენებელი</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CD6" w:rsidRDefault="00381CD6" w:rsidP="00562ACC">
            <w:pPr>
              <w:ind w:left="0" w:firstLine="0"/>
              <w:jc w:val="center"/>
              <w:rPr>
                <w:rFonts w:cs="Calibri"/>
                <w:sz w:val="20"/>
                <w:szCs w:val="20"/>
              </w:rPr>
            </w:pPr>
            <w:r>
              <w:rPr>
                <w:rFonts w:cs="Calibri"/>
                <w:sz w:val="20"/>
                <w:szCs w:val="20"/>
              </w:rPr>
              <w:t>ცდომილება</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381CD6" w:rsidRDefault="00381CD6" w:rsidP="00F46A2F">
            <w:pPr>
              <w:ind w:left="32" w:firstLine="0"/>
              <w:jc w:val="center"/>
              <w:rPr>
                <w:rFonts w:cs="Calibri"/>
                <w:sz w:val="20"/>
                <w:szCs w:val="20"/>
              </w:rPr>
            </w:pPr>
            <w:r>
              <w:rPr>
                <w:rFonts w:cs="Calibri"/>
                <w:sz w:val="20"/>
                <w:szCs w:val="20"/>
              </w:rPr>
              <w:t>ცდომელების განმარტება</w:t>
            </w:r>
          </w:p>
        </w:tc>
      </w:tr>
    </w:tbl>
    <w:p w:rsidR="00135DCC" w:rsidRDefault="00135DCC" w:rsidP="00AC43E6">
      <w:pPr>
        <w:spacing w:after="30"/>
        <w:ind w:left="731"/>
        <w:rPr>
          <w:color w:val="auto"/>
          <w:sz w:val="20"/>
          <w:szCs w:val="20"/>
        </w:rPr>
      </w:pPr>
    </w:p>
    <w:tbl>
      <w:tblPr>
        <w:tblW w:w="10343" w:type="dxa"/>
        <w:tblInd w:w="-5" w:type="dxa"/>
        <w:tblLook w:val="04A0" w:firstRow="1" w:lastRow="0" w:firstColumn="1" w:lastColumn="0" w:noHBand="0" w:noVBand="1"/>
      </w:tblPr>
      <w:tblGrid>
        <w:gridCol w:w="2153"/>
        <w:gridCol w:w="1988"/>
        <w:gridCol w:w="1988"/>
        <w:gridCol w:w="2093"/>
        <w:gridCol w:w="993"/>
        <w:gridCol w:w="1128"/>
      </w:tblGrid>
      <w:tr w:rsidR="00381CD6" w:rsidRPr="00D33643" w:rsidTr="00C76120">
        <w:trPr>
          <w:trHeight w:val="390"/>
        </w:trPr>
        <w:tc>
          <w:tcPr>
            <w:tcW w:w="2153" w:type="dxa"/>
            <w:tcBorders>
              <w:top w:val="nil"/>
              <w:left w:val="single" w:sz="4" w:space="0" w:color="auto"/>
              <w:bottom w:val="single" w:sz="4" w:space="0" w:color="auto"/>
              <w:right w:val="nil"/>
            </w:tcBorders>
            <w:shd w:val="clear" w:color="auto" w:fill="auto"/>
            <w:vAlign w:val="center"/>
          </w:tcPr>
          <w:p w:rsidR="00381CD6" w:rsidRPr="00381CD6" w:rsidRDefault="00381CD6" w:rsidP="00D33643">
            <w:pPr>
              <w:spacing w:after="0" w:line="240" w:lineRule="auto"/>
              <w:ind w:left="0" w:firstLine="0"/>
              <w:jc w:val="center"/>
              <w:rPr>
                <w:rFonts w:eastAsia="Times New Roman" w:cs="Calibri"/>
                <w:sz w:val="20"/>
                <w:szCs w:val="20"/>
                <w:lang w:val="ka-GE"/>
              </w:rPr>
            </w:pPr>
            <w:r>
              <w:rPr>
                <w:rFonts w:eastAsia="Times New Roman" w:cs="Calibri"/>
                <w:sz w:val="20"/>
                <w:szCs w:val="20"/>
                <w:lang w:val="ka-GE"/>
              </w:rPr>
              <w:t>საბოლოო შედეგი</w:t>
            </w:r>
          </w:p>
        </w:tc>
        <w:tc>
          <w:tcPr>
            <w:tcW w:w="1988" w:type="dxa"/>
            <w:tcBorders>
              <w:top w:val="nil"/>
              <w:left w:val="single" w:sz="4" w:space="0" w:color="auto"/>
              <w:bottom w:val="single" w:sz="4" w:space="0" w:color="auto"/>
              <w:right w:val="nil"/>
            </w:tcBorders>
            <w:shd w:val="clear" w:color="auto" w:fill="auto"/>
            <w:vAlign w:val="center"/>
          </w:tcPr>
          <w:p w:rsidR="00381CD6" w:rsidRPr="00D33643" w:rsidRDefault="00381CD6" w:rsidP="00D33643">
            <w:pPr>
              <w:spacing w:after="0" w:line="240" w:lineRule="auto"/>
              <w:ind w:left="0" w:firstLine="0"/>
              <w:jc w:val="center"/>
              <w:rPr>
                <w:rFonts w:eastAsia="Times New Roman" w:cs="Calibri"/>
                <w:sz w:val="20"/>
                <w:szCs w:val="20"/>
              </w:rPr>
            </w:pPr>
          </w:p>
        </w:tc>
        <w:tc>
          <w:tcPr>
            <w:tcW w:w="1988" w:type="dxa"/>
            <w:tcBorders>
              <w:top w:val="nil"/>
              <w:left w:val="single" w:sz="4" w:space="0" w:color="auto"/>
              <w:bottom w:val="single" w:sz="4" w:space="0" w:color="auto"/>
              <w:right w:val="nil"/>
            </w:tcBorders>
            <w:shd w:val="clear" w:color="auto" w:fill="auto"/>
            <w:vAlign w:val="center"/>
          </w:tcPr>
          <w:p w:rsidR="00381CD6" w:rsidRPr="00D33643" w:rsidRDefault="00381CD6" w:rsidP="00D33643">
            <w:pPr>
              <w:spacing w:after="0" w:line="240" w:lineRule="auto"/>
              <w:ind w:left="0" w:firstLine="0"/>
              <w:jc w:val="center"/>
              <w:rPr>
                <w:rFonts w:eastAsia="Times New Roman" w:cs="Calibri"/>
                <w:sz w:val="20"/>
                <w:szCs w:val="20"/>
              </w:rPr>
            </w:pPr>
          </w:p>
        </w:tc>
        <w:tc>
          <w:tcPr>
            <w:tcW w:w="2093" w:type="dxa"/>
            <w:tcBorders>
              <w:top w:val="nil"/>
              <w:left w:val="single" w:sz="4" w:space="0" w:color="auto"/>
              <w:bottom w:val="single" w:sz="4" w:space="0" w:color="auto"/>
              <w:right w:val="nil"/>
            </w:tcBorders>
            <w:shd w:val="clear" w:color="auto" w:fill="auto"/>
            <w:vAlign w:val="center"/>
          </w:tcPr>
          <w:p w:rsidR="00381CD6" w:rsidRPr="00D33643" w:rsidRDefault="00381CD6" w:rsidP="00D33643">
            <w:pPr>
              <w:spacing w:after="0" w:line="240" w:lineRule="auto"/>
              <w:ind w:left="0" w:firstLine="0"/>
              <w:jc w:val="center"/>
              <w:rPr>
                <w:rFonts w:eastAsia="Times New Roman" w:cs="Calibri"/>
                <w:sz w:val="20"/>
                <w:szCs w:val="20"/>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381CD6" w:rsidRPr="00D33643" w:rsidRDefault="00381CD6" w:rsidP="00D33643">
            <w:pPr>
              <w:spacing w:after="0" w:line="240" w:lineRule="auto"/>
              <w:ind w:left="0" w:firstLine="0"/>
              <w:jc w:val="center"/>
              <w:rPr>
                <w:rFonts w:ascii="Microsoft Sans Serif" w:eastAsia="Times New Roman" w:hAnsi="Microsoft Sans Serif" w:cs="Microsoft Sans Serif"/>
                <w:b/>
                <w:bCs/>
                <w:sz w:val="20"/>
                <w:szCs w:val="20"/>
              </w:rPr>
            </w:pPr>
          </w:p>
        </w:tc>
        <w:tc>
          <w:tcPr>
            <w:tcW w:w="1128" w:type="dxa"/>
            <w:tcBorders>
              <w:top w:val="nil"/>
              <w:left w:val="nil"/>
              <w:bottom w:val="single" w:sz="4" w:space="0" w:color="auto"/>
              <w:right w:val="single" w:sz="4" w:space="0" w:color="auto"/>
            </w:tcBorders>
            <w:shd w:val="clear" w:color="auto" w:fill="auto"/>
            <w:vAlign w:val="center"/>
          </w:tcPr>
          <w:p w:rsidR="00381CD6" w:rsidRPr="00D33643" w:rsidRDefault="00381CD6" w:rsidP="00D33643">
            <w:pPr>
              <w:spacing w:after="0" w:line="240" w:lineRule="auto"/>
              <w:ind w:left="0" w:firstLine="0"/>
              <w:jc w:val="center"/>
              <w:rPr>
                <w:rFonts w:ascii="Microsoft Sans Serif" w:eastAsia="Times New Roman" w:hAnsi="Microsoft Sans Serif" w:cs="Microsoft Sans Serif"/>
                <w:b/>
                <w:bCs/>
                <w:sz w:val="20"/>
                <w:szCs w:val="20"/>
              </w:rPr>
            </w:pPr>
          </w:p>
        </w:tc>
      </w:tr>
      <w:tr w:rsidR="00D33643" w:rsidRPr="00D33643" w:rsidTr="00C76120">
        <w:trPr>
          <w:trHeight w:val="960"/>
        </w:trPr>
        <w:tc>
          <w:tcPr>
            <w:tcW w:w="2153" w:type="dxa"/>
            <w:tcBorders>
              <w:top w:val="nil"/>
              <w:left w:val="single" w:sz="4" w:space="0" w:color="auto"/>
              <w:bottom w:val="single" w:sz="4" w:space="0" w:color="auto"/>
              <w:right w:val="nil"/>
            </w:tcBorders>
            <w:shd w:val="clear" w:color="auto" w:fill="auto"/>
            <w:vAlign w:val="center"/>
            <w:hideMark/>
          </w:tcPr>
          <w:p w:rsidR="00D33643" w:rsidRPr="00D33643" w:rsidRDefault="00D33643" w:rsidP="00D33643">
            <w:pPr>
              <w:spacing w:after="0" w:line="240" w:lineRule="auto"/>
              <w:ind w:left="0" w:firstLine="0"/>
              <w:jc w:val="center"/>
              <w:rPr>
                <w:rFonts w:eastAsia="Times New Roman" w:cs="Calibri"/>
                <w:sz w:val="20"/>
                <w:szCs w:val="20"/>
              </w:rPr>
            </w:pPr>
            <w:r w:rsidRPr="00D33643">
              <w:rPr>
                <w:rFonts w:eastAsia="Times New Roman" w:cs="Calibri"/>
                <w:sz w:val="20"/>
                <w:szCs w:val="20"/>
              </w:rPr>
              <w:t>შეიცვალა 700 მეტრი დაზიანებული კაბელი</w:t>
            </w:r>
          </w:p>
        </w:tc>
        <w:tc>
          <w:tcPr>
            <w:tcW w:w="1988" w:type="dxa"/>
            <w:tcBorders>
              <w:top w:val="nil"/>
              <w:left w:val="single" w:sz="4" w:space="0" w:color="auto"/>
              <w:bottom w:val="single" w:sz="4" w:space="0" w:color="auto"/>
              <w:right w:val="nil"/>
            </w:tcBorders>
            <w:shd w:val="clear" w:color="auto" w:fill="auto"/>
            <w:vAlign w:val="center"/>
            <w:hideMark/>
          </w:tcPr>
          <w:p w:rsidR="00D33643" w:rsidRPr="00D33643" w:rsidRDefault="00D33643" w:rsidP="00D33643">
            <w:pPr>
              <w:spacing w:after="0" w:line="240" w:lineRule="auto"/>
              <w:ind w:left="0" w:firstLine="0"/>
              <w:jc w:val="center"/>
              <w:rPr>
                <w:rFonts w:eastAsia="Times New Roman" w:cs="Calibri"/>
                <w:sz w:val="20"/>
                <w:szCs w:val="20"/>
              </w:rPr>
            </w:pPr>
            <w:r w:rsidRPr="00D33643">
              <w:rPr>
                <w:rFonts w:eastAsia="Times New Roman" w:cs="Calibri"/>
                <w:sz w:val="20"/>
                <w:szCs w:val="20"/>
              </w:rPr>
              <w:t>შეიცვალა 600 მეტრი დაზიანებული კაბელი</w:t>
            </w:r>
          </w:p>
        </w:tc>
        <w:tc>
          <w:tcPr>
            <w:tcW w:w="1988" w:type="dxa"/>
            <w:tcBorders>
              <w:top w:val="nil"/>
              <w:left w:val="single" w:sz="4" w:space="0" w:color="auto"/>
              <w:bottom w:val="single" w:sz="4" w:space="0" w:color="auto"/>
              <w:right w:val="nil"/>
            </w:tcBorders>
            <w:shd w:val="clear" w:color="auto" w:fill="auto"/>
            <w:vAlign w:val="center"/>
            <w:hideMark/>
          </w:tcPr>
          <w:p w:rsidR="00D33643" w:rsidRPr="00D33643" w:rsidRDefault="00D33643" w:rsidP="00D33643">
            <w:pPr>
              <w:spacing w:after="0" w:line="240" w:lineRule="auto"/>
              <w:ind w:left="0" w:firstLine="0"/>
              <w:jc w:val="center"/>
              <w:rPr>
                <w:rFonts w:eastAsia="Times New Roman" w:cs="Calibri"/>
                <w:sz w:val="20"/>
                <w:szCs w:val="20"/>
              </w:rPr>
            </w:pPr>
            <w:r w:rsidRPr="00D33643">
              <w:rPr>
                <w:rFonts w:eastAsia="Times New Roman" w:cs="Calibri"/>
                <w:sz w:val="20"/>
                <w:szCs w:val="20"/>
              </w:rPr>
              <w:t>შეიცვალა 700 მეტრი დაზიანებული კაბელი</w:t>
            </w:r>
          </w:p>
        </w:tc>
        <w:tc>
          <w:tcPr>
            <w:tcW w:w="2093" w:type="dxa"/>
            <w:tcBorders>
              <w:top w:val="nil"/>
              <w:left w:val="single" w:sz="4" w:space="0" w:color="auto"/>
              <w:bottom w:val="single" w:sz="4" w:space="0" w:color="auto"/>
              <w:right w:val="nil"/>
            </w:tcBorders>
            <w:shd w:val="clear" w:color="auto" w:fill="auto"/>
            <w:vAlign w:val="center"/>
            <w:hideMark/>
          </w:tcPr>
          <w:p w:rsidR="00D33643" w:rsidRPr="00D33643" w:rsidRDefault="00D33643" w:rsidP="00D33643">
            <w:pPr>
              <w:spacing w:after="0" w:line="240" w:lineRule="auto"/>
              <w:ind w:left="0" w:firstLine="0"/>
              <w:jc w:val="center"/>
              <w:rPr>
                <w:rFonts w:eastAsia="Times New Roman" w:cs="Calibri"/>
                <w:sz w:val="20"/>
                <w:szCs w:val="20"/>
              </w:rPr>
            </w:pPr>
            <w:r w:rsidRPr="00D33643">
              <w:rPr>
                <w:rFonts w:eastAsia="Times New Roman" w:cs="Calibri"/>
                <w:sz w:val="20"/>
                <w:szCs w:val="20"/>
              </w:rPr>
              <w:t>შეიცვალა 700 მეტრი დაზიანებული კაბელი</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33643" w:rsidRPr="00D33643" w:rsidRDefault="00D33643" w:rsidP="00D33643">
            <w:pPr>
              <w:spacing w:after="0" w:line="240" w:lineRule="auto"/>
              <w:ind w:left="0" w:firstLine="0"/>
              <w:jc w:val="center"/>
              <w:rPr>
                <w:rFonts w:ascii="Microsoft Sans Serif" w:eastAsia="Times New Roman" w:hAnsi="Microsoft Sans Serif" w:cs="Microsoft Sans Serif"/>
                <w:b/>
                <w:bCs/>
                <w:sz w:val="20"/>
                <w:szCs w:val="20"/>
              </w:rPr>
            </w:pPr>
            <w:r w:rsidRPr="00D33643">
              <w:rPr>
                <w:rFonts w:ascii="Microsoft Sans Serif" w:eastAsia="Times New Roman" w:hAnsi="Microsoft Sans Serif" w:cs="Microsoft Sans Serif"/>
                <w:b/>
                <w:bCs/>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D33643" w:rsidRPr="00D33643" w:rsidRDefault="00D33643" w:rsidP="00D33643">
            <w:pPr>
              <w:spacing w:after="0" w:line="240" w:lineRule="auto"/>
              <w:ind w:left="0" w:firstLine="0"/>
              <w:jc w:val="center"/>
              <w:rPr>
                <w:rFonts w:ascii="Microsoft Sans Serif" w:eastAsia="Times New Roman" w:hAnsi="Microsoft Sans Serif" w:cs="Microsoft Sans Serif"/>
                <w:b/>
                <w:bCs/>
                <w:sz w:val="20"/>
                <w:szCs w:val="20"/>
              </w:rPr>
            </w:pPr>
            <w:r w:rsidRPr="00D33643">
              <w:rPr>
                <w:rFonts w:ascii="Microsoft Sans Serif" w:eastAsia="Times New Roman" w:hAnsi="Microsoft Sans Serif" w:cs="Microsoft Sans Serif"/>
                <w:b/>
                <w:bCs/>
                <w:sz w:val="20"/>
                <w:szCs w:val="20"/>
              </w:rPr>
              <w:t> </w:t>
            </w:r>
          </w:p>
        </w:tc>
      </w:tr>
      <w:tr w:rsidR="00D33643" w:rsidRPr="00D33643" w:rsidTr="00C76120">
        <w:trPr>
          <w:trHeight w:val="960"/>
        </w:trPr>
        <w:tc>
          <w:tcPr>
            <w:tcW w:w="2153" w:type="dxa"/>
            <w:tcBorders>
              <w:top w:val="nil"/>
              <w:left w:val="single" w:sz="4" w:space="0" w:color="auto"/>
              <w:bottom w:val="single" w:sz="4" w:space="0" w:color="auto"/>
              <w:right w:val="nil"/>
            </w:tcBorders>
            <w:shd w:val="clear" w:color="auto" w:fill="auto"/>
            <w:vAlign w:val="center"/>
            <w:hideMark/>
          </w:tcPr>
          <w:p w:rsidR="00D33643" w:rsidRPr="00D33643" w:rsidRDefault="00D33643" w:rsidP="00D33643">
            <w:pPr>
              <w:spacing w:after="0" w:line="240" w:lineRule="auto"/>
              <w:ind w:left="0" w:firstLine="0"/>
              <w:jc w:val="center"/>
              <w:rPr>
                <w:rFonts w:eastAsia="Times New Roman" w:cs="Calibri"/>
                <w:sz w:val="20"/>
                <w:szCs w:val="20"/>
              </w:rPr>
            </w:pPr>
            <w:r w:rsidRPr="00D33643">
              <w:rPr>
                <w:rFonts w:eastAsia="Times New Roman" w:cs="Calibri"/>
                <w:sz w:val="20"/>
                <w:szCs w:val="20"/>
              </w:rPr>
              <w:t>შეიცვალა 15 ცალი დაზიანებული და ამორტიზირებული ბოძი</w:t>
            </w:r>
          </w:p>
        </w:tc>
        <w:tc>
          <w:tcPr>
            <w:tcW w:w="1988" w:type="dxa"/>
            <w:tcBorders>
              <w:top w:val="nil"/>
              <w:left w:val="single" w:sz="4" w:space="0" w:color="auto"/>
              <w:bottom w:val="single" w:sz="4" w:space="0" w:color="auto"/>
              <w:right w:val="nil"/>
            </w:tcBorders>
            <w:shd w:val="clear" w:color="auto" w:fill="auto"/>
            <w:vAlign w:val="center"/>
            <w:hideMark/>
          </w:tcPr>
          <w:p w:rsidR="00D33643" w:rsidRPr="00D33643" w:rsidRDefault="00D33643" w:rsidP="00D33643">
            <w:pPr>
              <w:spacing w:after="0" w:line="240" w:lineRule="auto"/>
              <w:ind w:left="0" w:firstLine="0"/>
              <w:jc w:val="center"/>
              <w:rPr>
                <w:rFonts w:eastAsia="Times New Roman" w:cs="Calibri"/>
                <w:sz w:val="20"/>
                <w:szCs w:val="20"/>
              </w:rPr>
            </w:pPr>
            <w:r w:rsidRPr="00D33643">
              <w:rPr>
                <w:rFonts w:eastAsia="Times New Roman" w:cs="Calibri"/>
                <w:sz w:val="20"/>
                <w:szCs w:val="20"/>
              </w:rPr>
              <w:t>შეიცვალა 12 ცალი დაზიანებული და ამორტიზირებული ბოძი</w:t>
            </w:r>
          </w:p>
        </w:tc>
        <w:tc>
          <w:tcPr>
            <w:tcW w:w="1988" w:type="dxa"/>
            <w:tcBorders>
              <w:top w:val="nil"/>
              <w:left w:val="single" w:sz="4" w:space="0" w:color="auto"/>
              <w:bottom w:val="single" w:sz="4" w:space="0" w:color="auto"/>
              <w:right w:val="nil"/>
            </w:tcBorders>
            <w:shd w:val="clear" w:color="auto" w:fill="auto"/>
            <w:vAlign w:val="center"/>
            <w:hideMark/>
          </w:tcPr>
          <w:p w:rsidR="00D33643" w:rsidRPr="00D33643" w:rsidRDefault="00D33643" w:rsidP="00D33643">
            <w:pPr>
              <w:spacing w:after="0" w:line="240" w:lineRule="auto"/>
              <w:ind w:left="0" w:firstLine="0"/>
              <w:jc w:val="center"/>
              <w:rPr>
                <w:rFonts w:eastAsia="Times New Roman" w:cs="Calibri"/>
                <w:sz w:val="20"/>
                <w:szCs w:val="20"/>
              </w:rPr>
            </w:pPr>
            <w:r w:rsidRPr="00D33643">
              <w:rPr>
                <w:rFonts w:eastAsia="Times New Roman" w:cs="Calibri"/>
                <w:sz w:val="20"/>
                <w:szCs w:val="20"/>
              </w:rPr>
              <w:t>შეიცვალა 15 ცალი დაზიანებული და ამორტიზირებული ბოძი</w:t>
            </w:r>
          </w:p>
        </w:tc>
        <w:tc>
          <w:tcPr>
            <w:tcW w:w="2093" w:type="dxa"/>
            <w:tcBorders>
              <w:top w:val="nil"/>
              <w:left w:val="single" w:sz="4" w:space="0" w:color="auto"/>
              <w:bottom w:val="single" w:sz="4" w:space="0" w:color="auto"/>
              <w:right w:val="nil"/>
            </w:tcBorders>
            <w:shd w:val="clear" w:color="auto" w:fill="auto"/>
            <w:vAlign w:val="center"/>
            <w:hideMark/>
          </w:tcPr>
          <w:p w:rsidR="00D33643" w:rsidRPr="00D33643" w:rsidRDefault="00D33643" w:rsidP="00D33643">
            <w:pPr>
              <w:spacing w:after="0" w:line="240" w:lineRule="auto"/>
              <w:ind w:left="0" w:firstLine="0"/>
              <w:jc w:val="center"/>
              <w:rPr>
                <w:rFonts w:eastAsia="Times New Roman" w:cs="Calibri"/>
                <w:sz w:val="20"/>
                <w:szCs w:val="20"/>
              </w:rPr>
            </w:pPr>
            <w:r w:rsidRPr="00D33643">
              <w:rPr>
                <w:rFonts w:eastAsia="Times New Roman" w:cs="Calibri"/>
                <w:sz w:val="20"/>
                <w:szCs w:val="20"/>
              </w:rPr>
              <w:t>შეიცვალა 15 ცალი დაზიანებული და ამორტიზირებული ბოძი</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33643" w:rsidRPr="00D33643" w:rsidRDefault="00D33643" w:rsidP="00D33643">
            <w:pPr>
              <w:spacing w:after="0" w:line="240" w:lineRule="auto"/>
              <w:ind w:left="0" w:firstLine="0"/>
              <w:jc w:val="center"/>
              <w:rPr>
                <w:rFonts w:ascii="Microsoft Sans Serif" w:eastAsia="Times New Roman" w:hAnsi="Microsoft Sans Serif" w:cs="Microsoft Sans Serif"/>
                <w:b/>
                <w:bCs/>
                <w:sz w:val="20"/>
                <w:szCs w:val="20"/>
              </w:rPr>
            </w:pPr>
            <w:r w:rsidRPr="00D33643">
              <w:rPr>
                <w:rFonts w:ascii="Microsoft Sans Serif" w:eastAsia="Times New Roman" w:hAnsi="Microsoft Sans Serif" w:cs="Microsoft Sans Serif"/>
                <w:b/>
                <w:bCs/>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D33643" w:rsidRPr="00D33643" w:rsidRDefault="00D33643" w:rsidP="00D33643">
            <w:pPr>
              <w:spacing w:after="0" w:line="240" w:lineRule="auto"/>
              <w:ind w:left="0" w:firstLine="0"/>
              <w:jc w:val="center"/>
              <w:rPr>
                <w:rFonts w:ascii="Microsoft Sans Serif" w:eastAsia="Times New Roman" w:hAnsi="Microsoft Sans Serif" w:cs="Microsoft Sans Serif"/>
                <w:b/>
                <w:bCs/>
                <w:sz w:val="20"/>
                <w:szCs w:val="20"/>
              </w:rPr>
            </w:pPr>
            <w:r w:rsidRPr="00D33643">
              <w:rPr>
                <w:rFonts w:ascii="Microsoft Sans Serif" w:eastAsia="Times New Roman" w:hAnsi="Microsoft Sans Serif" w:cs="Microsoft Sans Serif"/>
                <w:b/>
                <w:bCs/>
                <w:sz w:val="20"/>
                <w:szCs w:val="20"/>
              </w:rPr>
              <w:t> </w:t>
            </w:r>
          </w:p>
        </w:tc>
      </w:tr>
      <w:tr w:rsidR="00D33643" w:rsidRPr="00D33643" w:rsidTr="00C76120">
        <w:trPr>
          <w:trHeight w:val="1125"/>
        </w:trPr>
        <w:tc>
          <w:tcPr>
            <w:tcW w:w="2153" w:type="dxa"/>
            <w:tcBorders>
              <w:top w:val="nil"/>
              <w:left w:val="single" w:sz="4" w:space="0" w:color="auto"/>
              <w:bottom w:val="single" w:sz="4" w:space="0" w:color="auto"/>
              <w:right w:val="single" w:sz="4" w:space="0" w:color="auto"/>
            </w:tcBorders>
            <w:shd w:val="clear" w:color="auto" w:fill="auto"/>
            <w:vAlign w:val="center"/>
            <w:hideMark/>
          </w:tcPr>
          <w:p w:rsidR="00D33643" w:rsidRPr="00D33643" w:rsidRDefault="00D33643" w:rsidP="00D33643">
            <w:pPr>
              <w:spacing w:after="0" w:line="240" w:lineRule="auto"/>
              <w:ind w:left="0" w:firstLine="0"/>
              <w:jc w:val="center"/>
              <w:rPr>
                <w:rFonts w:eastAsia="Times New Roman" w:cs="Calibri"/>
                <w:sz w:val="20"/>
                <w:szCs w:val="20"/>
              </w:rPr>
            </w:pPr>
            <w:r w:rsidRPr="00D33643">
              <w:rPr>
                <w:rFonts w:eastAsia="Times New Roman" w:cs="Calibri"/>
                <w:sz w:val="20"/>
                <w:szCs w:val="20"/>
              </w:rPr>
              <w:t>წლის  განმავლობაში შეკეთდა 1500 ცალი სანათი</w:t>
            </w:r>
          </w:p>
        </w:tc>
        <w:tc>
          <w:tcPr>
            <w:tcW w:w="1988" w:type="dxa"/>
            <w:tcBorders>
              <w:top w:val="nil"/>
              <w:left w:val="nil"/>
              <w:bottom w:val="single" w:sz="4" w:space="0" w:color="auto"/>
              <w:right w:val="single" w:sz="4" w:space="0" w:color="auto"/>
            </w:tcBorders>
            <w:shd w:val="clear" w:color="auto" w:fill="auto"/>
            <w:vAlign w:val="center"/>
            <w:hideMark/>
          </w:tcPr>
          <w:p w:rsidR="00D33643" w:rsidRPr="00D33643" w:rsidRDefault="00D33643" w:rsidP="00D33643">
            <w:pPr>
              <w:spacing w:after="0" w:line="240" w:lineRule="auto"/>
              <w:ind w:left="0" w:firstLine="0"/>
              <w:jc w:val="center"/>
              <w:rPr>
                <w:rFonts w:eastAsia="Times New Roman" w:cs="Calibri"/>
                <w:sz w:val="20"/>
                <w:szCs w:val="20"/>
              </w:rPr>
            </w:pPr>
            <w:r w:rsidRPr="00D33643">
              <w:rPr>
                <w:rFonts w:eastAsia="Times New Roman" w:cs="Calibri"/>
                <w:sz w:val="20"/>
                <w:szCs w:val="20"/>
              </w:rPr>
              <w:t>წლის  განმავლობაში შეკეთდა 1200 ცალი სანათი</w:t>
            </w:r>
          </w:p>
        </w:tc>
        <w:tc>
          <w:tcPr>
            <w:tcW w:w="1988" w:type="dxa"/>
            <w:tcBorders>
              <w:top w:val="nil"/>
              <w:left w:val="nil"/>
              <w:bottom w:val="single" w:sz="4" w:space="0" w:color="auto"/>
              <w:right w:val="single" w:sz="4" w:space="0" w:color="auto"/>
            </w:tcBorders>
            <w:shd w:val="clear" w:color="auto" w:fill="auto"/>
            <w:vAlign w:val="center"/>
            <w:hideMark/>
          </w:tcPr>
          <w:p w:rsidR="00D33643" w:rsidRPr="00D33643" w:rsidRDefault="00D33643" w:rsidP="00D33643">
            <w:pPr>
              <w:spacing w:after="0" w:line="240" w:lineRule="auto"/>
              <w:ind w:left="0" w:firstLine="0"/>
              <w:jc w:val="center"/>
              <w:rPr>
                <w:rFonts w:eastAsia="Times New Roman" w:cs="Calibri"/>
                <w:sz w:val="20"/>
                <w:szCs w:val="20"/>
              </w:rPr>
            </w:pPr>
            <w:r w:rsidRPr="00D33643">
              <w:rPr>
                <w:rFonts w:eastAsia="Times New Roman" w:cs="Calibri"/>
                <w:sz w:val="20"/>
                <w:szCs w:val="20"/>
              </w:rPr>
              <w:t>საშუალოდ წლის  განმავლობაში შეკეთდა 1500 ცალი სანათი</w:t>
            </w:r>
          </w:p>
        </w:tc>
        <w:tc>
          <w:tcPr>
            <w:tcW w:w="2093" w:type="dxa"/>
            <w:tcBorders>
              <w:top w:val="nil"/>
              <w:left w:val="nil"/>
              <w:bottom w:val="single" w:sz="4" w:space="0" w:color="auto"/>
              <w:right w:val="single" w:sz="4" w:space="0" w:color="auto"/>
            </w:tcBorders>
            <w:shd w:val="clear" w:color="auto" w:fill="auto"/>
            <w:vAlign w:val="center"/>
            <w:hideMark/>
          </w:tcPr>
          <w:p w:rsidR="00D33643" w:rsidRPr="00D33643" w:rsidRDefault="00D33643" w:rsidP="00D33643">
            <w:pPr>
              <w:spacing w:after="0" w:line="240" w:lineRule="auto"/>
              <w:ind w:left="0" w:firstLine="0"/>
              <w:jc w:val="center"/>
              <w:rPr>
                <w:rFonts w:eastAsia="Times New Roman" w:cs="Calibri"/>
                <w:sz w:val="20"/>
                <w:szCs w:val="20"/>
              </w:rPr>
            </w:pPr>
            <w:r w:rsidRPr="00D33643">
              <w:rPr>
                <w:rFonts w:eastAsia="Times New Roman" w:cs="Calibri"/>
                <w:sz w:val="20"/>
                <w:szCs w:val="20"/>
              </w:rPr>
              <w:t>წლის  განმავლობაში შეკეთდა 1500 ცალი სანათი</w:t>
            </w:r>
          </w:p>
        </w:tc>
        <w:tc>
          <w:tcPr>
            <w:tcW w:w="993" w:type="dxa"/>
            <w:tcBorders>
              <w:top w:val="nil"/>
              <w:left w:val="nil"/>
              <w:bottom w:val="single" w:sz="4" w:space="0" w:color="auto"/>
              <w:right w:val="single" w:sz="4" w:space="0" w:color="auto"/>
            </w:tcBorders>
            <w:shd w:val="clear" w:color="auto" w:fill="auto"/>
            <w:vAlign w:val="center"/>
            <w:hideMark/>
          </w:tcPr>
          <w:p w:rsidR="00D33643" w:rsidRPr="00D33643" w:rsidRDefault="00D33643" w:rsidP="00D33643">
            <w:pPr>
              <w:spacing w:after="0" w:line="240" w:lineRule="auto"/>
              <w:ind w:left="0" w:firstLine="0"/>
              <w:jc w:val="center"/>
              <w:rPr>
                <w:rFonts w:eastAsia="Times New Roman" w:cs="Calibri"/>
                <w:sz w:val="20"/>
                <w:szCs w:val="20"/>
              </w:rPr>
            </w:pPr>
            <w:r w:rsidRPr="00D33643">
              <w:rPr>
                <w:rFonts w:eastAsia="Times New Roman" w:cs="Calibri"/>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D33643" w:rsidRPr="00D33643" w:rsidRDefault="00D33643" w:rsidP="00D33643">
            <w:pPr>
              <w:spacing w:after="0" w:line="240" w:lineRule="auto"/>
              <w:ind w:left="0" w:firstLine="0"/>
              <w:jc w:val="center"/>
              <w:rPr>
                <w:rFonts w:eastAsia="Times New Roman" w:cs="Calibri"/>
                <w:sz w:val="20"/>
                <w:szCs w:val="20"/>
              </w:rPr>
            </w:pPr>
            <w:r w:rsidRPr="00D33643">
              <w:rPr>
                <w:rFonts w:eastAsia="Times New Roman" w:cs="Calibri"/>
                <w:sz w:val="20"/>
                <w:szCs w:val="20"/>
              </w:rPr>
              <w:t> </w:t>
            </w:r>
          </w:p>
        </w:tc>
      </w:tr>
    </w:tbl>
    <w:p w:rsidR="00D33643" w:rsidRDefault="00D33643" w:rsidP="00F46A2F">
      <w:pPr>
        <w:spacing w:after="30"/>
        <w:ind w:left="0" w:firstLine="0"/>
        <w:rPr>
          <w:color w:val="auto"/>
          <w:sz w:val="20"/>
          <w:szCs w:val="20"/>
        </w:rPr>
      </w:pPr>
    </w:p>
    <w:p w:rsidR="003F0762" w:rsidRDefault="003F0762" w:rsidP="00AC43E6">
      <w:pPr>
        <w:spacing w:after="30"/>
        <w:ind w:left="731"/>
        <w:rPr>
          <w:color w:val="auto"/>
          <w:sz w:val="20"/>
          <w:szCs w:val="20"/>
        </w:rPr>
      </w:pPr>
    </w:p>
    <w:p w:rsidR="003F0762" w:rsidRDefault="003F0762" w:rsidP="00AC43E6">
      <w:pPr>
        <w:spacing w:after="30"/>
        <w:ind w:left="731"/>
        <w:rPr>
          <w:color w:val="auto"/>
          <w:sz w:val="20"/>
          <w:szCs w:val="20"/>
        </w:rPr>
      </w:pPr>
      <w:r w:rsidRPr="003F0762">
        <w:rPr>
          <w:rFonts w:eastAsia="Times New Roman" w:cs="Arial"/>
          <w:b/>
          <w:bCs/>
          <w:color w:val="auto"/>
          <w:sz w:val="20"/>
          <w:szCs w:val="20"/>
        </w:rPr>
        <w:t>02 03 01 სოფლის მხარდაჭერის პროგრამის ფარგლებში განსახორციელებელი პროექტები</w:t>
      </w:r>
    </w:p>
    <w:p w:rsidR="003F0762" w:rsidRDefault="003F0762" w:rsidP="00AC43E6">
      <w:pPr>
        <w:spacing w:after="30"/>
        <w:ind w:left="731"/>
        <w:rPr>
          <w:color w:val="auto"/>
          <w:sz w:val="20"/>
          <w:szCs w:val="20"/>
        </w:rPr>
      </w:pP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C76120" w:rsidRPr="003F0762" w:rsidTr="00C76120">
        <w:trPr>
          <w:trHeight w:val="300"/>
        </w:trPr>
        <w:tc>
          <w:tcPr>
            <w:tcW w:w="8222" w:type="dxa"/>
            <w:shd w:val="clear" w:color="auto" w:fill="auto"/>
            <w:noWrap/>
            <w:vAlign w:val="center"/>
            <w:hideMark/>
          </w:tcPr>
          <w:p w:rsidR="00C76120" w:rsidRPr="003F0762" w:rsidRDefault="00C76120" w:rsidP="003F0762">
            <w:pPr>
              <w:spacing w:after="0" w:line="240" w:lineRule="auto"/>
              <w:ind w:left="0" w:firstLine="0"/>
              <w:jc w:val="center"/>
              <w:rPr>
                <w:rFonts w:eastAsia="Times New Roman" w:cs="Arial"/>
                <w:b/>
                <w:bCs/>
                <w:color w:val="auto"/>
                <w:sz w:val="20"/>
                <w:szCs w:val="20"/>
              </w:rPr>
            </w:pPr>
            <w:r w:rsidRPr="003F0762">
              <w:rPr>
                <w:rFonts w:eastAsia="Times New Roman" w:cs="Arial"/>
                <w:b/>
                <w:bCs/>
                <w:color w:val="auto"/>
                <w:sz w:val="20"/>
                <w:szCs w:val="20"/>
              </w:rPr>
              <w:t>2024 წელი</w:t>
            </w:r>
          </w:p>
        </w:tc>
      </w:tr>
      <w:tr w:rsidR="00C76120" w:rsidRPr="003F0762" w:rsidTr="00C76120">
        <w:trPr>
          <w:trHeight w:val="636"/>
        </w:trPr>
        <w:tc>
          <w:tcPr>
            <w:tcW w:w="8222" w:type="dxa"/>
            <w:shd w:val="clear" w:color="auto" w:fill="auto"/>
            <w:vAlign w:val="center"/>
            <w:hideMark/>
          </w:tcPr>
          <w:p w:rsidR="00C76120" w:rsidRPr="00E910F0" w:rsidRDefault="00C76120" w:rsidP="003F0762">
            <w:pPr>
              <w:spacing w:after="0" w:line="240" w:lineRule="auto"/>
              <w:ind w:left="0" w:firstLine="0"/>
              <w:jc w:val="left"/>
              <w:rPr>
                <w:rFonts w:eastAsia="Times New Roman" w:cs="Arial"/>
                <w:b/>
                <w:bCs/>
                <w:color w:val="auto"/>
                <w:sz w:val="20"/>
                <w:szCs w:val="20"/>
                <w:lang w:val="ka-GE"/>
              </w:rPr>
            </w:pPr>
            <w:r w:rsidRPr="003F0762">
              <w:rPr>
                <w:rFonts w:eastAsia="Times New Roman" w:cs="Arial"/>
                <w:b/>
                <w:bCs/>
                <w:color w:val="auto"/>
                <w:sz w:val="20"/>
                <w:szCs w:val="20"/>
              </w:rPr>
              <w:t>საქართველოს მთავრობის 2023 წლის 28 დეკემბრის  N2401განკარგულებით, სოფლის მხარდაჭერის პროგრამის ფარგლებში მუნიციპალიტეტს გამოეყო 832 000 ლარი</w:t>
            </w:r>
            <w:r>
              <w:rPr>
                <w:rFonts w:eastAsia="Times New Roman" w:cs="Arial"/>
                <w:b/>
                <w:bCs/>
                <w:color w:val="auto"/>
                <w:sz w:val="20"/>
                <w:szCs w:val="20"/>
                <w:lang w:val="ka-GE"/>
              </w:rPr>
              <w:t xml:space="preserve"> დან</w:t>
            </w:r>
          </w:p>
        </w:tc>
      </w:tr>
      <w:tr w:rsidR="001F7871" w:rsidRPr="003F0762" w:rsidTr="001F7871">
        <w:trPr>
          <w:trHeight w:val="201"/>
        </w:trPr>
        <w:tc>
          <w:tcPr>
            <w:tcW w:w="8222" w:type="dxa"/>
            <w:shd w:val="clear" w:color="auto" w:fill="auto"/>
            <w:vAlign w:val="center"/>
          </w:tcPr>
          <w:p w:rsidR="001F7871" w:rsidRPr="001F7871" w:rsidRDefault="001F7871" w:rsidP="003F0762">
            <w:pPr>
              <w:spacing w:after="0" w:line="240" w:lineRule="auto"/>
              <w:ind w:left="0" w:firstLine="0"/>
              <w:jc w:val="left"/>
              <w:rPr>
                <w:rFonts w:eastAsia="Times New Roman"/>
                <w:b/>
                <w:color w:val="auto"/>
                <w:sz w:val="20"/>
                <w:szCs w:val="20"/>
                <w:lang w:val="ka-GE"/>
              </w:rPr>
            </w:pPr>
            <w:r w:rsidRPr="001F7871">
              <w:rPr>
                <w:rFonts w:eastAsia="Times New Roman"/>
                <w:b/>
                <w:color w:val="auto"/>
                <w:sz w:val="20"/>
                <w:szCs w:val="20"/>
                <w:lang w:val="ka-GE"/>
              </w:rPr>
              <w:t>როდინაული</w:t>
            </w:r>
          </w:p>
        </w:tc>
      </w:tr>
      <w:tr w:rsidR="00C76120" w:rsidRPr="003F0762" w:rsidTr="00C76120">
        <w:trPr>
          <w:trHeight w:val="733"/>
        </w:trPr>
        <w:tc>
          <w:tcPr>
            <w:tcW w:w="8222" w:type="dxa"/>
            <w:shd w:val="clear" w:color="auto" w:fill="auto"/>
            <w:vAlign w:val="center"/>
            <w:hideMark/>
          </w:tcPr>
          <w:p w:rsidR="00C76120" w:rsidRPr="003F0762" w:rsidRDefault="00C76120" w:rsidP="003F0762">
            <w:pPr>
              <w:spacing w:after="0" w:line="240" w:lineRule="auto"/>
              <w:ind w:left="0" w:firstLine="0"/>
              <w:jc w:val="left"/>
              <w:rPr>
                <w:rFonts w:ascii="Arial" w:eastAsia="Times New Roman" w:hAnsi="Arial" w:cs="Arial"/>
                <w:color w:val="auto"/>
                <w:sz w:val="20"/>
                <w:szCs w:val="20"/>
              </w:rPr>
            </w:pPr>
            <w:r w:rsidRPr="003F0762">
              <w:rPr>
                <w:rFonts w:eastAsia="Times New Roman"/>
                <w:color w:val="auto"/>
                <w:sz w:val="20"/>
                <w:szCs w:val="20"/>
              </w:rPr>
              <w:t>სვეტმაღალში</w:t>
            </w:r>
            <w:r w:rsidRPr="003F0762">
              <w:rPr>
                <w:rFonts w:ascii="Arial" w:eastAsia="Times New Roman" w:hAnsi="Arial" w:cs="Arial"/>
                <w:color w:val="auto"/>
                <w:sz w:val="20"/>
                <w:szCs w:val="20"/>
              </w:rPr>
              <w:t xml:space="preserve"> </w:t>
            </w:r>
            <w:r w:rsidRPr="003F0762">
              <w:rPr>
                <w:rFonts w:eastAsia="Times New Roman"/>
                <w:color w:val="auto"/>
                <w:sz w:val="20"/>
                <w:szCs w:val="20"/>
              </w:rPr>
              <w:t>ჯაგიევების</w:t>
            </w:r>
            <w:r w:rsidRPr="003F0762">
              <w:rPr>
                <w:rFonts w:ascii="Arial" w:eastAsia="Times New Roman" w:hAnsi="Arial" w:cs="Arial"/>
                <w:color w:val="auto"/>
                <w:sz w:val="20"/>
                <w:szCs w:val="20"/>
              </w:rPr>
              <w:t xml:space="preserve"> </w:t>
            </w:r>
            <w:r w:rsidRPr="003F0762">
              <w:rPr>
                <w:rFonts w:eastAsia="Times New Roman"/>
                <w:color w:val="auto"/>
                <w:sz w:val="20"/>
                <w:szCs w:val="20"/>
              </w:rPr>
              <w:t>და</w:t>
            </w:r>
            <w:r w:rsidRPr="003F0762">
              <w:rPr>
                <w:rFonts w:ascii="Arial" w:eastAsia="Times New Roman" w:hAnsi="Arial" w:cs="Arial"/>
                <w:color w:val="auto"/>
                <w:sz w:val="20"/>
                <w:szCs w:val="20"/>
              </w:rPr>
              <w:t xml:space="preserve"> </w:t>
            </w:r>
            <w:r w:rsidRPr="003F0762">
              <w:rPr>
                <w:rFonts w:eastAsia="Times New Roman"/>
                <w:color w:val="auto"/>
                <w:sz w:val="20"/>
                <w:szCs w:val="20"/>
              </w:rPr>
              <w:t>ოთროიძეების</w:t>
            </w:r>
            <w:r w:rsidRPr="003F0762">
              <w:rPr>
                <w:rFonts w:ascii="Arial" w:eastAsia="Times New Roman" w:hAnsi="Arial" w:cs="Arial"/>
                <w:color w:val="auto"/>
                <w:sz w:val="20"/>
                <w:szCs w:val="20"/>
              </w:rPr>
              <w:t xml:space="preserve"> </w:t>
            </w:r>
            <w:r w:rsidRPr="003F0762">
              <w:rPr>
                <w:rFonts w:eastAsia="Times New Roman"/>
                <w:color w:val="auto"/>
                <w:sz w:val="20"/>
                <w:szCs w:val="20"/>
              </w:rPr>
              <w:t>უბანშ</w:t>
            </w:r>
            <w:r w:rsidRPr="003F0762">
              <w:rPr>
                <w:rFonts w:ascii="Arial" w:eastAsia="Times New Roman" w:hAnsi="Arial" w:cs="Arial"/>
                <w:color w:val="auto"/>
                <w:sz w:val="20"/>
                <w:szCs w:val="20"/>
              </w:rPr>
              <w:t xml:space="preserve"> 0,40</w:t>
            </w:r>
            <w:r w:rsidRPr="003F0762">
              <w:rPr>
                <w:rFonts w:eastAsia="Times New Roman"/>
                <w:color w:val="auto"/>
                <w:sz w:val="20"/>
                <w:szCs w:val="20"/>
              </w:rPr>
              <w:t>მმ</w:t>
            </w:r>
            <w:r w:rsidRPr="003F0762">
              <w:rPr>
                <w:rFonts w:ascii="Arial" w:eastAsia="Times New Roman" w:hAnsi="Arial" w:cs="Arial"/>
                <w:color w:val="auto"/>
                <w:sz w:val="20"/>
                <w:szCs w:val="20"/>
              </w:rPr>
              <w:t>-</w:t>
            </w:r>
            <w:r w:rsidRPr="003F0762">
              <w:rPr>
                <w:rFonts w:eastAsia="Times New Roman"/>
                <w:color w:val="auto"/>
                <w:sz w:val="20"/>
                <w:szCs w:val="20"/>
              </w:rPr>
              <w:t>ით</w:t>
            </w:r>
            <w:r w:rsidRPr="003F0762">
              <w:rPr>
                <w:rFonts w:ascii="Arial" w:eastAsia="Times New Roman" w:hAnsi="Arial" w:cs="Arial"/>
                <w:color w:val="auto"/>
                <w:sz w:val="20"/>
                <w:szCs w:val="20"/>
              </w:rPr>
              <w:t xml:space="preserve"> </w:t>
            </w:r>
            <w:r w:rsidRPr="003F0762">
              <w:rPr>
                <w:rFonts w:eastAsia="Times New Roman"/>
                <w:color w:val="auto"/>
                <w:sz w:val="20"/>
                <w:szCs w:val="20"/>
              </w:rPr>
              <w:t>გზის</w:t>
            </w:r>
            <w:r w:rsidRPr="003F0762">
              <w:rPr>
                <w:rFonts w:ascii="Arial" w:eastAsia="Times New Roman" w:hAnsi="Arial" w:cs="Arial"/>
                <w:color w:val="auto"/>
                <w:sz w:val="20"/>
                <w:szCs w:val="20"/>
              </w:rPr>
              <w:t xml:space="preserve"> </w:t>
            </w:r>
            <w:r w:rsidRPr="003F0762">
              <w:rPr>
                <w:rFonts w:eastAsia="Times New Roman"/>
                <w:color w:val="auto"/>
                <w:sz w:val="20"/>
                <w:szCs w:val="20"/>
              </w:rPr>
              <w:t>მოწყობა</w:t>
            </w:r>
            <w:r w:rsidRPr="003F0762">
              <w:rPr>
                <w:rFonts w:ascii="Arial" w:eastAsia="Times New Roman" w:hAnsi="Arial" w:cs="Arial"/>
                <w:color w:val="auto"/>
                <w:sz w:val="20"/>
                <w:szCs w:val="20"/>
              </w:rPr>
              <w:t xml:space="preserve"> (</w:t>
            </w:r>
            <w:r w:rsidRPr="003F0762">
              <w:rPr>
                <w:rFonts w:eastAsia="Times New Roman"/>
                <w:color w:val="auto"/>
                <w:sz w:val="20"/>
                <w:szCs w:val="20"/>
              </w:rPr>
              <w:t>ფრაქციული</w:t>
            </w:r>
            <w:r w:rsidRPr="003F0762">
              <w:rPr>
                <w:rFonts w:ascii="Arial" w:eastAsia="Times New Roman" w:hAnsi="Arial" w:cs="Arial"/>
                <w:color w:val="auto"/>
                <w:sz w:val="20"/>
                <w:szCs w:val="20"/>
              </w:rPr>
              <w:t xml:space="preserve"> </w:t>
            </w:r>
            <w:r w:rsidRPr="003F0762">
              <w:rPr>
                <w:rFonts w:eastAsia="Times New Roman"/>
                <w:color w:val="auto"/>
                <w:sz w:val="20"/>
                <w:szCs w:val="20"/>
              </w:rPr>
              <w:t>ღორღი</w:t>
            </w:r>
            <w:r w:rsidRPr="003F0762">
              <w:rPr>
                <w:rFonts w:ascii="Arial" w:eastAsia="Times New Roman" w:hAnsi="Arial" w:cs="Arial"/>
                <w:color w:val="auto"/>
                <w:sz w:val="20"/>
                <w:szCs w:val="20"/>
              </w:rPr>
              <w:t xml:space="preserve"> 0/40</w:t>
            </w:r>
            <w:r w:rsidRPr="003F0762">
              <w:rPr>
                <w:rFonts w:eastAsia="Times New Roman"/>
                <w:color w:val="auto"/>
                <w:sz w:val="20"/>
                <w:szCs w:val="20"/>
              </w:rPr>
              <w:t>მმ</w:t>
            </w:r>
            <w:r w:rsidRPr="003F0762">
              <w:rPr>
                <w:rFonts w:ascii="Arial" w:eastAsia="Times New Roman" w:hAnsi="Arial" w:cs="Arial"/>
                <w:color w:val="auto"/>
                <w:sz w:val="20"/>
                <w:szCs w:val="20"/>
              </w:rPr>
              <w:t xml:space="preserve">, 180 </w:t>
            </w:r>
            <w:r w:rsidRPr="003F0762">
              <w:rPr>
                <w:rFonts w:eastAsia="Times New Roman"/>
                <w:color w:val="auto"/>
                <w:sz w:val="20"/>
                <w:szCs w:val="20"/>
              </w:rPr>
              <w:t>მ</w:t>
            </w:r>
            <w:r w:rsidRPr="003F0762">
              <w:rPr>
                <w:rFonts w:ascii="Arial" w:eastAsia="Times New Roman" w:hAnsi="Arial" w:cs="Arial"/>
                <w:color w:val="auto"/>
                <w:sz w:val="20"/>
                <w:szCs w:val="20"/>
              </w:rPr>
              <w:t xml:space="preserve">3-3950,64 </w:t>
            </w:r>
            <w:r w:rsidRPr="003F0762">
              <w:rPr>
                <w:rFonts w:eastAsia="Times New Roman"/>
                <w:color w:val="auto"/>
                <w:sz w:val="20"/>
                <w:szCs w:val="20"/>
              </w:rPr>
              <w:t>ლარი</w:t>
            </w:r>
            <w:r w:rsidRPr="003F0762">
              <w:rPr>
                <w:rFonts w:ascii="Arial" w:eastAsia="Times New Roman" w:hAnsi="Arial" w:cs="Arial"/>
                <w:color w:val="auto"/>
                <w:sz w:val="20"/>
                <w:szCs w:val="20"/>
              </w:rPr>
              <w:t xml:space="preserve">, </w:t>
            </w:r>
            <w:r w:rsidRPr="003F0762">
              <w:rPr>
                <w:rFonts w:eastAsia="Times New Roman"/>
                <w:color w:val="auto"/>
                <w:sz w:val="20"/>
                <w:szCs w:val="20"/>
              </w:rPr>
              <w:t>ტრანსპორტირება</w:t>
            </w:r>
            <w:r w:rsidRPr="003F0762">
              <w:rPr>
                <w:rFonts w:ascii="Arial" w:eastAsia="Times New Roman" w:hAnsi="Arial" w:cs="Arial"/>
                <w:color w:val="auto"/>
                <w:sz w:val="20"/>
                <w:szCs w:val="20"/>
              </w:rPr>
              <w:t xml:space="preserve"> 1,6</w:t>
            </w:r>
            <w:r w:rsidRPr="003F0762">
              <w:rPr>
                <w:rFonts w:eastAsia="Times New Roman"/>
                <w:color w:val="auto"/>
                <w:sz w:val="20"/>
                <w:szCs w:val="20"/>
              </w:rPr>
              <w:t>ტ</w:t>
            </w:r>
            <w:r w:rsidRPr="003F0762">
              <w:rPr>
                <w:rFonts w:ascii="Arial" w:eastAsia="Times New Roman" w:hAnsi="Arial" w:cs="Arial"/>
                <w:color w:val="auto"/>
                <w:sz w:val="20"/>
                <w:szCs w:val="20"/>
              </w:rPr>
              <w:t xml:space="preserve"> 288-1875,92 </w:t>
            </w:r>
            <w:r w:rsidRPr="003F0762">
              <w:rPr>
                <w:rFonts w:eastAsia="Times New Roman"/>
                <w:color w:val="auto"/>
                <w:sz w:val="20"/>
                <w:szCs w:val="20"/>
              </w:rPr>
              <w:t>ლარი</w:t>
            </w:r>
            <w:r w:rsidRPr="003F0762">
              <w:rPr>
                <w:rFonts w:ascii="Arial" w:eastAsia="Times New Roman" w:hAnsi="Arial" w:cs="Arial"/>
                <w:color w:val="auto"/>
                <w:sz w:val="20"/>
                <w:szCs w:val="20"/>
              </w:rPr>
              <w:t xml:space="preserve">, </w:t>
            </w:r>
            <w:r w:rsidRPr="003F0762">
              <w:rPr>
                <w:rFonts w:eastAsia="Times New Roman"/>
                <w:color w:val="auto"/>
                <w:sz w:val="20"/>
                <w:szCs w:val="20"/>
              </w:rPr>
              <w:t>მოსწორება</w:t>
            </w:r>
            <w:r w:rsidRPr="003F0762">
              <w:rPr>
                <w:rFonts w:ascii="Arial" w:eastAsia="Times New Roman" w:hAnsi="Arial" w:cs="Arial"/>
                <w:color w:val="auto"/>
                <w:sz w:val="20"/>
                <w:szCs w:val="20"/>
              </w:rPr>
              <w:t>/</w:t>
            </w:r>
            <w:r w:rsidRPr="003F0762">
              <w:rPr>
                <w:rFonts w:eastAsia="Times New Roman"/>
                <w:color w:val="auto"/>
                <w:sz w:val="20"/>
                <w:szCs w:val="20"/>
              </w:rPr>
              <w:t>მოშანდაგება</w:t>
            </w:r>
            <w:r w:rsidRPr="003F0762">
              <w:rPr>
                <w:rFonts w:ascii="Arial" w:eastAsia="Times New Roman" w:hAnsi="Arial" w:cs="Arial"/>
                <w:color w:val="auto"/>
                <w:sz w:val="20"/>
                <w:szCs w:val="20"/>
              </w:rPr>
              <w:t xml:space="preserve"> </w:t>
            </w:r>
            <w:r w:rsidRPr="003F0762">
              <w:rPr>
                <w:rFonts w:eastAsia="Times New Roman"/>
                <w:color w:val="auto"/>
                <w:sz w:val="20"/>
                <w:szCs w:val="20"/>
              </w:rPr>
              <w:t>მ</w:t>
            </w:r>
            <w:r w:rsidRPr="003F0762">
              <w:rPr>
                <w:rFonts w:ascii="Arial" w:eastAsia="Times New Roman" w:hAnsi="Arial" w:cs="Arial"/>
                <w:color w:val="auto"/>
                <w:sz w:val="20"/>
                <w:szCs w:val="20"/>
              </w:rPr>
              <w:t>/</w:t>
            </w:r>
            <w:r w:rsidRPr="003F0762">
              <w:rPr>
                <w:rFonts w:eastAsia="Times New Roman"/>
                <w:color w:val="auto"/>
                <w:sz w:val="20"/>
                <w:szCs w:val="20"/>
              </w:rPr>
              <w:t>სთ</w:t>
            </w:r>
            <w:r w:rsidRPr="003F0762">
              <w:rPr>
                <w:rFonts w:ascii="Arial" w:eastAsia="Times New Roman" w:hAnsi="Arial" w:cs="Arial"/>
                <w:color w:val="auto"/>
                <w:sz w:val="20"/>
                <w:szCs w:val="20"/>
              </w:rPr>
              <w:t>-</w:t>
            </w:r>
            <w:r w:rsidRPr="003F0762">
              <w:rPr>
                <w:rFonts w:eastAsia="Times New Roman"/>
                <w:color w:val="auto"/>
                <w:sz w:val="20"/>
                <w:szCs w:val="20"/>
              </w:rPr>
              <w:t>მ</w:t>
            </w:r>
            <w:r w:rsidRPr="003F0762">
              <w:rPr>
                <w:rFonts w:ascii="Arial" w:eastAsia="Times New Roman" w:hAnsi="Arial" w:cs="Arial"/>
                <w:color w:val="auto"/>
                <w:sz w:val="20"/>
                <w:szCs w:val="20"/>
              </w:rPr>
              <w:t xml:space="preserve">3-180-106,2 </w:t>
            </w:r>
            <w:r w:rsidRPr="003F0762">
              <w:rPr>
                <w:rFonts w:eastAsia="Times New Roman"/>
                <w:color w:val="auto"/>
                <w:sz w:val="20"/>
                <w:szCs w:val="20"/>
              </w:rPr>
              <w:t>ლარი</w:t>
            </w:r>
            <w:r w:rsidRPr="003F0762">
              <w:rPr>
                <w:rFonts w:ascii="Arial" w:eastAsia="Times New Roman" w:hAnsi="Arial" w:cs="Arial"/>
                <w:color w:val="auto"/>
                <w:sz w:val="20"/>
                <w:szCs w:val="20"/>
              </w:rPr>
              <w:t>.</w:t>
            </w:r>
          </w:p>
        </w:tc>
      </w:tr>
      <w:tr w:rsidR="00C76120" w:rsidRPr="003F0762" w:rsidTr="00C76120">
        <w:trPr>
          <w:trHeight w:val="181"/>
        </w:trPr>
        <w:tc>
          <w:tcPr>
            <w:tcW w:w="8222" w:type="dxa"/>
            <w:shd w:val="clear" w:color="auto" w:fill="auto"/>
            <w:vAlign w:val="center"/>
            <w:hideMark/>
          </w:tcPr>
          <w:p w:rsidR="00C76120" w:rsidRPr="003F0762" w:rsidRDefault="00C76120" w:rsidP="003F0762">
            <w:pPr>
              <w:spacing w:after="0" w:line="240" w:lineRule="auto"/>
              <w:ind w:left="0" w:firstLine="0"/>
              <w:jc w:val="left"/>
              <w:rPr>
                <w:rFonts w:ascii="Arial" w:eastAsia="Times New Roman" w:hAnsi="Arial" w:cs="Arial"/>
                <w:color w:val="auto"/>
                <w:sz w:val="20"/>
                <w:szCs w:val="20"/>
              </w:rPr>
            </w:pPr>
            <w:r w:rsidRPr="003F0762">
              <w:rPr>
                <w:rFonts w:eastAsia="Times New Roman"/>
                <w:color w:val="auto"/>
                <w:sz w:val="20"/>
                <w:szCs w:val="20"/>
              </w:rPr>
              <w:t>სოფ</w:t>
            </w:r>
            <w:r w:rsidRPr="003F0762">
              <w:rPr>
                <w:rFonts w:ascii="Arial" w:eastAsia="Times New Roman" w:hAnsi="Arial" w:cs="Arial"/>
                <w:color w:val="auto"/>
                <w:sz w:val="20"/>
                <w:szCs w:val="20"/>
              </w:rPr>
              <w:t xml:space="preserve">. </w:t>
            </w:r>
            <w:r w:rsidRPr="003F0762">
              <w:rPr>
                <w:rFonts w:eastAsia="Times New Roman"/>
                <w:color w:val="auto"/>
                <w:sz w:val="20"/>
                <w:szCs w:val="20"/>
              </w:rPr>
              <w:t>სვეტმარალში</w:t>
            </w:r>
            <w:r w:rsidRPr="003F0762">
              <w:rPr>
                <w:rFonts w:ascii="Arial" w:eastAsia="Times New Roman" w:hAnsi="Arial" w:cs="Arial"/>
                <w:color w:val="auto"/>
                <w:sz w:val="20"/>
                <w:szCs w:val="20"/>
              </w:rPr>
              <w:t xml:space="preserve"> </w:t>
            </w:r>
            <w:r w:rsidRPr="003F0762">
              <w:rPr>
                <w:rFonts w:eastAsia="Times New Roman"/>
                <w:color w:val="auto"/>
                <w:sz w:val="20"/>
                <w:szCs w:val="20"/>
              </w:rPr>
              <w:t>გარე</w:t>
            </w:r>
            <w:r w:rsidRPr="003F0762">
              <w:rPr>
                <w:rFonts w:ascii="Arial" w:eastAsia="Times New Roman" w:hAnsi="Arial" w:cs="Arial"/>
                <w:color w:val="auto"/>
                <w:sz w:val="20"/>
                <w:szCs w:val="20"/>
              </w:rPr>
              <w:t xml:space="preserve"> </w:t>
            </w:r>
            <w:r w:rsidRPr="003F0762">
              <w:rPr>
                <w:rFonts w:eastAsia="Times New Roman"/>
                <w:color w:val="auto"/>
                <w:sz w:val="20"/>
                <w:szCs w:val="20"/>
              </w:rPr>
              <w:t>განათების</w:t>
            </w:r>
            <w:r w:rsidRPr="003F0762">
              <w:rPr>
                <w:rFonts w:ascii="Arial" w:eastAsia="Times New Roman" w:hAnsi="Arial" w:cs="Arial"/>
                <w:color w:val="auto"/>
                <w:sz w:val="20"/>
                <w:szCs w:val="20"/>
              </w:rPr>
              <w:t xml:space="preserve"> </w:t>
            </w:r>
            <w:r w:rsidRPr="003F0762">
              <w:rPr>
                <w:rFonts w:eastAsia="Times New Roman"/>
                <w:color w:val="auto"/>
                <w:sz w:val="20"/>
                <w:szCs w:val="20"/>
              </w:rPr>
              <w:t>მოწყობა</w:t>
            </w:r>
          </w:p>
        </w:tc>
      </w:tr>
      <w:tr w:rsidR="00C76120" w:rsidRPr="003F0762" w:rsidTr="00C76120">
        <w:trPr>
          <w:trHeight w:val="366"/>
        </w:trPr>
        <w:tc>
          <w:tcPr>
            <w:tcW w:w="8222" w:type="dxa"/>
            <w:shd w:val="clear" w:color="auto" w:fill="auto"/>
            <w:vAlign w:val="center"/>
            <w:hideMark/>
          </w:tcPr>
          <w:p w:rsidR="00C76120" w:rsidRPr="003F0762" w:rsidRDefault="00C76120" w:rsidP="003F0762">
            <w:pPr>
              <w:spacing w:after="0" w:line="240" w:lineRule="auto"/>
              <w:ind w:left="0" w:firstLine="0"/>
              <w:jc w:val="left"/>
              <w:rPr>
                <w:rFonts w:ascii="Arial" w:eastAsia="Times New Roman" w:hAnsi="Arial" w:cs="Arial"/>
                <w:color w:val="auto"/>
                <w:sz w:val="20"/>
                <w:szCs w:val="20"/>
              </w:rPr>
            </w:pPr>
            <w:r w:rsidRPr="003F0762">
              <w:rPr>
                <w:rFonts w:eastAsia="Times New Roman"/>
                <w:color w:val="auto"/>
                <w:sz w:val="20"/>
                <w:szCs w:val="20"/>
              </w:rPr>
              <w:t>სოფ</w:t>
            </w:r>
            <w:r w:rsidRPr="003F0762">
              <w:rPr>
                <w:rFonts w:ascii="Arial" w:eastAsia="Times New Roman" w:hAnsi="Arial" w:cs="Arial"/>
                <w:color w:val="auto"/>
                <w:sz w:val="20"/>
                <w:szCs w:val="20"/>
              </w:rPr>
              <w:t xml:space="preserve">. </w:t>
            </w:r>
            <w:r w:rsidRPr="003F0762">
              <w:rPr>
                <w:rFonts w:eastAsia="Times New Roman"/>
                <w:color w:val="auto"/>
                <w:sz w:val="20"/>
                <w:szCs w:val="20"/>
              </w:rPr>
              <w:t>როდინაულში</w:t>
            </w:r>
            <w:r w:rsidRPr="003F0762">
              <w:rPr>
                <w:rFonts w:ascii="Arial" w:eastAsia="Times New Roman" w:hAnsi="Arial" w:cs="Arial"/>
                <w:color w:val="auto"/>
                <w:sz w:val="20"/>
                <w:szCs w:val="20"/>
              </w:rPr>
              <w:t xml:space="preserve"> </w:t>
            </w:r>
            <w:r w:rsidRPr="003F0762">
              <w:rPr>
                <w:rFonts w:eastAsia="Times New Roman"/>
                <w:color w:val="auto"/>
                <w:sz w:val="20"/>
                <w:szCs w:val="20"/>
              </w:rPr>
              <w:t>ლელაძეების</w:t>
            </w:r>
            <w:r w:rsidRPr="003F0762">
              <w:rPr>
                <w:rFonts w:ascii="Arial" w:eastAsia="Times New Roman" w:hAnsi="Arial" w:cs="Arial"/>
                <w:color w:val="auto"/>
                <w:sz w:val="20"/>
                <w:szCs w:val="20"/>
              </w:rPr>
              <w:t xml:space="preserve"> </w:t>
            </w:r>
            <w:r w:rsidRPr="003F0762">
              <w:rPr>
                <w:rFonts w:eastAsia="Times New Roman"/>
                <w:color w:val="auto"/>
                <w:sz w:val="20"/>
                <w:szCs w:val="20"/>
              </w:rPr>
              <w:t>უბანში</w:t>
            </w:r>
            <w:r w:rsidRPr="003F0762">
              <w:rPr>
                <w:rFonts w:ascii="Arial" w:eastAsia="Times New Roman" w:hAnsi="Arial" w:cs="Arial"/>
                <w:color w:val="auto"/>
                <w:sz w:val="20"/>
                <w:szCs w:val="20"/>
              </w:rPr>
              <w:t xml:space="preserve"> </w:t>
            </w:r>
            <w:r w:rsidRPr="003F0762">
              <w:rPr>
                <w:rFonts w:eastAsia="Times New Roman"/>
                <w:color w:val="auto"/>
                <w:sz w:val="20"/>
                <w:szCs w:val="20"/>
              </w:rPr>
              <w:t>გარე</w:t>
            </w:r>
            <w:r w:rsidRPr="003F0762">
              <w:rPr>
                <w:rFonts w:ascii="Arial" w:eastAsia="Times New Roman" w:hAnsi="Arial" w:cs="Arial"/>
                <w:color w:val="auto"/>
                <w:sz w:val="20"/>
                <w:szCs w:val="20"/>
              </w:rPr>
              <w:t xml:space="preserve"> </w:t>
            </w:r>
            <w:r w:rsidRPr="003F0762">
              <w:rPr>
                <w:rFonts w:eastAsia="Times New Roman"/>
                <w:color w:val="auto"/>
                <w:sz w:val="20"/>
                <w:szCs w:val="20"/>
              </w:rPr>
              <w:t>განათების</w:t>
            </w:r>
            <w:r w:rsidRPr="003F0762">
              <w:rPr>
                <w:rFonts w:ascii="Arial" w:eastAsia="Times New Roman" w:hAnsi="Arial" w:cs="Arial"/>
                <w:color w:val="auto"/>
                <w:sz w:val="20"/>
                <w:szCs w:val="20"/>
              </w:rPr>
              <w:t xml:space="preserve"> </w:t>
            </w:r>
            <w:r w:rsidRPr="003F0762">
              <w:rPr>
                <w:rFonts w:eastAsia="Times New Roman"/>
                <w:color w:val="auto"/>
                <w:sz w:val="20"/>
                <w:szCs w:val="20"/>
              </w:rPr>
              <w:t>მოწყობა</w:t>
            </w:r>
          </w:p>
        </w:tc>
      </w:tr>
      <w:tr w:rsidR="00C76120" w:rsidRPr="003F0762" w:rsidTr="00C76120">
        <w:trPr>
          <w:trHeight w:val="267"/>
        </w:trPr>
        <w:tc>
          <w:tcPr>
            <w:tcW w:w="8222" w:type="dxa"/>
            <w:shd w:val="clear" w:color="auto" w:fill="auto"/>
            <w:vAlign w:val="center"/>
            <w:hideMark/>
          </w:tcPr>
          <w:p w:rsidR="00C76120" w:rsidRPr="003F0762" w:rsidRDefault="00C76120" w:rsidP="003F0762">
            <w:pPr>
              <w:spacing w:after="0" w:line="240" w:lineRule="auto"/>
              <w:ind w:left="0" w:firstLine="0"/>
              <w:jc w:val="left"/>
              <w:rPr>
                <w:rFonts w:ascii="Arial" w:eastAsia="Times New Roman" w:hAnsi="Arial" w:cs="Arial"/>
                <w:color w:val="auto"/>
                <w:sz w:val="20"/>
                <w:szCs w:val="20"/>
              </w:rPr>
            </w:pPr>
            <w:r w:rsidRPr="003F0762">
              <w:rPr>
                <w:rFonts w:eastAsia="Times New Roman"/>
                <w:color w:val="auto"/>
                <w:sz w:val="20"/>
                <w:szCs w:val="20"/>
              </w:rPr>
              <w:t>სოფ</w:t>
            </w:r>
            <w:r w:rsidRPr="003F0762">
              <w:rPr>
                <w:rFonts w:ascii="Arial" w:eastAsia="Times New Roman" w:hAnsi="Arial" w:cs="Arial"/>
                <w:color w:val="auto"/>
                <w:sz w:val="20"/>
                <w:szCs w:val="20"/>
              </w:rPr>
              <w:t xml:space="preserve">. </w:t>
            </w:r>
            <w:r w:rsidRPr="003F0762">
              <w:rPr>
                <w:rFonts w:eastAsia="Times New Roman"/>
                <w:color w:val="auto"/>
                <w:sz w:val="20"/>
                <w:szCs w:val="20"/>
              </w:rPr>
              <w:t>ცხენთაროში</w:t>
            </w:r>
            <w:r w:rsidRPr="003F0762">
              <w:rPr>
                <w:rFonts w:ascii="Arial" w:eastAsia="Times New Roman" w:hAnsi="Arial" w:cs="Arial"/>
                <w:color w:val="auto"/>
                <w:sz w:val="20"/>
                <w:szCs w:val="20"/>
              </w:rPr>
              <w:t xml:space="preserve"> </w:t>
            </w:r>
            <w:r w:rsidRPr="003F0762">
              <w:rPr>
                <w:rFonts w:eastAsia="Times New Roman"/>
                <w:color w:val="auto"/>
                <w:sz w:val="20"/>
                <w:szCs w:val="20"/>
              </w:rPr>
              <w:t>სანიაღვრე</w:t>
            </w:r>
            <w:r w:rsidRPr="003F0762">
              <w:rPr>
                <w:rFonts w:ascii="Arial" w:eastAsia="Times New Roman" w:hAnsi="Arial" w:cs="Arial"/>
                <w:color w:val="auto"/>
                <w:sz w:val="20"/>
                <w:szCs w:val="20"/>
              </w:rPr>
              <w:t xml:space="preserve"> </w:t>
            </w:r>
            <w:r w:rsidRPr="003F0762">
              <w:rPr>
                <w:rFonts w:eastAsia="Times New Roman"/>
                <w:color w:val="auto"/>
                <w:sz w:val="20"/>
                <w:szCs w:val="20"/>
              </w:rPr>
              <w:t>არხისა</w:t>
            </w:r>
            <w:r w:rsidRPr="003F0762">
              <w:rPr>
                <w:rFonts w:ascii="Arial" w:eastAsia="Times New Roman" w:hAnsi="Arial" w:cs="Arial"/>
                <w:color w:val="auto"/>
                <w:sz w:val="20"/>
                <w:szCs w:val="20"/>
              </w:rPr>
              <w:t xml:space="preserve"> </w:t>
            </w:r>
            <w:r w:rsidRPr="003F0762">
              <w:rPr>
                <w:rFonts w:eastAsia="Times New Roman"/>
                <w:color w:val="auto"/>
                <w:sz w:val="20"/>
                <w:szCs w:val="20"/>
              </w:rPr>
              <w:t>და</w:t>
            </w:r>
            <w:r w:rsidRPr="003F0762">
              <w:rPr>
                <w:rFonts w:ascii="Arial" w:eastAsia="Times New Roman" w:hAnsi="Arial" w:cs="Arial"/>
                <w:color w:val="auto"/>
                <w:sz w:val="20"/>
                <w:szCs w:val="20"/>
              </w:rPr>
              <w:t xml:space="preserve"> </w:t>
            </w:r>
            <w:r w:rsidRPr="003F0762">
              <w:rPr>
                <w:rFonts w:eastAsia="Times New Roman"/>
                <w:color w:val="auto"/>
                <w:sz w:val="20"/>
                <w:szCs w:val="20"/>
              </w:rPr>
              <w:t>ცხაურის</w:t>
            </w:r>
            <w:r w:rsidRPr="003F0762">
              <w:rPr>
                <w:rFonts w:ascii="Arial" w:eastAsia="Times New Roman" w:hAnsi="Arial" w:cs="Arial"/>
                <w:color w:val="auto"/>
                <w:sz w:val="20"/>
                <w:szCs w:val="20"/>
              </w:rPr>
              <w:t xml:space="preserve"> </w:t>
            </w:r>
            <w:r w:rsidRPr="003F0762">
              <w:rPr>
                <w:rFonts w:eastAsia="Times New Roman"/>
                <w:color w:val="auto"/>
                <w:sz w:val="20"/>
                <w:szCs w:val="20"/>
              </w:rPr>
              <w:t>მოცყობა</w:t>
            </w:r>
          </w:p>
        </w:tc>
      </w:tr>
      <w:tr w:rsidR="00C76120" w:rsidRPr="003F0762" w:rsidTr="00C76120">
        <w:trPr>
          <w:trHeight w:val="300"/>
        </w:trPr>
        <w:tc>
          <w:tcPr>
            <w:tcW w:w="8222" w:type="dxa"/>
            <w:shd w:val="clear" w:color="auto" w:fill="auto"/>
            <w:vAlign w:val="center"/>
            <w:hideMark/>
          </w:tcPr>
          <w:p w:rsidR="00C76120" w:rsidRPr="003F0762" w:rsidRDefault="00C76120" w:rsidP="001F7871">
            <w:pPr>
              <w:spacing w:after="0" w:line="240" w:lineRule="auto"/>
              <w:ind w:left="0" w:firstLine="0"/>
              <w:jc w:val="left"/>
              <w:rPr>
                <w:rFonts w:ascii="Arial" w:eastAsia="Times New Roman" w:hAnsi="Arial" w:cs="Arial"/>
                <w:color w:val="auto"/>
                <w:sz w:val="20"/>
                <w:szCs w:val="20"/>
              </w:rPr>
            </w:pPr>
            <w:r w:rsidRPr="003F0762">
              <w:rPr>
                <w:rFonts w:ascii="Arial" w:eastAsia="Times New Roman" w:hAnsi="Arial" w:cs="Arial"/>
                <w:color w:val="auto"/>
                <w:sz w:val="20"/>
                <w:szCs w:val="20"/>
              </w:rPr>
              <w:t xml:space="preserve">25 </w:t>
            </w:r>
            <w:r w:rsidRPr="003F0762">
              <w:rPr>
                <w:rFonts w:eastAsia="Times New Roman"/>
                <w:color w:val="auto"/>
                <w:sz w:val="20"/>
                <w:szCs w:val="20"/>
              </w:rPr>
              <w:t>მ</w:t>
            </w:r>
            <w:r w:rsidRPr="003F0762">
              <w:rPr>
                <w:rFonts w:ascii="Arial" w:eastAsia="Times New Roman" w:hAnsi="Arial" w:cs="Arial"/>
                <w:color w:val="auto"/>
                <w:sz w:val="20"/>
                <w:szCs w:val="20"/>
              </w:rPr>
              <w:t xml:space="preserve">3 </w:t>
            </w:r>
            <w:r w:rsidRPr="003F0762">
              <w:rPr>
                <w:rFonts w:eastAsia="Times New Roman"/>
                <w:color w:val="auto"/>
                <w:sz w:val="20"/>
                <w:szCs w:val="20"/>
              </w:rPr>
              <w:t>ბეტონი</w:t>
            </w:r>
            <w:r w:rsidRPr="003F0762">
              <w:rPr>
                <w:rFonts w:ascii="Arial" w:eastAsia="Times New Roman" w:hAnsi="Arial" w:cs="Arial"/>
                <w:color w:val="auto"/>
                <w:sz w:val="20"/>
                <w:szCs w:val="20"/>
              </w:rPr>
              <w:t xml:space="preserve"> </w:t>
            </w:r>
          </w:p>
        </w:tc>
      </w:tr>
      <w:tr w:rsidR="001F7871" w:rsidRPr="003F0762" w:rsidTr="00C76120">
        <w:trPr>
          <w:trHeight w:val="253"/>
        </w:trPr>
        <w:tc>
          <w:tcPr>
            <w:tcW w:w="8222" w:type="dxa"/>
            <w:shd w:val="clear" w:color="auto" w:fill="auto"/>
            <w:vAlign w:val="center"/>
          </w:tcPr>
          <w:p w:rsidR="001F7871" w:rsidRPr="004606B3" w:rsidRDefault="001F7871" w:rsidP="003F0762">
            <w:pPr>
              <w:spacing w:after="0" w:line="240" w:lineRule="auto"/>
              <w:ind w:left="0" w:firstLine="0"/>
              <w:jc w:val="left"/>
              <w:rPr>
                <w:rFonts w:eastAsia="Times New Roman" w:cs="Arial"/>
                <w:b/>
                <w:color w:val="auto"/>
                <w:sz w:val="20"/>
                <w:szCs w:val="20"/>
                <w:lang w:val="ka-GE"/>
              </w:rPr>
            </w:pPr>
            <w:r w:rsidRPr="004606B3">
              <w:rPr>
                <w:rFonts w:eastAsia="Times New Roman" w:cs="Arial"/>
                <w:b/>
                <w:color w:val="auto"/>
                <w:sz w:val="20"/>
                <w:szCs w:val="20"/>
                <w:lang w:val="ka-GE"/>
              </w:rPr>
              <w:lastRenderedPageBreak/>
              <w:t>სვირი</w:t>
            </w:r>
          </w:p>
        </w:tc>
      </w:tr>
      <w:tr w:rsidR="00C76120" w:rsidRPr="003F0762" w:rsidTr="00C76120">
        <w:trPr>
          <w:trHeight w:val="253"/>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წაქაძეების უბანში სასაქონლო ბეტონი M-350 10მ3+25 მ3 ზედა საქარიდან</w:t>
            </w:r>
          </w:p>
        </w:tc>
      </w:tr>
      <w:tr w:rsidR="00C76120" w:rsidRPr="003F0762" w:rsidTr="00C76120">
        <w:trPr>
          <w:trHeight w:val="30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რობაქიძეების უბანში სასაქონლო ბეტონი მ-350 24 მ3</w:t>
            </w:r>
          </w:p>
        </w:tc>
      </w:tr>
      <w:tr w:rsidR="00C76120" w:rsidRPr="003F0762" w:rsidTr="00C76120">
        <w:trPr>
          <w:trHeight w:val="53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ღიბრაძე-კაპანაძეების უბანში წყალსადენის რეაბილიტაცია ( ელ ტუმბო ფ.ნ D-32 h-100-991,20 ლარი. პლასტ მილი 25 მმ -232,93 ლარი.</w:t>
            </w:r>
          </w:p>
        </w:tc>
      </w:tr>
      <w:tr w:rsidR="00C76120" w:rsidRPr="003F0762" w:rsidTr="00C76120">
        <w:trPr>
          <w:trHeight w:val="62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კაკაურიძეების უბანში წყაროს რეაბილიტაცია ხელის ტუმბო მექანიკური-495,60 ლ. ბრონზირებული ბადე ,,რაბიცა" სისქე 6სმ უჯრა 8x8სმ-148,68 ლ. ტრუბაკვადრატი 40x20x0,3-86,38 ლ</w:t>
            </w:r>
          </w:p>
        </w:tc>
      </w:tr>
      <w:tr w:rsidR="00C76120" w:rsidRPr="003F0762" w:rsidTr="00C76120">
        <w:trPr>
          <w:trHeight w:val="105"/>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 xml:space="preserve">გეწაძეების უბანში მინი წყალსადენის მოწყობა პლასტმასის ავზი 5 ტ ვერტიკალური </w:t>
            </w:r>
          </w:p>
        </w:tc>
      </w:tr>
      <w:tr w:rsidR="00C76120" w:rsidRPr="003F0762" w:rsidTr="00C76120">
        <w:trPr>
          <w:trHeight w:val="463"/>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სოფელ 1 სვირში დეკანოიძეებიის უბანში სანიაღვრე არხისა და ცხაურის მოწყობა</w:t>
            </w:r>
          </w:p>
        </w:tc>
      </w:tr>
      <w:tr w:rsidR="00C76120" w:rsidRPr="003F0762" w:rsidTr="002956E9">
        <w:trPr>
          <w:trHeight w:val="448"/>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პირველი სვირის ად ერთეულში კაპანაძეების უბანში სასმელი წყლის ჭის მოსაწყობად საჭირო მასალები (395,45 განკარგულებით-1693,14 ადგილობრივით</w:t>
            </w:r>
          </w:p>
        </w:tc>
      </w:tr>
      <w:tr w:rsidR="00C76120" w:rsidRPr="003F0762" w:rsidTr="00C76120">
        <w:trPr>
          <w:trHeight w:val="407"/>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გაბეხაძე-წაქძეებში წყლის ქსელის მოწყობა   პლასტმასის მილი 75 მმ</w:t>
            </w:r>
          </w:p>
        </w:tc>
      </w:tr>
      <w:tr w:rsidR="00C76120" w:rsidRPr="003F0762" w:rsidTr="00C76120">
        <w:trPr>
          <w:trHeight w:val="443"/>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ვლადიმერ კოხრეიძის სახლის მიმდებარედ გზაზე ბეტონის შესყიდვა 45 მ3+25 მ3  ზედა საქარიდან 4964,28 ლ</w:t>
            </w:r>
          </w:p>
        </w:tc>
      </w:tr>
      <w:tr w:rsidR="00C76120" w:rsidRPr="003F0762" w:rsidTr="00C76120">
        <w:trPr>
          <w:trHeight w:val="48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ლილუაშვილი-მაღლაკელიძეების უბანში წყლის ქსელის მოწყობა პლასტმასის მილი 50 მმ</w:t>
            </w:r>
          </w:p>
        </w:tc>
      </w:tr>
      <w:tr w:rsidR="00C76120" w:rsidRPr="003F0762" w:rsidTr="00CC6B14">
        <w:trPr>
          <w:trHeight w:val="26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ლომინაშვილების  უბანში წყლის ქსელის მოწყობა პლასტმასის მილი 63 მმ</w:t>
            </w:r>
          </w:p>
        </w:tc>
      </w:tr>
      <w:tr w:rsidR="00C76120" w:rsidRPr="003F0762" w:rsidTr="00C76120">
        <w:trPr>
          <w:trHeight w:val="399"/>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პაატა გაბეხაძეების სახლთან სანიაღვრე არხის მოწყობა ანაკრები 40X40</w:t>
            </w:r>
          </w:p>
        </w:tc>
      </w:tr>
      <w:tr w:rsidR="004606B3" w:rsidRPr="003F0762" w:rsidTr="002956E9">
        <w:trPr>
          <w:trHeight w:val="377"/>
        </w:trPr>
        <w:tc>
          <w:tcPr>
            <w:tcW w:w="8222" w:type="dxa"/>
            <w:shd w:val="clear" w:color="auto" w:fill="auto"/>
            <w:vAlign w:val="center"/>
          </w:tcPr>
          <w:p w:rsidR="004606B3" w:rsidRPr="004606B3" w:rsidRDefault="004606B3" w:rsidP="003F0762">
            <w:pPr>
              <w:spacing w:after="0" w:line="240" w:lineRule="auto"/>
              <w:ind w:left="0" w:firstLine="0"/>
              <w:jc w:val="left"/>
              <w:rPr>
                <w:rFonts w:eastAsia="Times New Roman" w:cs="Arial"/>
                <w:b/>
                <w:color w:val="auto"/>
                <w:sz w:val="20"/>
                <w:szCs w:val="20"/>
                <w:lang w:val="ka-GE"/>
              </w:rPr>
            </w:pPr>
            <w:r w:rsidRPr="004606B3">
              <w:rPr>
                <w:rFonts w:eastAsia="Times New Roman" w:cs="Arial"/>
                <w:b/>
                <w:color w:val="auto"/>
                <w:sz w:val="20"/>
                <w:szCs w:val="20"/>
                <w:lang w:val="ka-GE"/>
              </w:rPr>
              <w:t>მე-2 სვირი</w:t>
            </w:r>
          </w:p>
        </w:tc>
      </w:tr>
      <w:tr w:rsidR="00C76120" w:rsidRPr="003F0762" w:rsidTr="00C76120">
        <w:trPr>
          <w:trHeight w:val="57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სადგურ სვირის რკინიგზის მარჯვენა მხარეს გარე განათების მოწყობა ელ კაბელი 2X16-2633,12 ლარი.  სანათები-3847,01 ლარი</w:t>
            </w:r>
          </w:p>
        </w:tc>
      </w:tr>
      <w:tr w:rsidR="00C76120" w:rsidRPr="003F0762" w:rsidTr="00C76120">
        <w:trPr>
          <w:trHeight w:val="41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წაქაძეების უბანში წყლის ქსელის მოწყობა პლასტმასის მილი 32 მმ</w:t>
            </w:r>
          </w:p>
        </w:tc>
      </w:tr>
      <w:tr w:rsidR="00C76120" w:rsidRPr="003F0762" w:rsidTr="00C76120">
        <w:trPr>
          <w:trHeight w:val="58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სხვადასხვა საჭიროებისათვის (ბენზოცელი-272,58 ლარი, ბენზო-ხერხი-272,58, ხელის ურიკა-123,9 ლარი)</w:t>
            </w:r>
          </w:p>
        </w:tc>
      </w:tr>
      <w:tr w:rsidR="00C76120" w:rsidRPr="003F0762" w:rsidTr="00C76120">
        <w:trPr>
          <w:trHeight w:val="38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სოფელ მეორე სვირში გოჩა წაქაძის სახლთან მოაჯირის მოწყობაზე</w:t>
            </w:r>
          </w:p>
        </w:tc>
      </w:tr>
      <w:tr w:rsidR="00C76120" w:rsidRPr="003F0762" w:rsidTr="00C76120">
        <w:trPr>
          <w:trHeight w:val="277"/>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სადგურ სვირში გარე განათების მოწყობა</w:t>
            </w:r>
          </w:p>
        </w:tc>
      </w:tr>
      <w:tr w:rsidR="004606B3" w:rsidRPr="003F0762" w:rsidTr="002956E9">
        <w:trPr>
          <w:trHeight w:val="259"/>
        </w:trPr>
        <w:tc>
          <w:tcPr>
            <w:tcW w:w="8222" w:type="dxa"/>
            <w:shd w:val="clear" w:color="auto" w:fill="auto"/>
            <w:vAlign w:val="center"/>
          </w:tcPr>
          <w:p w:rsidR="004606B3" w:rsidRPr="004606B3" w:rsidRDefault="004606B3" w:rsidP="003F0762">
            <w:pPr>
              <w:spacing w:after="0" w:line="240" w:lineRule="auto"/>
              <w:ind w:left="0" w:firstLine="0"/>
              <w:jc w:val="left"/>
              <w:rPr>
                <w:rFonts w:eastAsia="Times New Roman" w:cs="Arial"/>
                <w:b/>
                <w:color w:val="auto"/>
                <w:sz w:val="20"/>
                <w:szCs w:val="20"/>
                <w:lang w:val="ka-GE"/>
              </w:rPr>
            </w:pPr>
            <w:r w:rsidRPr="004606B3">
              <w:rPr>
                <w:rFonts w:eastAsia="Times New Roman" w:cs="Arial"/>
                <w:b/>
                <w:color w:val="auto"/>
                <w:sz w:val="20"/>
                <w:szCs w:val="20"/>
                <w:lang w:val="ka-GE"/>
              </w:rPr>
              <w:t>კვალითი</w:t>
            </w:r>
          </w:p>
        </w:tc>
      </w:tr>
      <w:tr w:rsidR="00C76120" w:rsidRPr="003F0762" w:rsidTr="00C76120">
        <w:trPr>
          <w:trHeight w:val="56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 xml:space="preserve">შუა კვალითში მახათძეების უბანში გზის გარკვეულ მონაკვეთებზე ბეტონის მოწყობა ცემენტი მ-400-5ტ-1681,94 ლ.შერეული ბეტონი 22მ3-626,93 ლარი. </w:t>
            </w:r>
          </w:p>
        </w:tc>
      </w:tr>
      <w:tr w:rsidR="00C76120" w:rsidRPr="003F0762" w:rsidTr="00CC6B14">
        <w:trPr>
          <w:trHeight w:val="311"/>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შუა კვალითში მახათაძეების სასაფლაოსთან  მონაკვეთის დაგება (ბეტონი) მ-350. 24 მ3</w:t>
            </w:r>
          </w:p>
        </w:tc>
      </w:tr>
      <w:tr w:rsidR="00C76120" w:rsidRPr="003F0762" w:rsidTr="00C76120">
        <w:trPr>
          <w:trHeight w:val="33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ქვედა კვალითში სილაქაძეების უბანში გზაზე ბეტონის მოწყობა  ბეტონი მ-350 22მ3</w:t>
            </w:r>
          </w:p>
        </w:tc>
      </w:tr>
      <w:tr w:rsidR="00C76120" w:rsidRPr="003F0762" w:rsidTr="002956E9">
        <w:trPr>
          <w:trHeight w:val="58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შუა კვალითში   ჯაშიაშვილების სასაფლაოზე ბეტონის ბოძები2მ-2478 ლ. და მავთულბადე 2,5 შეძენა-1618,13 ლ-99,12 ლ , ვიასკის მავთულის  შეძენა-99,12 ლარი</w:t>
            </w:r>
          </w:p>
        </w:tc>
      </w:tr>
      <w:tr w:rsidR="00C76120" w:rsidRPr="003F0762" w:rsidTr="00C76120">
        <w:trPr>
          <w:trHeight w:val="56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ქვედა კვალითში რამაზი ბირბიჩაძის სახლის მიმდებარედ ბეტონის საფარის მოწყობა ბეტონი მ-350 15მ3</w:t>
            </w:r>
          </w:p>
        </w:tc>
      </w:tr>
      <w:tr w:rsidR="00C76120" w:rsidRPr="003F0762" w:rsidTr="00CC6B14">
        <w:trPr>
          <w:trHeight w:val="195"/>
        </w:trPr>
        <w:tc>
          <w:tcPr>
            <w:tcW w:w="8222" w:type="dxa"/>
            <w:shd w:val="clear" w:color="auto" w:fill="auto"/>
            <w:vAlign w:val="bottom"/>
            <w:hideMark/>
          </w:tcPr>
          <w:p w:rsidR="00C76120" w:rsidRPr="003F0762" w:rsidRDefault="00C76120" w:rsidP="003F0762">
            <w:pPr>
              <w:spacing w:after="0" w:line="240" w:lineRule="auto"/>
              <w:ind w:left="0" w:firstLine="0"/>
              <w:jc w:val="left"/>
              <w:rPr>
                <w:rFonts w:ascii="Arial" w:eastAsia="Times New Roman" w:hAnsi="Arial" w:cs="Arial"/>
                <w:color w:val="auto"/>
                <w:sz w:val="20"/>
                <w:szCs w:val="20"/>
              </w:rPr>
            </w:pPr>
            <w:r w:rsidRPr="003F0762">
              <w:rPr>
                <w:rFonts w:eastAsia="Times New Roman"/>
                <w:color w:val="auto"/>
                <w:sz w:val="20"/>
                <w:szCs w:val="20"/>
              </w:rPr>
              <w:t>ქვედა</w:t>
            </w:r>
            <w:r w:rsidRPr="003F0762">
              <w:rPr>
                <w:rFonts w:ascii="Arial" w:eastAsia="Times New Roman" w:hAnsi="Arial" w:cs="Arial"/>
                <w:color w:val="auto"/>
                <w:sz w:val="20"/>
                <w:szCs w:val="20"/>
              </w:rPr>
              <w:t xml:space="preserve"> </w:t>
            </w:r>
            <w:r w:rsidRPr="003F0762">
              <w:rPr>
                <w:rFonts w:eastAsia="Times New Roman"/>
                <w:color w:val="auto"/>
                <w:sz w:val="20"/>
                <w:szCs w:val="20"/>
              </w:rPr>
              <w:t>კვალითში</w:t>
            </w:r>
            <w:r w:rsidRPr="003F0762">
              <w:rPr>
                <w:rFonts w:ascii="Arial" w:eastAsia="Times New Roman" w:hAnsi="Arial" w:cs="Arial"/>
                <w:color w:val="auto"/>
                <w:sz w:val="20"/>
                <w:szCs w:val="20"/>
              </w:rPr>
              <w:t xml:space="preserve"> </w:t>
            </w:r>
            <w:r w:rsidRPr="003F0762">
              <w:rPr>
                <w:rFonts w:eastAsia="Times New Roman"/>
                <w:color w:val="auto"/>
                <w:sz w:val="20"/>
                <w:szCs w:val="20"/>
              </w:rPr>
              <w:t>მუმლაძეების</w:t>
            </w:r>
            <w:r w:rsidRPr="003F0762">
              <w:rPr>
                <w:rFonts w:ascii="Arial" w:eastAsia="Times New Roman" w:hAnsi="Arial" w:cs="Arial"/>
                <w:color w:val="auto"/>
                <w:sz w:val="20"/>
                <w:szCs w:val="20"/>
              </w:rPr>
              <w:t xml:space="preserve"> </w:t>
            </w:r>
            <w:r w:rsidRPr="003F0762">
              <w:rPr>
                <w:rFonts w:eastAsia="Times New Roman"/>
                <w:color w:val="auto"/>
                <w:sz w:val="20"/>
                <w:szCs w:val="20"/>
              </w:rPr>
              <w:t>უბანში</w:t>
            </w:r>
            <w:r w:rsidRPr="003F0762">
              <w:rPr>
                <w:rFonts w:ascii="Arial" w:eastAsia="Times New Roman" w:hAnsi="Arial" w:cs="Arial"/>
                <w:color w:val="auto"/>
                <w:sz w:val="20"/>
                <w:szCs w:val="20"/>
              </w:rPr>
              <w:t xml:space="preserve"> </w:t>
            </w:r>
            <w:r w:rsidRPr="003F0762">
              <w:rPr>
                <w:rFonts w:eastAsia="Times New Roman"/>
                <w:color w:val="auto"/>
                <w:sz w:val="20"/>
                <w:szCs w:val="20"/>
              </w:rPr>
              <w:t>ბეტონის</w:t>
            </w:r>
            <w:r w:rsidRPr="003F0762">
              <w:rPr>
                <w:rFonts w:ascii="Arial" w:eastAsia="Times New Roman" w:hAnsi="Arial" w:cs="Arial"/>
                <w:color w:val="auto"/>
                <w:sz w:val="20"/>
                <w:szCs w:val="20"/>
              </w:rPr>
              <w:t xml:space="preserve"> </w:t>
            </w:r>
            <w:r w:rsidRPr="003F0762">
              <w:rPr>
                <w:rFonts w:eastAsia="Times New Roman"/>
                <w:color w:val="auto"/>
                <w:sz w:val="20"/>
                <w:szCs w:val="20"/>
              </w:rPr>
              <w:t>საფარის</w:t>
            </w:r>
            <w:r w:rsidRPr="003F0762">
              <w:rPr>
                <w:rFonts w:ascii="Arial" w:eastAsia="Times New Roman" w:hAnsi="Arial" w:cs="Arial"/>
                <w:color w:val="auto"/>
                <w:sz w:val="20"/>
                <w:szCs w:val="20"/>
              </w:rPr>
              <w:t xml:space="preserve"> </w:t>
            </w:r>
            <w:r w:rsidRPr="003F0762">
              <w:rPr>
                <w:rFonts w:eastAsia="Times New Roman"/>
                <w:color w:val="auto"/>
                <w:sz w:val="20"/>
                <w:szCs w:val="20"/>
              </w:rPr>
              <w:t>დაგება</w:t>
            </w:r>
            <w:r w:rsidRPr="003F0762">
              <w:rPr>
                <w:rFonts w:ascii="Arial" w:eastAsia="Times New Roman" w:hAnsi="Arial" w:cs="Arial"/>
                <w:color w:val="auto"/>
                <w:sz w:val="20"/>
                <w:szCs w:val="20"/>
              </w:rPr>
              <w:t>.</w:t>
            </w:r>
            <w:r w:rsidRPr="003F0762">
              <w:rPr>
                <w:rFonts w:eastAsia="Times New Roman"/>
                <w:color w:val="auto"/>
                <w:sz w:val="20"/>
                <w:szCs w:val="20"/>
              </w:rPr>
              <w:t>ბეტონი</w:t>
            </w:r>
            <w:r w:rsidRPr="003F0762">
              <w:rPr>
                <w:rFonts w:ascii="Arial" w:eastAsia="Times New Roman" w:hAnsi="Arial" w:cs="Arial"/>
                <w:color w:val="auto"/>
                <w:sz w:val="20"/>
                <w:szCs w:val="20"/>
              </w:rPr>
              <w:t xml:space="preserve"> </w:t>
            </w:r>
            <w:r w:rsidRPr="003F0762">
              <w:rPr>
                <w:rFonts w:eastAsia="Times New Roman"/>
                <w:color w:val="auto"/>
                <w:sz w:val="20"/>
                <w:szCs w:val="20"/>
              </w:rPr>
              <w:t>მ</w:t>
            </w:r>
            <w:r w:rsidRPr="003F0762">
              <w:rPr>
                <w:rFonts w:ascii="Arial" w:eastAsia="Times New Roman" w:hAnsi="Arial" w:cs="Arial"/>
                <w:color w:val="auto"/>
                <w:sz w:val="20"/>
                <w:szCs w:val="20"/>
              </w:rPr>
              <w:t>-350 27</w:t>
            </w:r>
            <w:r w:rsidRPr="003F0762">
              <w:rPr>
                <w:rFonts w:eastAsia="Times New Roman"/>
                <w:color w:val="auto"/>
                <w:sz w:val="20"/>
                <w:szCs w:val="20"/>
              </w:rPr>
              <w:t>მ</w:t>
            </w:r>
            <w:r w:rsidRPr="003F0762">
              <w:rPr>
                <w:rFonts w:ascii="Arial" w:eastAsia="Times New Roman" w:hAnsi="Arial" w:cs="Arial"/>
                <w:color w:val="auto"/>
                <w:sz w:val="20"/>
                <w:szCs w:val="20"/>
              </w:rPr>
              <w:t>3</w:t>
            </w:r>
          </w:p>
        </w:tc>
      </w:tr>
      <w:tr w:rsidR="00C76120" w:rsidRPr="003F0762" w:rsidTr="00CC6B14">
        <w:trPr>
          <w:trHeight w:val="34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ქვედა კვალითში ბარბარწმნდის ეკლესიასთან გარე განათების მოწყობა 5 ცალი სანათი</w:t>
            </w:r>
          </w:p>
        </w:tc>
      </w:tr>
      <w:tr w:rsidR="00C76120" w:rsidRPr="003F0762" w:rsidTr="00C76120">
        <w:trPr>
          <w:trHeight w:val="46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ქვედა კვალითში გუნიავების უბანში გარე-განათების მოწყობა, სანათი4 ც -341,96 ლ. კაბელი 2X16, - 300 მ-598,44ლ</w:t>
            </w:r>
          </w:p>
        </w:tc>
      </w:tr>
      <w:tr w:rsidR="00C76120" w:rsidRPr="003F0762" w:rsidTr="00C76120">
        <w:trPr>
          <w:trHeight w:val="433"/>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ქვედა კვალითში ბირბიჩაძეების უბანში გზაზე ბეტონის მოწყობა  ბეტონი მ-350 22მ3</w:t>
            </w:r>
          </w:p>
        </w:tc>
      </w:tr>
      <w:tr w:rsidR="00C76120" w:rsidRPr="003F0762" w:rsidTr="00CC6B14">
        <w:trPr>
          <w:trHeight w:val="339"/>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სოფელ შუა კვალითში ნებიერიძე-სირბილაძეების უბანში სანიაღვრე არხის მოწყობა</w:t>
            </w:r>
          </w:p>
        </w:tc>
      </w:tr>
      <w:tr w:rsidR="00C76120" w:rsidRPr="003F0762" w:rsidTr="00C76120">
        <w:trPr>
          <w:trHeight w:val="201"/>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 xml:space="preserve">სოფ კვალითში დამწვარ ეკლესისთან გარე განათ მოწყობა </w:t>
            </w:r>
          </w:p>
        </w:tc>
      </w:tr>
      <w:tr w:rsidR="00C76120" w:rsidRPr="003F0762" w:rsidTr="00C76120">
        <w:trPr>
          <w:trHeight w:val="36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 xml:space="preserve">სოფ კვალითში მახათაძეების უბანში გარე განათ მოწყობა </w:t>
            </w:r>
          </w:p>
        </w:tc>
      </w:tr>
      <w:tr w:rsidR="00C76120" w:rsidRPr="003F0762" w:rsidTr="00C76120">
        <w:trPr>
          <w:trHeight w:val="281"/>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 xml:space="preserve">სოფ კვალითში ტევრის უბანში გარე განათ მოწყობა </w:t>
            </w:r>
          </w:p>
        </w:tc>
      </w:tr>
      <w:tr w:rsidR="00C76120" w:rsidRPr="003F0762" w:rsidTr="00C76120">
        <w:trPr>
          <w:trHeight w:val="257"/>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lastRenderedPageBreak/>
              <w:t>სოფ კვალითში სილაქაძეების უბანში გარე განათების მოწყობა</w:t>
            </w:r>
          </w:p>
        </w:tc>
      </w:tr>
      <w:tr w:rsidR="00C76120" w:rsidRPr="003F0762" w:rsidTr="00C76120">
        <w:trPr>
          <w:trHeight w:val="26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კვალითში ყანების უბანში გარე გან მოწყობა</w:t>
            </w:r>
          </w:p>
        </w:tc>
      </w:tr>
      <w:tr w:rsidR="00C76120" w:rsidRPr="003F0762" w:rsidTr="00C76120">
        <w:trPr>
          <w:trHeight w:val="293"/>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კვალითში შარვაძეების სასაფლაოზე უბანში გარე გან მოწყობა</w:t>
            </w:r>
          </w:p>
        </w:tc>
      </w:tr>
      <w:tr w:rsidR="00C76120" w:rsidRPr="003F0762" w:rsidTr="00C76120">
        <w:trPr>
          <w:trHeight w:val="31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კვალითში ჯაშიაშვილების უბანში უბანში გარე გან მოწყობა</w:t>
            </w:r>
          </w:p>
        </w:tc>
      </w:tr>
      <w:tr w:rsidR="004606B3" w:rsidRPr="003F0762" w:rsidTr="004606B3">
        <w:trPr>
          <w:trHeight w:val="272"/>
        </w:trPr>
        <w:tc>
          <w:tcPr>
            <w:tcW w:w="8222" w:type="dxa"/>
            <w:shd w:val="clear" w:color="auto" w:fill="auto"/>
            <w:vAlign w:val="center"/>
          </w:tcPr>
          <w:p w:rsidR="004606B3" w:rsidRPr="004606B3" w:rsidRDefault="004606B3" w:rsidP="003F0762">
            <w:pPr>
              <w:spacing w:after="0" w:line="240" w:lineRule="auto"/>
              <w:ind w:left="0" w:firstLine="0"/>
              <w:jc w:val="left"/>
              <w:rPr>
                <w:rFonts w:eastAsia="Times New Roman" w:cs="Arial"/>
                <w:b/>
                <w:color w:val="auto"/>
                <w:sz w:val="20"/>
                <w:szCs w:val="20"/>
                <w:lang w:val="ka-GE"/>
              </w:rPr>
            </w:pPr>
            <w:r w:rsidRPr="004606B3">
              <w:rPr>
                <w:rFonts w:eastAsia="Times New Roman" w:cs="Arial"/>
                <w:b/>
                <w:color w:val="auto"/>
                <w:sz w:val="20"/>
                <w:szCs w:val="20"/>
                <w:lang w:val="ka-GE"/>
              </w:rPr>
              <w:t>ცხრაწყარო</w:t>
            </w:r>
          </w:p>
        </w:tc>
      </w:tr>
      <w:tr w:rsidR="00C76120" w:rsidRPr="003F0762" w:rsidTr="00C76120">
        <w:trPr>
          <w:trHeight w:val="666"/>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ძლოურდანეთში ჟღენტების უბანში მინი წყალსადენის მოწყობა (პლასტმასის მილი 25 მმ-220 მ-128,11 ლ. ელ კაბელი 2X16, 200მ-398,96 ლ. პლასტმასის ავზი 1ტ-367,49 ლ)</w:t>
            </w:r>
          </w:p>
        </w:tc>
      </w:tr>
      <w:tr w:rsidR="00C76120" w:rsidRPr="003F0762" w:rsidTr="00C76120">
        <w:trPr>
          <w:trHeight w:val="80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ძლოურდანეთში ლომიძეების უბანში მინი წყალსადენის მოწყობა(პლასტმასის მილი 40 მმ-620 მ 1075,45 ლ. არმატურა 12 მმ -500 მ-910,67 ლ. ცემენტი2ტ- 672,78 ლ. შერეული8მ3-227,98 ლ.)</w:t>
            </w:r>
          </w:p>
        </w:tc>
      </w:tr>
      <w:tr w:rsidR="00C76120" w:rsidRPr="003F0762" w:rsidTr="00CC6B14">
        <w:trPr>
          <w:trHeight w:val="435"/>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ძლოურდანეთში კვარაცხელიების უბანში სასმელი წყლის მოწყობა(პლასტმასის მილი 40 მმ-900 მ)</w:t>
            </w:r>
          </w:p>
        </w:tc>
      </w:tr>
      <w:tr w:rsidR="00C76120" w:rsidRPr="003F0762" w:rsidTr="00C76120">
        <w:trPr>
          <w:trHeight w:val="563"/>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ძლოურდანეთში გელენიძეების უბანში მინი წყალსადენის რეაბიიტაცია (პლასტმასის ავზი 5 ტ 1ც)</w:t>
            </w:r>
          </w:p>
        </w:tc>
      </w:tr>
      <w:tr w:rsidR="00C76120" w:rsidRPr="003F0762" w:rsidTr="00C76120">
        <w:trPr>
          <w:trHeight w:val="42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ძლოურდანეთში გარე განათების მოწყობა (ელ-კაბელი 500მ-997,39 ლ. ღამის სანათი 25 ც-2168,25)</w:t>
            </w:r>
          </w:p>
        </w:tc>
      </w:tr>
      <w:tr w:rsidR="00C76120" w:rsidRPr="003F0762" w:rsidTr="00C76120">
        <w:trPr>
          <w:trHeight w:val="443"/>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ზედა კვალითში ზედა კვალითში წივწივაძეების უბანში სასმელი წყლის მოწყობა (ელ-ტუმბო 2ც-1239 ლ.ელ-კაბელი  d-25 h-50 700მ-1396,35 ლ)</w:t>
            </w:r>
          </w:p>
        </w:tc>
      </w:tr>
      <w:tr w:rsidR="00C76120" w:rsidRPr="003F0762" w:rsidTr="00C76120">
        <w:trPr>
          <w:trHeight w:val="42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ზედა კვალითში ნებიერიძეების უბანში სანიაღვრე არხის მოსწყობა (გოფრირებული პლასტმასის მილი 300მ-18 მ -624,46 ლ, გოფრირებული პლასტმასის მილი 500მმ 6მ-491,39 ლ. გოფრირებული პლასტმასის მილი 800მმ -6მ-1392,39 ლ.</w:t>
            </w:r>
          </w:p>
        </w:tc>
      </w:tr>
      <w:tr w:rsidR="00C76120" w:rsidRPr="003F0762" w:rsidTr="00C76120">
        <w:trPr>
          <w:trHeight w:val="55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ზედა კვალითში ბულუხაძეების უბანში სასმელი წყლის მოწყობა( პლასტმასის მილი 25 მმ-1000მ, პლასტმასის მილი 50მმ 12 ატმოსფერო -100მ -495,6 ლარი.)</w:t>
            </w:r>
          </w:p>
        </w:tc>
      </w:tr>
      <w:tr w:rsidR="00C76120" w:rsidRPr="003F0762" w:rsidTr="00C76120">
        <w:trPr>
          <w:trHeight w:val="27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ცხრაწყაროში N2,N3,N5 ქუჩის გარე განათების ტექ პირობა</w:t>
            </w:r>
          </w:p>
        </w:tc>
      </w:tr>
      <w:tr w:rsidR="00C76120" w:rsidRPr="003F0762" w:rsidTr="00C76120">
        <w:trPr>
          <w:trHeight w:val="406"/>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ცხრაწყაროში N2 N3 და N5 ქუჩების გარე განათების მოწყობა</w:t>
            </w:r>
          </w:p>
        </w:tc>
      </w:tr>
      <w:tr w:rsidR="0097652B" w:rsidRPr="003F0762" w:rsidTr="00C76120">
        <w:trPr>
          <w:trHeight w:val="308"/>
        </w:trPr>
        <w:tc>
          <w:tcPr>
            <w:tcW w:w="8222" w:type="dxa"/>
            <w:shd w:val="clear" w:color="auto" w:fill="auto"/>
            <w:vAlign w:val="center"/>
          </w:tcPr>
          <w:p w:rsidR="0097652B" w:rsidRPr="0097652B" w:rsidRDefault="0097652B" w:rsidP="003F0762">
            <w:pPr>
              <w:spacing w:after="0" w:line="240" w:lineRule="auto"/>
              <w:ind w:left="0" w:firstLine="0"/>
              <w:jc w:val="left"/>
              <w:rPr>
                <w:rFonts w:eastAsia="Times New Roman" w:cs="Arial"/>
                <w:b/>
                <w:color w:val="auto"/>
                <w:sz w:val="20"/>
                <w:szCs w:val="20"/>
                <w:lang w:val="ka-GE"/>
              </w:rPr>
            </w:pPr>
            <w:r w:rsidRPr="0097652B">
              <w:rPr>
                <w:rFonts w:eastAsia="Times New Roman" w:cs="Arial"/>
                <w:b/>
                <w:color w:val="auto"/>
                <w:sz w:val="20"/>
                <w:szCs w:val="20"/>
                <w:lang w:val="ka-GE"/>
              </w:rPr>
              <w:t>კლდეეთი</w:t>
            </w:r>
          </w:p>
        </w:tc>
      </w:tr>
      <w:tr w:rsidR="00C76120" w:rsidRPr="003F0762" w:rsidTr="00C76120">
        <w:trPr>
          <w:trHeight w:val="308"/>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ტაბაკინში მუმლაძეების გზის რებილიტაცია ბეტონი-16 მ3</w:t>
            </w:r>
          </w:p>
        </w:tc>
      </w:tr>
      <w:tr w:rsidR="00C76120" w:rsidRPr="003F0762" w:rsidTr="00C76120">
        <w:trPr>
          <w:trHeight w:val="41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ტაბაკინში სტადიონის გზაზე ბეტონის შეტანა-22მ3</w:t>
            </w:r>
          </w:p>
        </w:tc>
      </w:tr>
      <w:tr w:rsidR="00C76120" w:rsidRPr="003F0762" w:rsidTr="00C76120">
        <w:trPr>
          <w:trHeight w:val="419"/>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წითელაშვილების უბანში გზის რეაბილიტაცია ბეტონი-22მ3</w:t>
            </w:r>
          </w:p>
        </w:tc>
      </w:tr>
      <w:tr w:rsidR="00C76120" w:rsidRPr="003F0762" w:rsidTr="00C76120">
        <w:trPr>
          <w:trHeight w:val="42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მწყერიციხეში დუგლაძეების უბნის გზაზე ბეტონის საფარის მოწყობა</w:t>
            </w:r>
          </w:p>
        </w:tc>
      </w:tr>
      <w:tr w:rsidR="00C76120" w:rsidRPr="003F0762" w:rsidTr="00C76120">
        <w:trPr>
          <w:trHeight w:val="42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კინოთში ძაბირაძეების უბნის ბეტონის საფარით მოწყობა</w:t>
            </w:r>
          </w:p>
        </w:tc>
      </w:tr>
      <w:tr w:rsidR="00C76120" w:rsidRPr="003F0762" w:rsidTr="00C76120">
        <w:trPr>
          <w:trHeight w:val="42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თვრინში ჭანკოტაძე შველიძეების უბნის გზაზე ბეტონის საფარის მოწყობა</w:t>
            </w:r>
          </w:p>
        </w:tc>
      </w:tr>
      <w:tr w:rsidR="00C76120" w:rsidRPr="003F0762" w:rsidTr="00C76120">
        <w:trPr>
          <w:trHeight w:val="42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თვრინში კვანტრიშვილების უბანში ბეტონის საფარის მოწყობა</w:t>
            </w:r>
          </w:p>
        </w:tc>
      </w:tr>
      <w:tr w:rsidR="00C76120" w:rsidRPr="003F0762" w:rsidTr="00C76120">
        <w:trPr>
          <w:trHeight w:val="42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ალავერდში ნაკაშიძეების უბანში გზაზე ბეტონის საფარის მოწყობა</w:t>
            </w:r>
          </w:p>
        </w:tc>
      </w:tr>
      <w:tr w:rsidR="00C76120" w:rsidRPr="003F0762" w:rsidTr="00C76120">
        <w:trPr>
          <w:trHeight w:val="42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ზედა კლდეეთში ჩინჩალაძების უბანში ბეტონის საფარის მოწყობა</w:t>
            </w:r>
          </w:p>
        </w:tc>
      </w:tr>
      <w:tr w:rsidR="00C76120" w:rsidRPr="003F0762" w:rsidTr="00C76120">
        <w:trPr>
          <w:trHeight w:val="41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ალავერდში სოფლის სტადიონის შემოღობვა მავთულბადე 3მმ 1,4 მ -2515,66 ლ. მავთული 3მმ-107,05 ლ</w:t>
            </w:r>
          </w:p>
        </w:tc>
      </w:tr>
      <w:tr w:rsidR="00C76120" w:rsidRPr="003F0762" w:rsidTr="00C76120">
        <w:trPr>
          <w:trHeight w:val="46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 xml:space="preserve">ქვედა კლდეეთში წმ.ჯვარზე სანიაღვრე სისტემის მოწყობა გოფრირებული მილი 8მ </w:t>
            </w:r>
          </w:p>
        </w:tc>
      </w:tr>
      <w:tr w:rsidR="00C76120" w:rsidRPr="003F0762" w:rsidTr="00C76120">
        <w:trPr>
          <w:trHeight w:val="42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ზედა კლდეეთში ცენტრალურ გზაზე გარე განათების მოწყობაზე</w:t>
            </w:r>
          </w:p>
        </w:tc>
      </w:tr>
      <w:tr w:rsidR="00C76120" w:rsidRPr="003F0762" w:rsidTr="00C76120">
        <w:trPr>
          <w:trHeight w:val="29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სოფფელ ქვ. კლდეეთში სირბილაძეების უბანში სანიაღვრე არხის მოწყობა</w:t>
            </w:r>
          </w:p>
        </w:tc>
      </w:tr>
      <w:tr w:rsidR="00C76120" w:rsidRPr="003F0762" w:rsidTr="00C76120">
        <w:trPr>
          <w:trHeight w:val="33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კლდეეთში ცენტრალურ გზაზე გარე განათების მოწყობა</w:t>
            </w:r>
          </w:p>
        </w:tc>
      </w:tr>
      <w:tr w:rsidR="00C76120" w:rsidRPr="003F0762" w:rsidTr="00C76120">
        <w:trPr>
          <w:trHeight w:val="30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კინოთში გარე განათების მოწყობა</w:t>
            </w:r>
          </w:p>
        </w:tc>
      </w:tr>
      <w:tr w:rsidR="0097652B" w:rsidRPr="003F0762" w:rsidTr="0097652B">
        <w:trPr>
          <w:trHeight w:val="298"/>
        </w:trPr>
        <w:tc>
          <w:tcPr>
            <w:tcW w:w="8222" w:type="dxa"/>
            <w:shd w:val="clear" w:color="auto" w:fill="auto"/>
            <w:vAlign w:val="center"/>
          </w:tcPr>
          <w:p w:rsidR="0097652B" w:rsidRPr="0097652B" w:rsidRDefault="0097652B" w:rsidP="003F0762">
            <w:pPr>
              <w:spacing w:after="0" w:line="240" w:lineRule="auto"/>
              <w:ind w:left="0" w:firstLine="0"/>
              <w:jc w:val="left"/>
              <w:rPr>
                <w:rFonts w:eastAsia="Times New Roman" w:cs="Arial"/>
                <w:b/>
                <w:color w:val="auto"/>
                <w:sz w:val="20"/>
                <w:szCs w:val="20"/>
                <w:lang w:val="ka-GE"/>
              </w:rPr>
            </w:pPr>
            <w:r w:rsidRPr="0097652B">
              <w:rPr>
                <w:rFonts w:eastAsia="Times New Roman" w:cs="Arial"/>
                <w:b/>
                <w:color w:val="auto"/>
                <w:sz w:val="20"/>
                <w:szCs w:val="20"/>
                <w:lang w:val="ka-GE"/>
              </w:rPr>
              <w:lastRenderedPageBreak/>
              <w:t>ფუთი</w:t>
            </w:r>
          </w:p>
        </w:tc>
      </w:tr>
      <w:tr w:rsidR="00C76120" w:rsidRPr="003F0762" w:rsidTr="00C76120">
        <w:trPr>
          <w:trHeight w:val="56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ხათრიძეებში სანიაღვრეს მოწყობა ( გოფრირებული პლასტმასის მილი500მმ-12 მ -982,77 ლ.</w:t>
            </w:r>
          </w:p>
        </w:tc>
      </w:tr>
      <w:tr w:rsidR="00C76120" w:rsidRPr="003F0762" w:rsidTr="00C76120">
        <w:trPr>
          <w:trHeight w:val="297"/>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ქათამაძეების უბანში სანიაღვრეს მოწყობა ( მეორადი რკინის მილი500მმ 6მ)</w:t>
            </w:r>
          </w:p>
        </w:tc>
      </w:tr>
      <w:tr w:rsidR="00C76120" w:rsidRPr="003F0762" w:rsidTr="00C76120">
        <w:trPr>
          <w:trHeight w:val="41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სხვა საჭიორებისათვის ბენზო-ცელი 1 ც-272,58 ლ. და ბენზო ხერხი 1 ც- 272,58 ლარი.</w:t>
            </w:r>
          </w:p>
        </w:tc>
      </w:tr>
      <w:tr w:rsidR="00C76120" w:rsidRPr="003F0762" w:rsidTr="00C76120">
        <w:trPr>
          <w:trHeight w:val="333"/>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კობახიძეების  უბანში სანიაღვრეს მოწყობა მეორადი რკინის მილი 500მმ-6 მ )</w:t>
            </w:r>
          </w:p>
        </w:tc>
      </w:tr>
      <w:tr w:rsidR="00C76120" w:rsidRPr="003F0762" w:rsidTr="00C76120">
        <w:trPr>
          <w:trHeight w:val="369"/>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თემური მჭედლიძის სახლთან ბეტონის შესყიდვა სასაქონლო ბეტონი6 მ3</w:t>
            </w:r>
          </w:p>
        </w:tc>
      </w:tr>
      <w:tr w:rsidR="00C76120" w:rsidRPr="003F0762" w:rsidTr="00C76120">
        <w:trPr>
          <w:trHeight w:val="816"/>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თუთბერიძეების უბანში მინი წყალსადენის მოსაწყობად  მასალები  (ელ-ტუმბო 1 ც-991,2 ლ.ელ-კაბელი  2x16-150 მ-299,22,პლასტმასის ავზი 1 ც-698,30 ლ; 3 ფაზიანი ელ-ტუმბო1 ც 1858,5 ლარი )</w:t>
            </w:r>
          </w:p>
        </w:tc>
      </w:tr>
      <w:tr w:rsidR="0097652B" w:rsidRPr="003F0762" w:rsidTr="00C76120">
        <w:trPr>
          <w:trHeight w:val="393"/>
        </w:trPr>
        <w:tc>
          <w:tcPr>
            <w:tcW w:w="8222" w:type="dxa"/>
            <w:shd w:val="clear" w:color="auto" w:fill="auto"/>
            <w:vAlign w:val="center"/>
          </w:tcPr>
          <w:p w:rsidR="0097652B" w:rsidRPr="0097652B" w:rsidRDefault="0097652B" w:rsidP="003F0762">
            <w:pPr>
              <w:spacing w:after="0" w:line="240" w:lineRule="auto"/>
              <w:ind w:left="0" w:firstLine="0"/>
              <w:jc w:val="left"/>
              <w:rPr>
                <w:rFonts w:eastAsia="Times New Roman" w:cs="Arial"/>
                <w:b/>
                <w:color w:val="auto"/>
                <w:sz w:val="20"/>
                <w:szCs w:val="20"/>
                <w:lang w:val="ka-GE"/>
              </w:rPr>
            </w:pPr>
            <w:r w:rsidRPr="0097652B">
              <w:rPr>
                <w:rFonts w:eastAsia="Times New Roman" w:cs="Arial"/>
                <w:b/>
                <w:color w:val="auto"/>
                <w:sz w:val="20"/>
                <w:szCs w:val="20"/>
                <w:lang w:val="ka-GE"/>
              </w:rPr>
              <w:t>ილემი</w:t>
            </w:r>
          </w:p>
        </w:tc>
      </w:tr>
      <w:tr w:rsidR="00C76120" w:rsidRPr="003F0762" w:rsidTr="00C76120">
        <w:trPr>
          <w:trHeight w:val="393"/>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ქვედა ილემში ხომასურიძეების უბანშისასაქონლო ბეტონის შეძენა.ბეტონი მ-350 45 მ3</w:t>
            </w:r>
          </w:p>
        </w:tc>
      </w:tr>
      <w:tr w:rsidR="00C76120" w:rsidRPr="003F0762" w:rsidTr="00C76120">
        <w:trPr>
          <w:trHeight w:val="271"/>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 xml:space="preserve"> ქვედა ილემში თურმანიძეების უბანში სასაქონლო ბეტონის შეძენა ბეტონი მ-350 29მ3</w:t>
            </w:r>
          </w:p>
        </w:tc>
      </w:tr>
      <w:tr w:rsidR="00C76120" w:rsidRPr="003F0762" w:rsidTr="00C76120">
        <w:trPr>
          <w:trHeight w:val="26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ზედა ილემში ოქოშიძეების უბანში სასაქონლო ბეტონის შეტანა. ბეტონი მ-350 27მ3</w:t>
            </w:r>
          </w:p>
        </w:tc>
      </w:tr>
      <w:tr w:rsidR="00C76120" w:rsidRPr="003F0762" w:rsidTr="00C76120">
        <w:trPr>
          <w:trHeight w:val="293"/>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ზედა ილემში ჯიქურიძეების უბანში სასაქონლო ბეტონის შეტანა ბეტონი მ-350 27მ3</w:t>
            </w:r>
          </w:p>
        </w:tc>
      </w:tr>
      <w:tr w:rsidR="00C76120" w:rsidRPr="003F0762" w:rsidTr="00C76120">
        <w:trPr>
          <w:trHeight w:val="538"/>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ვაჭევში გზაზე 0-40 შეტანა მოშანდაგება (ფრაქციული ღორღი0/400მ 300 მ3-6584,4 ლ. ტრასპორტირება 1,6ტ-3126,54 ლ. მოსწორება/ მოშანდაგება მ/სთ300-177 ლარი.</w:t>
            </w:r>
          </w:p>
        </w:tc>
      </w:tr>
      <w:tr w:rsidR="00C76120" w:rsidRPr="003F0762" w:rsidTr="00C76120">
        <w:trPr>
          <w:trHeight w:val="626"/>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ცნობილაძეების უბანში წყლის ქსელის მოსაწყობად მასალები პლასტმასის მილი 25 მმ-400 მ-600 ლ.პლასტმასის ავზი(5 ტ -ორშრიანი-2267,79 ლ</w:t>
            </w:r>
          </w:p>
        </w:tc>
      </w:tr>
      <w:tr w:rsidR="00C76120" w:rsidRPr="003F0762" w:rsidTr="00C76120">
        <w:trPr>
          <w:trHeight w:val="428"/>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გარე განათების მოწყობა სოფლის ტერიტორიაზე (დარჩენილ უბანზე)( სანათი 15 ც-1282,37 ლ. ელ-კაბელი 2x16 398,96 l.</w:t>
            </w:r>
          </w:p>
        </w:tc>
      </w:tr>
      <w:tr w:rsidR="0097652B" w:rsidRPr="003F0762" w:rsidTr="002956E9">
        <w:trPr>
          <w:trHeight w:val="421"/>
        </w:trPr>
        <w:tc>
          <w:tcPr>
            <w:tcW w:w="8222" w:type="dxa"/>
            <w:shd w:val="clear" w:color="auto" w:fill="auto"/>
            <w:vAlign w:val="center"/>
          </w:tcPr>
          <w:p w:rsidR="0097652B" w:rsidRPr="0097652B" w:rsidRDefault="0097652B" w:rsidP="003F0762">
            <w:pPr>
              <w:spacing w:after="0" w:line="240" w:lineRule="auto"/>
              <w:ind w:left="0" w:firstLine="0"/>
              <w:jc w:val="left"/>
              <w:rPr>
                <w:rFonts w:eastAsia="Times New Roman" w:cs="Arial"/>
                <w:b/>
                <w:color w:val="auto"/>
                <w:sz w:val="20"/>
                <w:szCs w:val="20"/>
                <w:lang w:val="ka-GE"/>
              </w:rPr>
            </w:pPr>
            <w:r w:rsidRPr="0097652B">
              <w:rPr>
                <w:rFonts w:eastAsia="Times New Roman" w:cs="Arial"/>
                <w:b/>
                <w:color w:val="auto"/>
                <w:sz w:val="20"/>
                <w:szCs w:val="20"/>
                <w:lang w:val="ka-GE"/>
              </w:rPr>
              <w:t>ძირულა</w:t>
            </w:r>
          </w:p>
        </w:tc>
      </w:tr>
      <w:tr w:rsidR="00C76120" w:rsidRPr="003F0762" w:rsidTr="00C76120">
        <w:trPr>
          <w:trHeight w:val="52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ქვედა წევაში გარე განათება (ცენტრალური გზის ჩასასვლელიდან მოსახლეობამდე) (სანათი 65 ც-5556,92 ლარი. ელ-კაბელი2X16 2000 მ-3989,58 ლ.)</w:t>
            </w:r>
          </w:p>
        </w:tc>
      </w:tr>
      <w:tr w:rsidR="00C76120" w:rsidRPr="003F0762" w:rsidTr="00C76120">
        <w:trPr>
          <w:trHeight w:val="376"/>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პატარა განთიადში სოფლის სასაფლაოზე განათების მოწყობა (სანათი 2 ც-170,98 ლარი. ელ-კაბელი2X16 200 მ-398,96 ლ.)</w:t>
            </w:r>
          </w:p>
        </w:tc>
      </w:tr>
      <w:tr w:rsidR="00C76120" w:rsidRPr="003F0762" w:rsidTr="00C76120">
        <w:trPr>
          <w:trHeight w:val="847"/>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პატარა განთიადში სკოლის გზის მოშანდაგება (ფრაქციული ღორღი 0/40 მმ-255 მ3-5596,74 ლ. ტრასპორტირება 1,6ტ-408-2657,55 ლ.მოსწორება/მოშანდაგებამ/სთ-მ3255-150,45ლ)</w:t>
            </w:r>
          </w:p>
        </w:tc>
      </w:tr>
      <w:tr w:rsidR="00C76120" w:rsidRPr="003F0762" w:rsidTr="00C76120">
        <w:trPr>
          <w:trHeight w:val="576"/>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საუბნო გზის მოხრეშვა-მოშანდაგება (0.40) ებანოიძეების უბანი (ფრაქციული ღორღი 0/40მმ 150მ3-3292,2ლ, ტრანსპორტირება 1,6ტ-240-1563,26 ლ. მოსწორება/ მოშანდაგება მ/სთ-მ3150-88,5 ლ)</w:t>
            </w:r>
          </w:p>
        </w:tc>
      </w:tr>
      <w:tr w:rsidR="00C76120" w:rsidRPr="003F0762" w:rsidTr="00C76120">
        <w:trPr>
          <w:trHeight w:val="633"/>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ვაშპარიანში მოსწორება მოშანდაგება (ფრაქციული ღორღი 0/40მმ 150მ3-3292,2ლ, ტრანსპორტირება 1,6ტ-240-1563,26 ლ. მოსწორება/ მოშანდაგება მ/სთ-მ3150-88,5 ლ)</w:t>
            </w:r>
          </w:p>
        </w:tc>
      </w:tr>
      <w:tr w:rsidR="00C76120" w:rsidRPr="003F0762" w:rsidTr="00C76120">
        <w:trPr>
          <w:trHeight w:val="60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ლელაძისეულში სკოლის მხარეს გზის მოშანდაგება(ფრაქციული ღორღი 0/40მმ 150მ3-3292,2ლ, ტრანსპორტირება 1,6ტ-240-1563,26 ლ. მოსწორება/ მოშანდაგება მ/სთ-მ3150-88,5 ლ)</w:t>
            </w:r>
          </w:p>
        </w:tc>
      </w:tr>
      <w:tr w:rsidR="00C76120" w:rsidRPr="003F0762" w:rsidTr="00C76120">
        <w:trPr>
          <w:trHeight w:val="799"/>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ზედა წევაში გზის მოხრეშვა-მოშანდაგება  (70 მეტრზე ეკლესიის მიმდებარედ 0.40) (ფრაქციული ღორღი 0/40მმ 300მ3-6584,4ლ, ტრანსპორტირება 1,6ტ-480-3126,53 ლ. მოსწორება/ მოშანდაგება მ/სთ-მ3-300-177 ლ)</w:t>
            </w:r>
          </w:p>
        </w:tc>
      </w:tr>
      <w:tr w:rsidR="00C76120" w:rsidRPr="003F0762" w:rsidTr="00C76120">
        <w:trPr>
          <w:trHeight w:val="50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 xml:space="preserve">ძირულის ადმ. ერთეულში სოფელ ქვედა წევაში ცენტრალური გარე განათების ტექნიკური პირობა ფაზა-ნოლი 10კვტ. სიმძლავრეზე </w:t>
            </w:r>
          </w:p>
        </w:tc>
      </w:tr>
      <w:tr w:rsidR="00C76120" w:rsidRPr="003F0762" w:rsidTr="00C76120">
        <w:trPr>
          <w:trHeight w:val="46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 xml:space="preserve">ძირულის ადმ. ერთეულში დიდ განთიადში გარე განათების ტექნიკური პირობა ფაზა-ნოლი 10კვტ. სიმძლავრეზე </w:t>
            </w:r>
          </w:p>
        </w:tc>
      </w:tr>
      <w:tr w:rsidR="00C76120" w:rsidRPr="003F0762" w:rsidTr="00C76120">
        <w:trPr>
          <w:trHeight w:val="73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ძირულის ადმ. ერთეულში პატარა სამებაში საგვარეულო სასაფლაოსკენ</w:t>
            </w:r>
            <w:r w:rsidRPr="003F0762">
              <w:rPr>
                <w:rFonts w:eastAsia="Times New Roman" w:cs="Arial"/>
                <w:color w:val="auto"/>
                <w:sz w:val="20"/>
                <w:szCs w:val="20"/>
              </w:rPr>
              <w:br/>
              <w:t xml:space="preserve">მიმავალი სავალი ნაწილის გარე განათების ტექნიკური პირობა ფაზანოლი 10კვტ. სიმძლავრეზე </w:t>
            </w:r>
          </w:p>
        </w:tc>
      </w:tr>
      <w:tr w:rsidR="00C76120" w:rsidRPr="003F0762" w:rsidTr="00C76120">
        <w:trPr>
          <w:trHeight w:val="20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lastRenderedPageBreak/>
              <w:t xml:space="preserve">ძირულის ად. ერთეულშო სოფ ვაშპარიანში10 კვტ სიმძლავრისტექ პირობა </w:t>
            </w:r>
          </w:p>
        </w:tc>
      </w:tr>
      <w:tr w:rsidR="00C76120" w:rsidRPr="003F0762" w:rsidTr="00C76120">
        <w:trPr>
          <w:trHeight w:val="20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ძირულაში(ლელაძისეულშო) გზის რეაბილიტაცია (ბეტონი)</w:t>
            </w:r>
          </w:p>
        </w:tc>
      </w:tr>
      <w:tr w:rsidR="00C76120" w:rsidRPr="003F0762" w:rsidTr="00C76120">
        <w:trPr>
          <w:trHeight w:val="331"/>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ღვერკში საუბნო გზაზე ბეტონის საფარის მოწყობა</w:t>
            </w:r>
          </w:p>
        </w:tc>
      </w:tr>
      <w:tr w:rsidR="00C76120" w:rsidRPr="003F0762" w:rsidTr="00C76120">
        <w:trPr>
          <w:trHeight w:val="279"/>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ძირულა (აჭარა) გზის რეაბილიტაცია (ბეტონი)</w:t>
            </w:r>
          </w:p>
        </w:tc>
      </w:tr>
      <w:tr w:rsidR="00C76120" w:rsidRPr="003F0762" w:rsidTr="00C76120">
        <w:trPr>
          <w:trHeight w:val="30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დიდი განთიადის გარე განათება</w:t>
            </w:r>
          </w:p>
        </w:tc>
      </w:tr>
      <w:tr w:rsidR="00C76120" w:rsidRPr="003F0762" w:rsidTr="00C76120">
        <w:trPr>
          <w:trHeight w:val="245"/>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ვაშპარიანში გარე განათების მოწყობა</w:t>
            </w:r>
          </w:p>
        </w:tc>
      </w:tr>
      <w:tr w:rsidR="00C76120" w:rsidRPr="003F0762" w:rsidTr="00C76120">
        <w:trPr>
          <w:trHeight w:val="248"/>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ძირულაში გარე განათების  მოწყობა</w:t>
            </w:r>
          </w:p>
        </w:tc>
      </w:tr>
      <w:tr w:rsidR="00955DC9" w:rsidRPr="003F0762" w:rsidTr="00C76120">
        <w:trPr>
          <w:trHeight w:val="428"/>
        </w:trPr>
        <w:tc>
          <w:tcPr>
            <w:tcW w:w="8222" w:type="dxa"/>
            <w:shd w:val="clear" w:color="auto" w:fill="auto"/>
            <w:vAlign w:val="center"/>
          </w:tcPr>
          <w:p w:rsidR="00955DC9" w:rsidRPr="00955DC9" w:rsidRDefault="00955DC9" w:rsidP="003F0762">
            <w:pPr>
              <w:spacing w:after="0" w:line="240" w:lineRule="auto"/>
              <w:ind w:left="0" w:firstLine="0"/>
              <w:jc w:val="left"/>
              <w:rPr>
                <w:rFonts w:eastAsia="Times New Roman" w:cs="Arial"/>
                <w:b/>
                <w:color w:val="auto"/>
                <w:sz w:val="20"/>
                <w:szCs w:val="20"/>
                <w:lang w:val="ka-GE"/>
              </w:rPr>
            </w:pPr>
            <w:r w:rsidRPr="00955DC9">
              <w:rPr>
                <w:rFonts w:eastAsia="Times New Roman" w:cs="Arial"/>
                <w:b/>
                <w:color w:val="auto"/>
                <w:sz w:val="20"/>
                <w:szCs w:val="20"/>
                <w:lang w:val="ka-GE"/>
              </w:rPr>
              <w:t>შროშა</w:t>
            </w:r>
          </w:p>
        </w:tc>
      </w:tr>
      <w:tr w:rsidR="00C76120" w:rsidRPr="003F0762" w:rsidTr="00C76120">
        <w:trPr>
          <w:trHeight w:val="428"/>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ამსაისში 0.40 ფრაქციული ღორღის შეძენა.( (ფრაქციული ღორღი 0/40მმ 230მ3-5048,04 ლ, ტრანსპორტირება 1,6ტ-368-2397,01ლ. მოსწორება/ მოშანდაგება მ/სთ-მ3-230-135,7 ლ)</w:t>
            </w:r>
          </w:p>
        </w:tc>
      </w:tr>
      <w:tr w:rsidR="00C76120" w:rsidRPr="003F0762" w:rsidTr="00C76120">
        <w:trPr>
          <w:trHeight w:val="28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ამსაისში ამსაისიში გარე განათება (ფოტო-რელე კომპლექტში 1ც-161,07)</w:t>
            </w:r>
          </w:p>
        </w:tc>
      </w:tr>
      <w:tr w:rsidR="00C76120" w:rsidRPr="003F0762" w:rsidTr="00C76120">
        <w:trPr>
          <w:trHeight w:val="275"/>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ამსაისში წყლის ქსელის მოწყობა (პლასტმასის მილი 25მმ-1000მ)</w:t>
            </w:r>
          </w:p>
        </w:tc>
      </w:tr>
      <w:tr w:rsidR="00C76120" w:rsidRPr="003F0762" w:rsidTr="00C76120">
        <w:trPr>
          <w:trHeight w:val="34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ბაჭას ბოგირზე ბეტონის შეტანა (სასაქონლო ბეტონი მ-350-49მ3-10563,71 ლარი. პლასტმასის მილი 25 მმ-2200 მ-1281,13 ლ.)</w:t>
            </w:r>
          </w:p>
        </w:tc>
      </w:tr>
      <w:tr w:rsidR="00C76120" w:rsidRPr="003F0762" w:rsidTr="00C76120">
        <w:trPr>
          <w:trHeight w:val="56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საწუმბოში გზაზე ბეტონის მოწყობა (ცემენტიმ-400-3ტ-1009,17ლ. შერეული შებენი(ბეტონისათის) 12 მ3-341,96 ლ. ბეტონის კალიცო1500მმ, 5 ც-1257,58</w:t>
            </w:r>
          </w:p>
        </w:tc>
      </w:tr>
      <w:tr w:rsidR="00C76120" w:rsidRPr="003F0762" w:rsidTr="00C76120">
        <w:trPr>
          <w:trHeight w:val="697"/>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საწუმბოში გზის მოსაშანდაგებლად ფრაქციული ღორღი(ფრაქციული ღორღი 0/40მმ 270მ3-5925,96 ლ, ტრანსპორტირება 1,6ტ-432-2813,88ლ. მოსწორება/ მოშანდაგება მ/სთ-მ3-230-159,3 ლ)</w:t>
            </w:r>
          </w:p>
        </w:tc>
      </w:tr>
      <w:tr w:rsidR="00C76120" w:rsidRPr="003F0762" w:rsidTr="00C76120">
        <w:trPr>
          <w:trHeight w:val="786"/>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საწაბლეში წყლის სისტემის მოწყობა(პლასტმასის მილი 50მმ-12 ატმოსფერო 70 მ-346,92 ლ. პლასტმასის მილი 32 მმ-3400მ-3917,72 ლარი, პლასტმასის მილი 25 მმ-5000 მ-2911,65 ლ. პლასტმასის ავზი 5ტ 1 ც-1232,68 ლ.ელ ტუმბო ფ ნ32 h-100-1c-991,20 ლარი)</w:t>
            </w:r>
          </w:p>
        </w:tc>
      </w:tr>
      <w:tr w:rsidR="00C76120" w:rsidRPr="003F0762" w:rsidTr="00C76120">
        <w:trPr>
          <w:trHeight w:val="58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 xml:space="preserve">შროშის ადმ. ერთეულში სოფელ ამსაისში გარე განათების ტექნიკურიპირობა ფაზა-ნოლი 10კვტ. სიმძლავრეზე </w:t>
            </w:r>
          </w:p>
        </w:tc>
      </w:tr>
      <w:tr w:rsidR="00C76120" w:rsidRPr="003F0762" w:rsidTr="00C76120">
        <w:trPr>
          <w:trHeight w:val="59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შროშის ადმ. ერთეულში სოფელ ამსაისში საგვარეულო სასაფლაოს მისასვლელის გარე განათების ტექნიკური პირობა ფაზა-ნოლი 10კვტ. სიმძლავრეზე</w:t>
            </w:r>
          </w:p>
        </w:tc>
      </w:tr>
      <w:tr w:rsidR="00955DC9" w:rsidRPr="003F0762" w:rsidTr="002956E9">
        <w:trPr>
          <w:trHeight w:val="398"/>
        </w:trPr>
        <w:tc>
          <w:tcPr>
            <w:tcW w:w="8222" w:type="dxa"/>
            <w:shd w:val="clear" w:color="auto" w:fill="auto"/>
            <w:vAlign w:val="center"/>
          </w:tcPr>
          <w:p w:rsidR="00955DC9" w:rsidRPr="00955DC9" w:rsidRDefault="00955DC9" w:rsidP="003F0762">
            <w:pPr>
              <w:spacing w:after="0" w:line="240" w:lineRule="auto"/>
              <w:ind w:left="0" w:firstLine="0"/>
              <w:jc w:val="left"/>
              <w:rPr>
                <w:rFonts w:eastAsia="Times New Roman" w:cs="Arial"/>
                <w:b/>
                <w:color w:val="auto"/>
                <w:sz w:val="20"/>
                <w:szCs w:val="20"/>
                <w:lang w:val="ka-GE"/>
              </w:rPr>
            </w:pPr>
            <w:r w:rsidRPr="00955DC9">
              <w:rPr>
                <w:rFonts w:eastAsia="Times New Roman" w:cs="Arial"/>
                <w:b/>
                <w:color w:val="auto"/>
                <w:sz w:val="20"/>
                <w:szCs w:val="20"/>
                <w:lang w:val="ka-GE"/>
              </w:rPr>
              <w:t>სანახშირე</w:t>
            </w:r>
          </w:p>
        </w:tc>
      </w:tr>
      <w:tr w:rsidR="00C76120" w:rsidRPr="003F0762" w:rsidTr="00C76120">
        <w:trPr>
          <w:trHeight w:val="49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ქვედა წიფლავაკეში წყალსადენის მოწყობა (ელ-კაბელი 2x16 1500 მ-2992,19ლ. პლასტმასის მილი 25 მმ-500მ -291,17 ლარი.)</w:t>
            </w:r>
          </w:p>
        </w:tc>
      </w:tr>
      <w:tr w:rsidR="00C76120" w:rsidRPr="003F0762" w:rsidTr="00C76120">
        <w:trPr>
          <w:trHeight w:val="528"/>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ქვედა წიფლავაკეში წყალსადენზე სასაქონლე ბეტონის შეტანა  (სასაქონლო ბეტონი მ-350 36 მ3-7761,1 ლ.)</w:t>
            </w:r>
          </w:p>
        </w:tc>
      </w:tr>
      <w:tr w:rsidR="00C76120" w:rsidRPr="003F0762" w:rsidTr="00C76120">
        <w:trPr>
          <w:trHeight w:val="546"/>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მარტოთუბანში ქვედა ბებიაშილების უბანში მოსაცდელის მოწყობა (პროფილური თუნუქი 0,5მმ მწვანე-20 მ3-371,7 ლ. ტრუბა კვადრატი20x40-25 მ-161,38)</w:t>
            </w:r>
          </w:p>
        </w:tc>
      </w:tr>
      <w:tr w:rsidR="00C76120" w:rsidRPr="003F0762" w:rsidTr="00C76120">
        <w:trPr>
          <w:trHeight w:val="55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შერგელაშვილების უბანში წყალსადენის მოწყობა(ელ. ტუმბო d-32 h-60 1 c -619,5 l.პლასტმასის მილი 32 მმ 200მ 230,45 ლარი. პლასტმასის მილი 25-600 მ-349,40  ელ კაბელი 2X16, 200მ-398,96 ლ.)</w:t>
            </w:r>
          </w:p>
        </w:tc>
      </w:tr>
      <w:tr w:rsidR="00C76120" w:rsidRPr="003F0762" w:rsidTr="00C76120">
        <w:trPr>
          <w:trHeight w:val="493"/>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შერგელაშვილების უბანში სანიაღვრე არხის მოსაწყობად.(გოფრირებული პლასტმასის მილი 500მმ-18მ)</w:t>
            </w:r>
          </w:p>
        </w:tc>
      </w:tr>
      <w:tr w:rsidR="00C76120" w:rsidRPr="003F0762" w:rsidTr="00C76120">
        <w:trPr>
          <w:trHeight w:val="529"/>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წყაროს უბანში გარე განათების მოწყობა (ელ კაბელი 2X16-1000მ-1994,79 ლ; სანათი 8 ც -683,93 ლ)</w:t>
            </w:r>
          </w:p>
        </w:tc>
      </w:tr>
      <w:tr w:rsidR="00C76120" w:rsidRPr="003F0762" w:rsidTr="00C76120">
        <w:trPr>
          <w:trHeight w:val="40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ნაბეღლარის უბანში სასაქონლე ბეტონი (სასაქონლო ბეტონი18მ3-</w:t>
            </w:r>
          </w:p>
        </w:tc>
      </w:tr>
      <w:tr w:rsidR="00C76120" w:rsidRPr="003F0762" w:rsidTr="00C76120">
        <w:trPr>
          <w:trHeight w:val="64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მარტოთუბანში საბავშო ბაღის წყლის სისტემის მოწყობა (ელ ტუმბოფ.ნd32h-60 1 c-619,5 ლ. პლასტმასის მილი 32 მმ, 100მ-115,23 ლ. ელ კაბელი 100 გრძ/მ-199,48 ლარი)</w:t>
            </w:r>
          </w:p>
        </w:tc>
      </w:tr>
      <w:tr w:rsidR="00C76120" w:rsidRPr="003F0762" w:rsidTr="00C76120">
        <w:trPr>
          <w:trHeight w:val="655"/>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ზედა წიფლავაკეში მუმლაძეების უბანში წყლის სისტემის მოწყობა (პლასტმასის ავზი 5 ტ. 1 ც-1232,68 პლასტმასის მილი32 მმ 1200-1382,72. პლასტმასის მილი 50მმ 350 მ-845,62 ლარი)</w:t>
            </w:r>
          </w:p>
        </w:tc>
      </w:tr>
      <w:tr w:rsidR="00C76120" w:rsidRPr="003F0762" w:rsidTr="00C76120">
        <w:trPr>
          <w:trHeight w:val="556"/>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ზედა წიფლავაკეში დემური რიჟამაძის სახლთან 6 მეტრიანი ცხაურის მოწყობა(კუთხოვანა 75 მმ-18მ-249,78 ლ. არმატურა 22მმ 25 მ 153,33)</w:t>
            </w:r>
          </w:p>
        </w:tc>
      </w:tr>
      <w:tr w:rsidR="00C76120" w:rsidRPr="003F0762" w:rsidTr="00C76120">
        <w:trPr>
          <w:trHeight w:val="527"/>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lastRenderedPageBreak/>
              <w:t>ზედა წიფლავაკეში სოფლის გზაზე გარე განათების მოწყობა(სანათი 12ც-1025.89 ლ. ელ.კაბელი 2x16-250 მ-495,6 ლ)</w:t>
            </w:r>
          </w:p>
        </w:tc>
      </w:tr>
      <w:tr w:rsidR="00C76120" w:rsidRPr="003F0762" w:rsidTr="00C76120">
        <w:trPr>
          <w:trHeight w:val="705"/>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ზედა წიფლავაკეში საუბნო გზების მოწესრიგება (040მმ-ნი ფრაქციული ღორღი-140მ3-3072,72ლარი; ტრანსპორტირება1,6ტ 224-1459,05 ლარი;მოსწორება მოშანდაგება 140 მ/სთ-მ3-82,60 ლ.)</w:t>
            </w:r>
          </w:p>
        </w:tc>
      </w:tr>
      <w:tr w:rsidR="00C76120" w:rsidRPr="003F0762" w:rsidTr="00C76120">
        <w:trPr>
          <w:trHeight w:val="42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მარტოთუბანში სხვადასხვა ლოკაციაზე  საუბნო გზების მოსაწესრიგებლად 0.40მმ-ნი ფრაქციული ღორღის შეძენა (ფრაქციული ღორღი 0/4000, 102 მ3-2238,70 ლარი, ტრანსპორტირება 1,6ტ 163,2-1063,02 ლარი, მოსწორება/მოშანდაგება მ/სთ-102-60,18 ლარი. ლარი.)</w:t>
            </w:r>
          </w:p>
        </w:tc>
      </w:tr>
      <w:tr w:rsidR="00C76120" w:rsidRPr="003F0762" w:rsidTr="00C76120">
        <w:trPr>
          <w:trHeight w:val="568"/>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მარტოთუბანში გურგენიძეების უბანის გადასახვევში და გელეტაშვილეის უბანში ცხაურის მოწყობა(კუთხოვანა18 მ-249,78 ლ. არმატურა 22მმ 25 მ 153,33 ლარი)</w:t>
            </w:r>
          </w:p>
        </w:tc>
      </w:tr>
      <w:tr w:rsidR="00C76120" w:rsidRPr="003F0762" w:rsidTr="00C76120">
        <w:trPr>
          <w:trHeight w:val="276"/>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მარტოთუბანში, სხვადასხვა ლოკაციაზე ბეტონის შესყიდვა  52,მ3</w:t>
            </w:r>
          </w:p>
        </w:tc>
      </w:tr>
      <w:tr w:rsidR="00C76120" w:rsidRPr="003F0762" w:rsidTr="00C76120">
        <w:trPr>
          <w:trHeight w:val="37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საღვინეში თურმანიძეების უბანში გარე განათების მოწყობა</w:t>
            </w:r>
          </w:p>
        </w:tc>
      </w:tr>
      <w:tr w:rsidR="00C76120" w:rsidRPr="003F0762" w:rsidTr="00C76120">
        <w:trPr>
          <w:trHeight w:val="267"/>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სოფელ საღვინეში ადმ/შენობამდე გარე განათების მოწყობა</w:t>
            </w:r>
          </w:p>
        </w:tc>
      </w:tr>
      <w:tr w:rsidR="00911056" w:rsidRPr="003F0762" w:rsidTr="00C76120">
        <w:trPr>
          <w:trHeight w:val="338"/>
        </w:trPr>
        <w:tc>
          <w:tcPr>
            <w:tcW w:w="8222" w:type="dxa"/>
            <w:shd w:val="clear" w:color="auto" w:fill="auto"/>
            <w:vAlign w:val="center"/>
          </w:tcPr>
          <w:p w:rsidR="00911056" w:rsidRPr="00911056" w:rsidRDefault="00911056" w:rsidP="003F0762">
            <w:pPr>
              <w:spacing w:after="0" w:line="240" w:lineRule="auto"/>
              <w:ind w:left="0" w:firstLine="0"/>
              <w:jc w:val="left"/>
              <w:rPr>
                <w:rFonts w:eastAsia="Times New Roman" w:cs="Arial"/>
                <w:b/>
                <w:color w:val="auto"/>
                <w:sz w:val="20"/>
                <w:szCs w:val="20"/>
                <w:lang w:val="ka-GE"/>
              </w:rPr>
            </w:pPr>
            <w:r w:rsidRPr="00911056">
              <w:rPr>
                <w:rFonts w:eastAsia="Times New Roman" w:cs="Arial"/>
                <w:b/>
                <w:color w:val="auto"/>
                <w:sz w:val="20"/>
                <w:szCs w:val="20"/>
                <w:lang w:val="ka-GE"/>
              </w:rPr>
              <w:t>ბოსლევი</w:t>
            </w:r>
          </w:p>
        </w:tc>
      </w:tr>
      <w:tr w:rsidR="00C76120" w:rsidRPr="003F0762" w:rsidTr="00C76120">
        <w:trPr>
          <w:trHeight w:val="338"/>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ბეღლევში სასაფლაოს შემოღობვა (მავთულბადე უჟანგავი d-25m h-1,4 -6294,12ლ. მავთული 1600გ/მ 396,48 ლარი.ბეღლევი.</w:t>
            </w:r>
          </w:p>
        </w:tc>
      </w:tr>
      <w:tr w:rsidR="00C76120" w:rsidRPr="003F0762" w:rsidTr="00C76120">
        <w:trPr>
          <w:trHeight w:val="516"/>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გაღმა ბოსლევში მინი სტადიონის შემოღობვა (მავთულბადე უჟანგავი d-25m h-1,4 -1809,56ლ. მავთული 450 გ/მ 111,51 ლარი.</w:t>
            </w:r>
          </w:p>
        </w:tc>
      </w:tr>
      <w:tr w:rsidR="00C76120" w:rsidRPr="003F0762" w:rsidTr="00C76120">
        <w:trPr>
          <w:trHeight w:val="67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დიდწიფელაშიკვანტიძეების გზის რეაბილიტაცია ქვიშახრეშის დაყრა (ფრაქციული ღორღი 0/4000, 300 მ3-6584,4 ლარი, ტრანსპორტირება 1,6ტ 480-3126,53 ლარი, მოსწორება/მოშანდაგება მ/სთ-მ3-300-117,0 ლარი.</w:t>
            </w:r>
          </w:p>
        </w:tc>
      </w:tr>
      <w:tr w:rsidR="00C76120" w:rsidRPr="003F0762" w:rsidTr="00C76120">
        <w:trPr>
          <w:trHeight w:val="24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მარცხენა რკვიაში გზის რეაბილიტაცია (ბეტონი)</w:t>
            </w:r>
          </w:p>
        </w:tc>
      </w:tr>
      <w:tr w:rsidR="00C76120" w:rsidRPr="003F0762" w:rsidTr="00C76120">
        <w:trPr>
          <w:trHeight w:val="293"/>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მარცხენა რკვიაში დაზიანებული მონაკვეთის რეაბილიტაცია (ბეტონი)</w:t>
            </w:r>
          </w:p>
        </w:tc>
      </w:tr>
      <w:tr w:rsidR="00C76120" w:rsidRPr="003F0762" w:rsidTr="00C76120">
        <w:trPr>
          <w:trHeight w:val="297"/>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მარჯვენა რკვიაში გზაზე ბეტონის საფარის მოწყობა</w:t>
            </w:r>
          </w:p>
        </w:tc>
      </w:tr>
      <w:tr w:rsidR="00C76120" w:rsidRPr="003F0762" w:rsidTr="00C76120">
        <w:trPr>
          <w:trHeight w:val="27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გამოღმა ბოსლევში სტადიონის შემოღობვა</w:t>
            </w:r>
          </w:p>
        </w:tc>
      </w:tr>
      <w:tr w:rsidR="00C76120" w:rsidRPr="003F0762" w:rsidTr="00C76120">
        <w:trPr>
          <w:trHeight w:val="135"/>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გაღმა ბოსლევში გარე განათება თავბერების უბანი</w:t>
            </w:r>
          </w:p>
        </w:tc>
      </w:tr>
      <w:tr w:rsidR="00C76120" w:rsidRPr="003F0762" w:rsidTr="00C76120">
        <w:trPr>
          <w:trHeight w:val="269"/>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გაღმა ბოსლევში საკრამიტეების უბანში გარე განათების მოწყობა</w:t>
            </w:r>
          </w:p>
        </w:tc>
      </w:tr>
      <w:tr w:rsidR="00C76120" w:rsidRPr="003F0762" w:rsidTr="00C76120">
        <w:trPr>
          <w:trHeight w:val="17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სოფელ ბეღლევში საფეხმავლო ბონდის ბურჯების ჩასხმა</w:t>
            </w:r>
          </w:p>
        </w:tc>
      </w:tr>
      <w:tr w:rsidR="00911056" w:rsidRPr="003F0762" w:rsidTr="002956E9">
        <w:trPr>
          <w:trHeight w:val="324"/>
        </w:trPr>
        <w:tc>
          <w:tcPr>
            <w:tcW w:w="8222" w:type="dxa"/>
            <w:shd w:val="clear" w:color="auto" w:fill="auto"/>
            <w:vAlign w:val="center"/>
          </w:tcPr>
          <w:p w:rsidR="00911056" w:rsidRPr="00911056" w:rsidRDefault="00911056" w:rsidP="003F0762">
            <w:pPr>
              <w:spacing w:after="0" w:line="240" w:lineRule="auto"/>
              <w:ind w:left="0" w:firstLine="0"/>
              <w:jc w:val="left"/>
              <w:rPr>
                <w:rFonts w:eastAsia="Times New Roman" w:cs="Arial"/>
                <w:b/>
                <w:color w:val="auto"/>
                <w:sz w:val="20"/>
                <w:szCs w:val="20"/>
                <w:lang w:val="ka-GE"/>
              </w:rPr>
            </w:pPr>
            <w:r w:rsidRPr="00911056">
              <w:rPr>
                <w:rFonts w:eastAsia="Times New Roman" w:cs="Arial"/>
                <w:b/>
                <w:color w:val="auto"/>
                <w:sz w:val="20"/>
                <w:szCs w:val="20"/>
                <w:lang w:val="ka-GE"/>
              </w:rPr>
              <w:t>დილიკაური</w:t>
            </w:r>
          </w:p>
        </w:tc>
      </w:tr>
      <w:tr w:rsidR="00C76120" w:rsidRPr="003F0762" w:rsidTr="00C76120">
        <w:trPr>
          <w:trHeight w:val="56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ეჯიბაძეების უბანში 5 ტონიანი ავზის შეძენა პლასტმასის ავზი 5 ტ, ორშრიანი-ვერტიკალური 1ც-1232,68 ლარი. პლასტმასის მილი 32 მმ-ნი-806,59</w:t>
            </w:r>
          </w:p>
        </w:tc>
      </w:tr>
      <w:tr w:rsidR="00C76120" w:rsidRPr="003F0762" w:rsidTr="00C76120">
        <w:trPr>
          <w:trHeight w:val="56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 xml:space="preserve">სვიანაძეების უბანში 150მ კაბელი, 200მ შლანგი. კაბელი 4X16 150მ-605,87 ლ. პლასტმასის მილი 50 მმ 12 ატმოსფერო-200მ-991,20ლ </w:t>
            </w:r>
          </w:p>
        </w:tc>
      </w:tr>
      <w:tr w:rsidR="00C76120" w:rsidRPr="003F0762" w:rsidTr="00C76120">
        <w:trPr>
          <w:trHeight w:val="74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დილიკაურში ებიჯაძეებში-სვიანაძეებში ქვაგატეხილში და ქლიბაძეებში გზაზე 0-40 შეტანა მოშანდაგება (ფრაქციული ღორღი 0/40მმ 355 მ3-7791,54 ლ. ტრანსპორტირება 1.6 ტ-3699,73 ლ.მოსწორება მოშანდაგება მ/სთ-მ3 -209,45 ლარი.</w:t>
            </w:r>
          </w:p>
        </w:tc>
      </w:tr>
      <w:tr w:rsidR="00C76120" w:rsidRPr="003F0762" w:rsidTr="00C76120">
        <w:trPr>
          <w:trHeight w:val="53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ქვაგატეხილში, ელ-ნასოსი, სვიანაძეების უბანში წყალსაბენისათვის მასალები(ელ ნასოსი ფ.ნ d-50h-120</w:t>
            </w:r>
          </w:p>
        </w:tc>
      </w:tr>
      <w:tr w:rsidR="00C76120" w:rsidRPr="003F0762" w:rsidTr="00C76120">
        <w:trPr>
          <w:trHeight w:val="285"/>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სოფელ ქველეთუბანში სასაქონლო ბეტონის შეძენა ბეტონი მ-35</w:t>
            </w:r>
          </w:p>
        </w:tc>
      </w:tr>
      <w:tr w:rsidR="00C76120" w:rsidRPr="003F0762" w:rsidTr="00C76120">
        <w:trPr>
          <w:trHeight w:val="402"/>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ქლიბაძეების უბანში გზაზე ბეტონი მ-350-14 მ3</w:t>
            </w:r>
          </w:p>
        </w:tc>
      </w:tr>
      <w:tr w:rsidR="003D636C" w:rsidRPr="003F0762" w:rsidTr="00C76120">
        <w:trPr>
          <w:trHeight w:val="427"/>
        </w:trPr>
        <w:tc>
          <w:tcPr>
            <w:tcW w:w="8222" w:type="dxa"/>
            <w:shd w:val="clear" w:color="auto" w:fill="auto"/>
            <w:vAlign w:val="center"/>
          </w:tcPr>
          <w:p w:rsidR="003D636C" w:rsidRPr="003D636C" w:rsidRDefault="003D636C" w:rsidP="003F0762">
            <w:pPr>
              <w:spacing w:after="0" w:line="240" w:lineRule="auto"/>
              <w:ind w:left="0" w:firstLine="0"/>
              <w:jc w:val="left"/>
              <w:rPr>
                <w:rFonts w:eastAsia="Times New Roman" w:cs="Arial"/>
                <w:b/>
                <w:color w:val="auto"/>
                <w:sz w:val="20"/>
                <w:szCs w:val="20"/>
                <w:lang w:val="ka-GE"/>
              </w:rPr>
            </w:pPr>
            <w:r w:rsidRPr="003D636C">
              <w:rPr>
                <w:rFonts w:eastAsia="Times New Roman" w:cs="Arial"/>
                <w:b/>
                <w:color w:val="auto"/>
                <w:sz w:val="20"/>
                <w:szCs w:val="20"/>
                <w:lang w:val="ka-GE"/>
              </w:rPr>
              <w:t>ზედა საქარა</w:t>
            </w:r>
          </w:p>
        </w:tc>
      </w:tr>
      <w:tr w:rsidR="00C76120" w:rsidRPr="003F0762" w:rsidTr="00C76120">
        <w:trPr>
          <w:trHeight w:val="427"/>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სოფელ ბეღლევში დალაქიშვილების უბანში გარე განათების მოწყობა  რკინის მილი 114 მმ სისქით 4მმ</w:t>
            </w:r>
          </w:p>
        </w:tc>
      </w:tr>
      <w:tr w:rsidR="00C76120" w:rsidRPr="003F0762" w:rsidTr="00C76120">
        <w:trPr>
          <w:trHeight w:val="32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კუპრაძეების უბანში წყალსადენის რეაბილიტაცია. (ელ-ტუმბო 3 ფაზიანი D-50 H-120</w:t>
            </w:r>
          </w:p>
        </w:tc>
      </w:tr>
      <w:tr w:rsidR="00C76120" w:rsidRPr="003F0762" w:rsidTr="00C76120">
        <w:trPr>
          <w:trHeight w:val="30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ბეღლევში  გარე განათების მოწყობა</w:t>
            </w:r>
          </w:p>
        </w:tc>
      </w:tr>
      <w:tr w:rsidR="00BF1A80" w:rsidRPr="003F0762" w:rsidTr="002956E9">
        <w:trPr>
          <w:trHeight w:val="358"/>
        </w:trPr>
        <w:tc>
          <w:tcPr>
            <w:tcW w:w="8222" w:type="dxa"/>
            <w:shd w:val="clear" w:color="auto" w:fill="auto"/>
            <w:vAlign w:val="center"/>
          </w:tcPr>
          <w:p w:rsidR="00BF1A80" w:rsidRPr="00BF1A80" w:rsidRDefault="00BF1A80" w:rsidP="003F0762">
            <w:pPr>
              <w:spacing w:after="0" w:line="240" w:lineRule="auto"/>
              <w:ind w:left="0" w:firstLine="0"/>
              <w:jc w:val="left"/>
              <w:rPr>
                <w:rFonts w:eastAsia="Times New Roman" w:cs="Arial"/>
                <w:b/>
                <w:color w:val="auto"/>
                <w:sz w:val="20"/>
                <w:szCs w:val="20"/>
                <w:lang w:val="ka-GE"/>
              </w:rPr>
            </w:pPr>
            <w:r w:rsidRPr="00BF1A80">
              <w:rPr>
                <w:rFonts w:eastAsia="Times New Roman" w:cs="Arial"/>
                <w:b/>
                <w:color w:val="auto"/>
                <w:sz w:val="20"/>
                <w:szCs w:val="20"/>
                <w:lang w:val="ka-GE"/>
              </w:rPr>
              <w:t>ქვედა საქარა</w:t>
            </w:r>
          </w:p>
        </w:tc>
      </w:tr>
      <w:tr w:rsidR="00C76120" w:rsidRPr="003F0762" w:rsidTr="00C76120">
        <w:trPr>
          <w:trHeight w:val="60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lastRenderedPageBreak/>
              <w:t>ქვედა საქარის ადმ. ერთეული, სოფელი არგვეთა, ლეჟავების უბანში გარეგანათების ტექნიკური პირობა ფაზა-ნოლი 10 კვტ. სიმძლავრეზე.</w:t>
            </w:r>
          </w:p>
        </w:tc>
      </w:tr>
      <w:tr w:rsidR="00C76120" w:rsidRPr="003F0762" w:rsidTr="00C76120">
        <w:trPr>
          <w:trHeight w:val="267"/>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არგვეთაში ქათამაძეებისს უბანში ტექ. პირობა</w:t>
            </w:r>
          </w:p>
        </w:tc>
      </w:tr>
      <w:tr w:rsidR="00C76120" w:rsidRPr="003F0762" w:rsidTr="00C76120">
        <w:trPr>
          <w:trHeight w:val="484"/>
        </w:trPr>
        <w:tc>
          <w:tcPr>
            <w:tcW w:w="8222" w:type="dxa"/>
            <w:shd w:val="clear" w:color="auto" w:fill="auto"/>
            <w:noWrap/>
            <w:vAlign w:val="center"/>
            <w:hideMark/>
          </w:tcPr>
          <w:p w:rsidR="00C76120" w:rsidRPr="003F0762" w:rsidRDefault="00C76120" w:rsidP="003F0762">
            <w:pPr>
              <w:spacing w:after="0" w:line="240" w:lineRule="auto"/>
              <w:ind w:left="0" w:firstLine="0"/>
              <w:rPr>
                <w:rFonts w:eastAsia="Times New Roman" w:cs="Arial"/>
                <w:color w:val="auto"/>
                <w:sz w:val="20"/>
                <w:szCs w:val="20"/>
              </w:rPr>
            </w:pPr>
            <w:r w:rsidRPr="003F0762">
              <w:rPr>
                <w:rFonts w:eastAsia="Times New Roman" w:cs="Arial"/>
                <w:color w:val="auto"/>
                <w:sz w:val="20"/>
                <w:szCs w:val="20"/>
              </w:rPr>
              <w:t>ქვედა საქარის ადმ. ერთეული, სოფელი არგვეთა, ნებიერიძეების უბანში გარე განათების ტექნიკური პირობა ფაზა-ნოლი 10 კვტ. სიმძლავრეზე .გთხოვთ, მოხსენ</w:t>
            </w:r>
          </w:p>
        </w:tc>
      </w:tr>
      <w:tr w:rsidR="00C76120" w:rsidRPr="003F0762" w:rsidTr="00C76120">
        <w:trPr>
          <w:trHeight w:val="331"/>
        </w:trPr>
        <w:tc>
          <w:tcPr>
            <w:tcW w:w="8222" w:type="dxa"/>
            <w:shd w:val="clear" w:color="auto" w:fill="auto"/>
            <w:noWrap/>
            <w:vAlign w:val="center"/>
            <w:hideMark/>
          </w:tcPr>
          <w:p w:rsidR="00C76120" w:rsidRPr="002956E9" w:rsidRDefault="00C76120" w:rsidP="003F0762">
            <w:pPr>
              <w:spacing w:after="0" w:line="240" w:lineRule="auto"/>
              <w:ind w:left="0" w:firstLine="0"/>
              <w:rPr>
                <w:rFonts w:eastAsia="Times New Roman" w:cs="Arial"/>
                <w:color w:val="auto"/>
                <w:sz w:val="20"/>
                <w:szCs w:val="20"/>
                <w:lang w:val="ka-GE"/>
              </w:rPr>
            </w:pPr>
            <w:r w:rsidRPr="003F0762">
              <w:rPr>
                <w:rFonts w:eastAsia="Times New Roman" w:cs="Arial"/>
                <w:color w:val="auto"/>
                <w:sz w:val="20"/>
                <w:szCs w:val="20"/>
              </w:rPr>
              <w:t>სოფ. ჭალატყეში 2 მონაკვეთზე სანიაღვრე არხისა და ცხაურის მოწყობა</w:t>
            </w:r>
          </w:p>
        </w:tc>
      </w:tr>
      <w:tr w:rsidR="00C76120" w:rsidRPr="003F0762" w:rsidTr="00C76120">
        <w:trPr>
          <w:trHeight w:val="259"/>
        </w:trPr>
        <w:tc>
          <w:tcPr>
            <w:tcW w:w="8222" w:type="dxa"/>
            <w:shd w:val="clear" w:color="auto" w:fill="auto"/>
            <w:noWrap/>
            <w:vAlign w:val="center"/>
            <w:hideMark/>
          </w:tcPr>
          <w:p w:rsidR="00C76120" w:rsidRPr="003F0762" w:rsidRDefault="00C76120" w:rsidP="003F0762">
            <w:pPr>
              <w:spacing w:after="0" w:line="240" w:lineRule="auto"/>
              <w:ind w:left="0" w:firstLine="0"/>
              <w:rPr>
                <w:rFonts w:eastAsia="Times New Roman" w:cs="Arial"/>
                <w:color w:val="auto"/>
                <w:sz w:val="20"/>
                <w:szCs w:val="20"/>
              </w:rPr>
            </w:pPr>
            <w:r w:rsidRPr="003F0762">
              <w:rPr>
                <w:rFonts w:eastAsia="Times New Roman" w:cs="Arial"/>
                <w:color w:val="auto"/>
                <w:sz w:val="20"/>
                <w:szCs w:val="20"/>
              </w:rPr>
              <w:t>ქ. საქარის ად.ერთ სოფ. არგვეთაში ცხაურის მოწყობა</w:t>
            </w:r>
          </w:p>
        </w:tc>
      </w:tr>
      <w:tr w:rsidR="00C76120" w:rsidRPr="003F0762" w:rsidTr="00C76120">
        <w:trPr>
          <w:trHeight w:val="426"/>
        </w:trPr>
        <w:tc>
          <w:tcPr>
            <w:tcW w:w="8222" w:type="dxa"/>
            <w:shd w:val="clear" w:color="auto" w:fill="auto"/>
            <w:noWrap/>
            <w:vAlign w:val="center"/>
            <w:hideMark/>
          </w:tcPr>
          <w:p w:rsidR="00C76120" w:rsidRPr="003F0762" w:rsidRDefault="00C76120" w:rsidP="003F0762">
            <w:pPr>
              <w:spacing w:after="0" w:line="240" w:lineRule="auto"/>
              <w:ind w:left="0" w:firstLine="0"/>
              <w:rPr>
                <w:rFonts w:eastAsia="Times New Roman" w:cs="Arial"/>
                <w:color w:val="auto"/>
                <w:sz w:val="20"/>
                <w:szCs w:val="20"/>
              </w:rPr>
            </w:pPr>
            <w:r w:rsidRPr="003F0762">
              <w:rPr>
                <w:rFonts w:eastAsia="Times New Roman" w:cs="Arial"/>
                <w:color w:val="auto"/>
                <w:sz w:val="20"/>
                <w:szCs w:val="20"/>
              </w:rPr>
              <w:t>ქ. საქარის ად.ერთ სოფ. არგვეთაში ცხაურის მოწყობა კუთხოვანა -90-6 მ-1000 ლარი. არმატურა 22მმ-1040 ლ</w:t>
            </w:r>
          </w:p>
        </w:tc>
      </w:tr>
      <w:tr w:rsidR="00BF1A80" w:rsidRPr="003F0762" w:rsidTr="00C76120">
        <w:trPr>
          <w:trHeight w:val="426"/>
        </w:trPr>
        <w:tc>
          <w:tcPr>
            <w:tcW w:w="8222" w:type="dxa"/>
            <w:shd w:val="clear" w:color="auto" w:fill="auto"/>
            <w:vAlign w:val="center"/>
          </w:tcPr>
          <w:p w:rsidR="00BF1A80" w:rsidRPr="00BF1A80" w:rsidRDefault="00BF1A80" w:rsidP="003F0762">
            <w:pPr>
              <w:spacing w:after="0" w:line="240" w:lineRule="auto"/>
              <w:ind w:left="0" w:firstLine="0"/>
              <w:jc w:val="left"/>
              <w:rPr>
                <w:rFonts w:eastAsia="Times New Roman" w:cs="Arial"/>
                <w:b/>
                <w:color w:val="auto"/>
                <w:sz w:val="20"/>
                <w:szCs w:val="20"/>
                <w:lang w:val="ka-GE"/>
              </w:rPr>
            </w:pPr>
            <w:r w:rsidRPr="00BF1A80">
              <w:rPr>
                <w:rFonts w:eastAsia="Times New Roman" w:cs="Arial"/>
                <w:b/>
                <w:color w:val="auto"/>
                <w:sz w:val="20"/>
                <w:szCs w:val="20"/>
                <w:lang w:val="ka-GE"/>
              </w:rPr>
              <w:t>ქვედა საზანო</w:t>
            </w:r>
          </w:p>
        </w:tc>
      </w:tr>
      <w:tr w:rsidR="00C76120" w:rsidRPr="003F0762" w:rsidTr="00C76120">
        <w:trPr>
          <w:trHeight w:val="426"/>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სოფელ შიმშილაქედში სანიაღვრე არხის მოსაწყობა ( ბეტონის სანიაღვრე არხის მოწყობა 0,4x0,42x2-2ც)</w:t>
            </w:r>
          </w:p>
        </w:tc>
      </w:tr>
      <w:tr w:rsidR="00C76120" w:rsidRPr="003F0762" w:rsidTr="00C76120">
        <w:trPr>
          <w:trHeight w:val="448"/>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სასახლეში თავბერიძეების უბანში წყალსადენისათვის ელ-ტუმბოს შეძენა (3 ფაზიანი ელ ტუმბო d-50 h-120 1ც</w:t>
            </w:r>
          </w:p>
        </w:tc>
      </w:tr>
      <w:tr w:rsidR="00C76120" w:rsidRPr="003F0762" w:rsidTr="00C76120">
        <w:trPr>
          <w:trHeight w:val="336"/>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სოფ.ტყლაპივაკეში დავლაძეების უბანში გზაზე ბეტონის საფარის მოწყობა</w:t>
            </w:r>
          </w:p>
        </w:tc>
      </w:tr>
      <w:tr w:rsidR="00C76120" w:rsidRPr="003F0762" w:rsidTr="00C76120">
        <w:trPr>
          <w:trHeight w:val="364"/>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სოფ.ტყლაპივაკეში დავლაძეების უბანში გზაზე ბეტონის საფარის მოწყობა</w:t>
            </w:r>
          </w:p>
        </w:tc>
      </w:tr>
      <w:tr w:rsidR="00C76120" w:rsidRPr="003F0762" w:rsidTr="00C76120">
        <w:trPr>
          <w:trHeight w:val="406"/>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სოფ ქვედა საზანოში კობახიძეების ზედა უბნის გზაზე ბეტონის საფარის მოწყობა</w:t>
            </w:r>
          </w:p>
        </w:tc>
      </w:tr>
      <w:tr w:rsidR="003D636C" w:rsidRPr="003F0762" w:rsidTr="00C76120">
        <w:trPr>
          <w:trHeight w:val="285"/>
        </w:trPr>
        <w:tc>
          <w:tcPr>
            <w:tcW w:w="8222" w:type="dxa"/>
            <w:shd w:val="clear" w:color="auto" w:fill="auto"/>
            <w:vAlign w:val="center"/>
          </w:tcPr>
          <w:p w:rsidR="003D636C" w:rsidRPr="003D636C" w:rsidRDefault="003D636C" w:rsidP="003F0762">
            <w:pPr>
              <w:spacing w:after="0" w:line="240" w:lineRule="auto"/>
              <w:ind w:left="0" w:firstLine="0"/>
              <w:jc w:val="left"/>
              <w:rPr>
                <w:rFonts w:eastAsia="Times New Roman" w:cs="Arial"/>
                <w:b/>
                <w:color w:val="auto"/>
                <w:sz w:val="20"/>
                <w:szCs w:val="20"/>
                <w:lang w:val="ka-GE"/>
              </w:rPr>
            </w:pPr>
            <w:r w:rsidRPr="003D636C">
              <w:rPr>
                <w:rFonts w:eastAsia="Times New Roman" w:cs="Arial"/>
                <w:b/>
                <w:color w:val="auto"/>
                <w:sz w:val="20"/>
                <w:szCs w:val="20"/>
                <w:lang w:val="ka-GE"/>
              </w:rPr>
              <w:t>ზოვრეთი</w:t>
            </w:r>
          </w:p>
        </w:tc>
      </w:tr>
      <w:tr w:rsidR="00C76120" w:rsidRPr="003F0762" w:rsidTr="00C76120">
        <w:trPr>
          <w:trHeight w:val="285"/>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ზოვრეთის ადმინისტრაციულ ერთეულში ცენტრალური ქუჩის განათების მოწყობა</w:t>
            </w:r>
          </w:p>
        </w:tc>
      </w:tr>
      <w:tr w:rsidR="00C76120" w:rsidRPr="003F0762" w:rsidTr="00C76120">
        <w:trPr>
          <w:trHeight w:val="260"/>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ზოვრეთის ადმინისტრაციულ ერთეულში ცენტრალურ გზაზე განათების მოწყობა</w:t>
            </w:r>
          </w:p>
        </w:tc>
      </w:tr>
      <w:tr w:rsidR="00C76120" w:rsidRPr="003F0762" w:rsidTr="00C76120">
        <w:trPr>
          <w:trHeight w:val="300"/>
        </w:trPr>
        <w:tc>
          <w:tcPr>
            <w:tcW w:w="8222" w:type="dxa"/>
            <w:shd w:val="clear" w:color="auto" w:fill="auto"/>
            <w:vAlign w:val="center"/>
            <w:hideMark/>
          </w:tcPr>
          <w:p w:rsidR="00C76120" w:rsidRPr="00330E94" w:rsidRDefault="00330E94" w:rsidP="003F0762">
            <w:pPr>
              <w:spacing w:after="0" w:line="240" w:lineRule="auto"/>
              <w:ind w:left="0" w:firstLine="0"/>
              <w:jc w:val="left"/>
              <w:rPr>
                <w:rFonts w:eastAsia="Times New Roman" w:cs="Arial"/>
                <w:b/>
                <w:color w:val="auto"/>
                <w:sz w:val="20"/>
                <w:szCs w:val="20"/>
                <w:lang w:val="ka-GE"/>
              </w:rPr>
            </w:pPr>
            <w:r w:rsidRPr="00330E94">
              <w:rPr>
                <w:rFonts w:eastAsia="Times New Roman" w:cs="Arial"/>
                <w:b/>
                <w:color w:val="auto"/>
                <w:sz w:val="20"/>
                <w:szCs w:val="20"/>
                <w:lang w:val="ka-GE"/>
              </w:rPr>
              <w:t>შორაპანი</w:t>
            </w:r>
          </w:p>
        </w:tc>
      </w:tr>
      <w:tr w:rsidR="00C76120" w:rsidRPr="003F0762" w:rsidTr="00C76120">
        <w:trPr>
          <w:trHeight w:val="396"/>
        </w:trPr>
        <w:tc>
          <w:tcPr>
            <w:tcW w:w="8222" w:type="dxa"/>
            <w:shd w:val="clear" w:color="auto" w:fill="auto"/>
            <w:vAlign w:val="center"/>
            <w:hideMark/>
          </w:tcPr>
          <w:p w:rsidR="00C76120" w:rsidRPr="003F0762" w:rsidRDefault="00C76120" w:rsidP="003F0762">
            <w:pPr>
              <w:spacing w:after="0" w:line="240" w:lineRule="auto"/>
              <w:ind w:left="0" w:firstLine="0"/>
              <w:jc w:val="left"/>
              <w:rPr>
                <w:rFonts w:eastAsia="Times New Roman" w:cs="Arial"/>
                <w:color w:val="auto"/>
                <w:sz w:val="20"/>
                <w:szCs w:val="20"/>
              </w:rPr>
            </w:pPr>
            <w:r w:rsidRPr="003F0762">
              <w:rPr>
                <w:rFonts w:eastAsia="Times New Roman" w:cs="Arial"/>
                <w:color w:val="auto"/>
                <w:sz w:val="20"/>
                <w:szCs w:val="20"/>
              </w:rPr>
              <w:t>შორაპანში ბატონიშვილის ქუჩაზე N41 ბაღის მიმდებარედ ცხაურისა და</w:t>
            </w:r>
            <w:r w:rsidRPr="003F0762">
              <w:rPr>
                <w:rFonts w:eastAsia="Times New Roman" w:cs="Arial"/>
                <w:color w:val="auto"/>
                <w:sz w:val="20"/>
                <w:szCs w:val="20"/>
              </w:rPr>
              <w:br/>
              <w:t>გოფრირებული მილის მოწყობა</w:t>
            </w:r>
          </w:p>
        </w:tc>
      </w:tr>
    </w:tbl>
    <w:p w:rsidR="004429F6" w:rsidRDefault="004429F6" w:rsidP="00AC43E6">
      <w:pPr>
        <w:spacing w:after="30"/>
        <w:ind w:left="731"/>
        <w:rPr>
          <w:color w:val="auto"/>
          <w:sz w:val="20"/>
          <w:szCs w:val="20"/>
        </w:rPr>
      </w:pPr>
    </w:p>
    <w:p w:rsidR="004429F6" w:rsidRDefault="004429F6" w:rsidP="00AC43E6">
      <w:pPr>
        <w:spacing w:after="30"/>
        <w:ind w:left="731"/>
        <w:rPr>
          <w:color w:val="auto"/>
          <w:sz w:val="20"/>
          <w:szCs w:val="20"/>
        </w:rPr>
      </w:pPr>
    </w:p>
    <w:p w:rsidR="004429F6" w:rsidRDefault="004429F6" w:rsidP="00AC43E6">
      <w:pPr>
        <w:spacing w:after="30"/>
        <w:ind w:left="731"/>
        <w:rPr>
          <w:color w:val="auto"/>
          <w:sz w:val="20"/>
          <w:szCs w:val="20"/>
        </w:rPr>
      </w:pPr>
    </w:p>
    <w:p w:rsidR="004429F6" w:rsidRPr="008E1F79" w:rsidRDefault="004429F6" w:rsidP="00AC43E6">
      <w:pPr>
        <w:spacing w:after="30"/>
        <w:ind w:left="731"/>
        <w:rPr>
          <w:color w:val="auto"/>
          <w:sz w:val="20"/>
          <w:szCs w:val="20"/>
        </w:rPr>
      </w:pPr>
    </w:p>
    <w:p w:rsidR="008242AC" w:rsidRPr="008E1F79" w:rsidRDefault="008242AC" w:rsidP="00591645">
      <w:pPr>
        <w:spacing w:after="30"/>
        <w:ind w:left="0" w:firstLine="0"/>
        <w:rPr>
          <w:color w:val="auto"/>
          <w:sz w:val="20"/>
          <w:szCs w:val="20"/>
        </w:rPr>
      </w:pPr>
    </w:p>
    <w:p w:rsidR="008242AC" w:rsidRPr="00572375" w:rsidRDefault="008242AC" w:rsidP="00AC43E6">
      <w:pPr>
        <w:spacing w:after="30"/>
        <w:ind w:left="731"/>
        <w:rPr>
          <w:b/>
          <w:color w:val="auto"/>
          <w:sz w:val="20"/>
          <w:szCs w:val="20"/>
        </w:rPr>
      </w:pPr>
      <w:r w:rsidRPr="007877A7">
        <w:rPr>
          <w:b/>
          <w:color w:val="auto"/>
          <w:sz w:val="20"/>
          <w:szCs w:val="20"/>
        </w:rPr>
        <w:t>3</w:t>
      </w:r>
      <w:r w:rsidRPr="00572375">
        <w:rPr>
          <w:b/>
          <w:color w:val="auto"/>
          <w:sz w:val="20"/>
          <w:szCs w:val="20"/>
        </w:rPr>
        <w:t xml:space="preserve">. დასუფთავება და გარემოს დაცვა (პროგრამული  კოდი   03 00)  </w:t>
      </w:r>
    </w:p>
    <w:p w:rsidR="008242AC" w:rsidRPr="00572375" w:rsidRDefault="008242AC" w:rsidP="00AC43E6">
      <w:pPr>
        <w:spacing w:after="30"/>
        <w:ind w:left="731"/>
        <w:rPr>
          <w:b/>
          <w:color w:val="auto"/>
          <w:sz w:val="20"/>
          <w:szCs w:val="20"/>
        </w:rPr>
      </w:pPr>
    </w:p>
    <w:p w:rsidR="008242AC" w:rsidRPr="00572375" w:rsidRDefault="008242AC" w:rsidP="008E627C">
      <w:pPr>
        <w:pStyle w:val="ListParagraph"/>
        <w:ind w:left="0" w:firstLine="720"/>
        <w:rPr>
          <w:rFonts w:cs="Arial CYR"/>
          <w:noProof/>
          <w:color w:val="auto"/>
          <w:sz w:val="20"/>
          <w:szCs w:val="20"/>
          <w:lang w:val="ka-GE"/>
        </w:rPr>
      </w:pPr>
      <w:r w:rsidRPr="00572375">
        <w:rPr>
          <w:rFonts w:cs="Arial CYR"/>
          <w:noProof/>
          <w:color w:val="auto"/>
          <w:sz w:val="20"/>
          <w:szCs w:val="20"/>
          <w:lang w:val="ka-GE"/>
        </w:rPr>
        <w:t>დასუფთავების და გარემოს დაცვა საანგარიშო პერიოდში დაფინანსდა</w:t>
      </w:r>
      <w:r w:rsidR="00CC6B14" w:rsidRPr="00572375">
        <w:rPr>
          <w:rFonts w:cs="Arial CYR"/>
          <w:noProof/>
          <w:color w:val="auto"/>
          <w:sz w:val="20"/>
          <w:szCs w:val="20"/>
          <w:lang w:val="ka-GE"/>
        </w:rPr>
        <w:t xml:space="preserve"> </w:t>
      </w:r>
      <w:r w:rsidR="00577D01" w:rsidRPr="00572375">
        <w:rPr>
          <w:rFonts w:cs="Arial CYR"/>
          <w:noProof/>
          <w:color w:val="auto"/>
          <w:sz w:val="20"/>
          <w:szCs w:val="20"/>
          <w:lang w:val="ka-GE"/>
        </w:rPr>
        <w:t>3138.4</w:t>
      </w:r>
      <w:r w:rsidRPr="00572375">
        <w:rPr>
          <w:rFonts w:cs="Arial CYR"/>
          <w:noProof/>
          <w:color w:val="auto"/>
          <w:sz w:val="20"/>
          <w:szCs w:val="20"/>
          <w:lang w:val="ka-GE"/>
        </w:rPr>
        <w:t xml:space="preserve"> ათასი ლარით, რაც გეგმის </w:t>
      </w:r>
      <w:r w:rsidR="00BE503C" w:rsidRPr="00572375">
        <w:rPr>
          <w:rFonts w:cs="Arial CYR"/>
          <w:noProof/>
          <w:color w:val="auto"/>
          <w:sz w:val="20"/>
          <w:szCs w:val="20"/>
          <w:lang w:val="ka-GE"/>
        </w:rPr>
        <w:t xml:space="preserve">(3296,0 ათასი ლარი) </w:t>
      </w:r>
      <w:r w:rsidRPr="00572375">
        <w:rPr>
          <w:rFonts w:cs="Arial CYR"/>
          <w:noProof/>
          <w:color w:val="auto"/>
          <w:sz w:val="20"/>
          <w:szCs w:val="20"/>
          <w:lang w:val="ka-GE"/>
        </w:rPr>
        <w:t>9</w:t>
      </w:r>
      <w:r w:rsidR="008E627C" w:rsidRPr="00572375">
        <w:rPr>
          <w:rFonts w:cs="Arial CYR"/>
          <w:noProof/>
          <w:color w:val="auto"/>
          <w:sz w:val="20"/>
          <w:szCs w:val="20"/>
          <w:lang w:val="ka-GE"/>
        </w:rPr>
        <w:t>5,2 %-ია</w:t>
      </w:r>
      <w:r w:rsidRPr="00572375">
        <w:rPr>
          <w:rFonts w:cs="Arial CYR"/>
          <w:noProof/>
          <w:color w:val="auto"/>
          <w:sz w:val="20"/>
          <w:szCs w:val="20"/>
          <w:lang w:val="ka-GE"/>
        </w:rPr>
        <w:t xml:space="preserve">. </w:t>
      </w:r>
      <w:r w:rsidR="00577D01" w:rsidRPr="00572375">
        <w:rPr>
          <w:rFonts w:cs="Arial CYR"/>
          <w:noProof/>
          <w:color w:val="auto"/>
          <w:sz w:val="20"/>
          <w:szCs w:val="20"/>
          <w:lang w:val="ka-GE"/>
        </w:rPr>
        <w:t xml:space="preserve"> დანართის შესაბამისად.</w:t>
      </w:r>
    </w:p>
    <w:p w:rsidR="00082E28" w:rsidRPr="00572375" w:rsidRDefault="00082E28" w:rsidP="00082E28">
      <w:pPr>
        <w:pStyle w:val="NoSpacing"/>
        <w:jc w:val="both"/>
        <w:rPr>
          <w:sz w:val="20"/>
          <w:szCs w:val="20"/>
          <w:lang w:val="ka-GE"/>
        </w:rPr>
      </w:pPr>
      <w:r w:rsidRPr="00572375">
        <w:rPr>
          <w:sz w:val="20"/>
          <w:szCs w:val="20"/>
          <w:lang w:val="ka-GE"/>
        </w:rPr>
        <w:t xml:space="preserve">                   </w:t>
      </w:r>
      <w:r w:rsidRPr="00572375">
        <w:rPr>
          <w:rStyle w:val="Heading1Char"/>
          <w:sz w:val="20"/>
          <w:szCs w:val="20"/>
          <w:u w:val="none"/>
          <w:lang w:val="ka-GE"/>
        </w:rPr>
        <w:t>ააიპ   ზესტაფონის  დასუფთავებისა   და  კეთილმოწყობის    სერვის  ცენტრის     საქმიანობის  ძირითადი  მიზნებია: ზესტაფონის  მუნიციპალიტეტის ტერიტორიაზე  და  მუნიციპალიტეტის ადმინისტრაციულ ერთეულებში საყოფაცხოვრებო ნარჩენების გატანის ორგანიზება,  გზებზე,  სოფლებში (ნაწილობრივ), პარკებისა და სკვერებში  არსებული  გარე  განათების მოვლა-პატრონობა,  მწვანე ნარგავების მოვლა-პატრონობისა  და  განვითარებისათვის  მუნიციპალიტეტის ტერიტორიაზე არსებული პარკებისა და სკვერების მოვლა-პატრონობა და  უმეთვალყურეოდ დარჩენილი ძაღლების დაჭერა (მხოლოდ შემსყიდველის მითითებით) საერთაშორისო სტანდარტების მოთხოვნების შესაბამისად ჰუმანური/ უმტკივნეულო მეთოდებით ხელით/ლასოთი/ბადით; დეჰელმენტიზაცია (დამუშავება ჭიებზე, გარეპარაზიტებზე) სტერილიზაცია/კასტრაცია/ვაქცინაცია, იდენტიფიკაცია (სპეციალური ძაღლისათვის განკუთვნილი ქარხნული დანომრილი საჭდით, ბირკით ან საჭიროების შემთხვევაში ჩიპით) თითოეული მონაცემის ასახვა სარეგისტრაციო შესაბამის ბლანკში და ყველა საჭირო პროცედურის შესრულების შემდგომ დაბრუნება აყვანის</w:t>
      </w:r>
      <w:r w:rsidRPr="00572375">
        <w:rPr>
          <w:rStyle w:val="Heading1Char"/>
          <w:sz w:val="20"/>
          <w:szCs w:val="20"/>
          <w:lang w:val="ka-GE"/>
        </w:rPr>
        <w:t xml:space="preserve"> </w:t>
      </w:r>
      <w:r w:rsidRPr="00572375">
        <w:rPr>
          <w:rStyle w:val="Heading1Char"/>
          <w:sz w:val="20"/>
          <w:szCs w:val="20"/>
          <w:u w:val="none"/>
          <w:lang w:val="ka-GE"/>
        </w:rPr>
        <w:t>ადგილას.   სერვის ცენტრის მიერ  ყოველდღიურად      ხდება  ქალაქის  16  ქუჩის,  23  სკვერის,  1  პარკის,  აღმაშებელის  ქუჩაზე, თამარ  მეფის  ქუჩაზე  ახალი პოლიციის უკან  ეზოში, რუსთაველის  ქუჩაზე და  და კვალითის დასახლებაში  მდებარე  გაზონების  (სულ  4  გაზონი),  4 სამკუთხედის, 7 წრის,</w:t>
      </w:r>
      <w:r w:rsidRPr="00572375">
        <w:rPr>
          <w:rFonts w:ascii="Calibri" w:hAnsi="Calibri"/>
          <w:sz w:val="20"/>
          <w:szCs w:val="20"/>
          <w:lang w:val="ka-GE"/>
        </w:rPr>
        <w:t xml:space="preserve">  </w:t>
      </w:r>
      <w:r w:rsidRPr="00572375">
        <w:rPr>
          <w:rFonts w:ascii="Sylfaen" w:hAnsi="Sylfaen" w:cs="Sylfaen"/>
          <w:sz w:val="20"/>
          <w:szCs w:val="20"/>
          <w:lang w:val="ka-GE"/>
        </w:rPr>
        <w:t>ქალაქის</w:t>
      </w:r>
      <w:r w:rsidRPr="00572375">
        <w:rPr>
          <w:rFonts w:ascii="Calibri" w:hAnsi="Calibri"/>
          <w:sz w:val="20"/>
          <w:szCs w:val="20"/>
          <w:lang w:val="ka-GE"/>
        </w:rPr>
        <w:t xml:space="preserve"> </w:t>
      </w:r>
      <w:r w:rsidRPr="00572375">
        <w:rPr>
          <w:sz w:val="20"/>
          <w:szCs w:val="20"/>
          <w:lang w:val="ka-GE"/>
        </w:rPr>
        <w:t>90</w:t>
      </w:r>
      <w:r w:rsidRPr="00572375">
        <w:rPr>
          <w:rFonts w:ascii="Calibri" w:hAnsi="Calibri"/>
          <w:sz w:val="20"/>
          <w:szCs w:val="20"/>
          <w:lang w:val="ka-GE"/>
        </w:rPr>
        <w:t xml:space="preserve">  </w:t>
      </w:r>
      <w:r w:rsidRPr="00572375">
        <w:rPr>
          <w:rFonts w:ascii="Sylfaen" w:hAnsi="Sylfaen" w:cs="Sylfaen"/>
          <w:sz w:val="20"/>
          <w:szCs w:val="20"/>
          <w:lang w:val="ka-GE"/>
        </w:rPr>
        <w:t>ქუჩაზე</w:t>
      </w:r>
      <w:r w:rsidRPr="00572375">
        <w:rPr>
          <w:rFonts w:ascii="Calibri" w:hAnsi="Calibri"/>
          <w:sz w:val="20"/>
          <w:szCs w:val="20"/>
          <w:lang w:val="ka-GE"/>
        </w:rPr>
        <w:t xml:space="preserve"> </w:t>
      </w:r>
      <w:r w:rsidRPr="00572375">
        <w:rPr>
          <w:rFonts w:ascii="Sylfaen" w:hAnsi="Sylfaen" w:cs="Sylfaen"/>
          <w:sz w:val="20"/>
          <w:szCs w:val="20"/>
          <w:lang w:val="ka-GE"/>
        </w:rPr>
        <w:t>და</w:t>
      </w:r>
      <w:r w:rsidRPr="00572375">
        <w:rPr>
          <w:rFonts w:ascii="Calibri" w:hAnsi="Calibri"/>
          <w:sz w:val="20"/>
          <w:szCs w:val="20"/>
          <w:lang w:val="ka-GE"/>
        </w:rPr>
        <w:t xml:space="preserve">  </w:t>
      </w:r>
      <w:r w:rsidRPr="00572375">
        <w:rPr>
          <w:sz w:val="20"/>
          <w:szCs w:val="20"/>
          <w:lang w:val="ka-GE"/>
        </w:rPr>
        <w:t xml:space="preserve">2 </w:t>
      </w:r>
      <w:r w:rsidRPr="00572375">
        <w:rPr>
          <w:rFonts w:ascii="Sylfaen" w:hAnsi="Sylfaen" w:cs="Sylfaen"/>
          <w:sz w:val="20"/>
          <w:szCs w:val="20"/>
          <w:lang w:val="ka-GE"/>
        </w:rPr>
        <w:t>მრავალსართულიანი</w:t>
      </w:r>
      <w:r w:rsidRPr="00572375">
        <w:rPr>
          <w:rFonts w:ascii="Calibri" w:hAnsi="Calibri"/>
          <w:sz w:val="20"/>
          <w:szCs w:val="20"/>
          <w:lang w:val="ka-GE"/>
        </w:rPr>
        <w:t xml:space="preserve">  </w:t>
      </w:r>
      <w:r w:rsidRPr="00572375">
        <w:rPr>
          <w:rFonts w:ascii="Sylfaen" w:hAnsi="Sylfaen" w:cs="Sylfaen"/>
          <w:sz w:val="20"/>
          <w:szCs w:val="20"/>
          <w:lang w:val="ka-GE"/>
        </w:rPr>
        <w:t>საცხოვრებელი</w:t>
      </w:r>
      <w:r w:rsidRPr="00572375">
        <w:rPr>
          <w:rFonts w:ascii="Calibri" w:hAnsi="Calibri"/>
          <w:sz w:val="20"/>
          <w:szCs w:val="20"/>
          <w:lang w:val="ka-GE"/>
        </w:rPr>
        <w:t xml:space="preserve">  </w:t>
      </w:r>
      <w:r w:rsidRPr="00572375">
        <w:rPr>
          <w:rFonts w:ascii="Sylfaen" w:hAnsi="Sylfaen" w:cs="Sylfaen"/>
          <w:sz w:val="20"/>
          <w:szCs w:val="20"/>
          <w:lang w:val="ka-GE"/>
        </w:rPr>
        <w:t>ბინის</w:t>
      </w:r>
      <w:r w:rsidRPr="00572375">
        <w:rPr>
          <w:rFonts w:ascii="Calibri" w:hAnsi="Calibri"/>
          <w:sz w:val="20"/>
          <w:szCs w:val="20"/>
          <w:lang w:val="ka-GE"/>
        </w:rPr>
        <w:t xml:space="preserve"> (</w:t>
      </w:r>
      <w:r w:rsidRPr="00572375">
        <w:rPr>
          <w:rFonts w:ascii="Sylfaen" w:hAnsi="Sylfaen" w:cs="Sylfaen"/>
          <w:sz w:val="20"/>
          <w:szCs w:val="20"/>
          <w:lang w:val="ka-GE"/>
        </w:rPr>
        <w:t>ბუნკერი</w:t>
      </w:r>
      <w:r w:rsidRPr="00572375">
        <w:rPr>
          <w:sz w:val="20"/>
          <w:szCs w:val="20"/>
          <w:lang w:val="ka-GE"/>
        </w:rPr>
        <w:t xml:space="preserve">) </w:t>
      </w:r>
      <w:r w:rsidRPr="00572375">
        <w:rPr>
          <w:rFonts w:ascii="Sylfaen" w:hAnsi="Sylfaen" w:cs="Sylfaen"/>
          <w:sz w:val="20"/>
          <w:szCs w:val="20"/>
          <w:lang w:val="ka-GE"/>
        </w:rPr>
        <w:t>მცხოვრები</w:t>
      </w:r>
      <w:r w:rsidRPr="00572375">
        <w:rPr>
          <w:rFonts w:ascii="Calibri" w:hAnsi="Calibri"/>
          <w:sz w:val="20"/>
          <w:szCs w:val="20"/>
          <w:lang w:val="ka-GE"/>
        </w:rPr>
        <w:t xml:space="preserve">  </w:t>
      </w:r>
      <w:r w:rsidRPr="00572375">
        <w:rPr>
          <w:rFonts w:ascii="Sylfaen" w:hAnsi="Sylfaen" w:cs="Sylfaen"/>
          <w:sz w:val="20"/>
          <w:szCs w:val="20"/>
          <w:lang w:val="ka-GE"/>
        </w:rPr>
        <w:t xml:space="preserve">მოსახლეობიდან   </w:t>
      </w:r>
      <w:r w:rsidRPr="00572375">
        <w:rPr>
          <w:sz w:val="20"/>
          <w:szCs w:val="20"/>
          <w:lang w:val="ka-GE"/>
        </w:rPr>
        <w:t xml:space="preserve">120-150 </w:t>
      </w:r>
      <w:r w:rsidRPr="00572375">
        <w:rPr>
          <w:rFonts w:ascii="Sylfaen" w:hAnsi="Sylfaen" w:cs="Sylfaen"/>
          <w:sz w:val="20"/>
          <w:szCs w:val="20"/>
          <w:lang w:val="ka-GE"/>
        </w:rPr>
        <w:t>მ</w:t>
      </w:r>
      <w:r w:rsidRPr="00572375">
        <w:rPr>
          <w:sz w:val="20"/>
          <w:szCs w:val="20"/>
          <w:vertAlign w:val="superscript"/>
          <w:lang w:val="ka-GE"/>
        </w:rPr>
        <w:t>3</w:t>
      </w:r>
      <w:r w:rsidRPr="00572375">
        <w:rPr>
          <w:sz w:val="20"/>
          <w:szCs w:val="20"/>
          <w:lang w:val="ka-GE"/>
        </w:rPr>
        <w:t xml:space="preserve">    </w:t>
      </w:r>
      <w:r w:rsidRPr="00572375">
        <w:rPr>
          <w:rFonts w:ascii="Sylfaen" w:hAnsi="Sylfaen" w:cs="Sylfaen"/>
          <w:sz w:val="20"/>
          <w:szCs w:val="20"/>
          <w:lang w:val="ka-GE"/>
        </w:rPr>
        <w:t>საყოფაცხოვრებო</w:t>
      </w:r>
      <w:r w:rsidRPr="00572375">
        <w:rPr>
          <w:rFonts w:ascii="Calibri" w:hAnsi="Calibri"/>
          <w:sz w:val="20"/>
          <w:szCs w:val="20"/>
          <w:lang w:val="ka-GE"/>
        </w:rPr>
        <w:t xml:space="preserve">  </w:t>
      </w:r>
      <w:r w:rsidRPr="00572375">
        <w:rPr>
          <w:rFonts w:ascii="Sylfaen" w:hAnsi="Sylfaen" w:cs="Sylfaen"/>
          <w:sz w:val="20"/>
          <w:szCs w:val="20"/>
          <w:lang w:val="ka-GE"/>
        </w:rPr>
        <w:t>ნარჩენების</w:t>
      </w:r>
      <w:r w:rsidRPr="00572375">
        <w:rPr>
          <w:rFonts w:ascii="Calibri" w:hAnsi="Calibri"/>
          <w:sz w:val="20"/>
          <w:szCs w:val="20"/>
          <w:lang w:val="ka-GE"/>
        </w:rPr>
        <w:t xml:space="preserve">  </w:t>
      </w:r>
      <w:r w:rsidRPr="00572375">
        <w:rPr>
          <w:rFonts w:ascii="Sylfaen" w:hAnsi="Sylfaen" w:cs="Sylfaen"/>
          <w:sz w:val="20"/>
          <w:szCs w:val="20"/>
          <w:lang w:val="ka-GE"/>
        </w:rPr>
        <w:t>გატანა</w:t>
      </w:r>
      <w:r w:rsidRPr="00572375">
        <w:rPr>
          <w:rFonts w:cs="Sylfaen"/>
          <w:sz w:val="20"/>
          <w:szCs w:val="20"/>
          <w:lang w:val="ka-GE"/>
        </w:rPr>
        <w:t>.</w:t>
      </w:r>
      <w:r w:rsidRPr="00572375">
        <w:rPr>
          <w:rFonts w:ascii="Calibri" w:hAnsi="Calibri"/>
          <w:sz w:val="20"/>
          <w:szCs w:val="20"/>
          <w:lang w:val="ka-GE"/>
        </w:rPr>
        <w:t xml:space="preserve"> </w:t>
      </w:r>
      <w:r w:rsidRPr="00572375">
        <w:rPr>
          <w:rFonts w:ascii="Sylfaen" w:hAnsi="Sylfaen" w:cs="Sylfaen"/>
          <w:sz w:val="20"/>
          <w:szCs w:val="20"/>
          <w:lang w:val="ka-GE"/>
        </w:rPr>
        <w:t>პერიოდულად</w:t>
      </w:r>
      <w:r w:rsidRPr="00572375">
        <w:rPr>
          <w:sz w:val="20"/>
          <w:szCs w:val="20"/>
          <w:lang w:val="ka-GE"/>
        </w:rPr>
        <w:t xml:space="preserve">  </w:t>
      </w:r>
      <w:r w:rsidR="00841168" w:rsidRPr="00572375">
        <w:rPr>
          <w:rFonts w:ascii="Sylfaen" w:hAnsi="Sylfaen" w:cs="Sylfaen"/>
          <w:sz w:val="20"/>
          <w:szCs w:val="20"/>
          <w:lang w:val="ka-GE"/>
        </w:rPr>
        <w:t>ჩატარდა</w:t>
      </w:r>
      <w:r w:rsidRPr="00572375">
        <w:rPr>
          <w:sz w:val="20"/>
          <w:szCs w:val="20"/>
          <w:lang w:val="ka-GE"/>
        </w:rPr>
        <w:t xml:space="preserve">  </w:t>
      </w:r>
      <w:r w:rsidRPr="00572375">
        <w:rPr>
          <w:rFonts w:ascii="Sylfaen" w:hAnsi="Sylfaen" w:cs="Sylfaen"/>
          <w:sz w:val="20"/>
          <w:szCs w:val="20"/>
          <w:lang w:val="ka-GE"/>
        </w:rPr>
        <w:t>დასუფთავების</w:t>
      </w:r>
      <w:r w:rsidRPr="00572375">
        <w:rPr>
          <w:sz w:val="20"/>
          <w:szCs w:val="20"/>
          <w:lang w:val="ka-GE"/>
        </w:rPr>
        <w:t xml:space="preserve">  </w:t>
      </w:r>
      <w:r w:rsidRPr="00572375">
        <w:rPr>
          <w:rFonts w:ascii="Sylfaen" w:hAnsi="Sylfaen" w:cs="Sylfaen"/>
          <w:sz w:val="20"/>
          <w:szCs w:val="20"/>
          <w:lang w:val="ka-GE"/>
        </w:rPr>
        <w:t>აქციები</w:t>
      </w:r>
      <w:r w:rsidRPr="00572375">
        <w:rPr>
          <w:sz w:val="20"/>
          <w:szCs w:val="20"/>
          <w:lang w:val="ka-GE"/>
        </w:rPr>
        <w:t xml:space="preserve"> </w:t>
      </w:r>
      <w:r w:rsidRPr="00572375">
        <w:rPr>
          <w:rFonts w:ascii="Calibri" w:hAnsi="Calibri"/>
          <w:sz w:val="20"/>
          <w:szCs w:val="20"/>
          <w:lang w:val="ka-GE"/>
        </w:rPr>
        <w:t xml:space="preserve">სოფ. ცხრაწყაროში  „თეატრონის“  ეზოს </w:t>
      </w:r>
      <w:r w:rsidRPr="00572375">
        <w:rPr>
          <w:rFonts w:ascii="Sylfaen" w:hAnsi="Sylfaen" w:cs="Sylfaen"/>
          <w:sz w:val="20"/>
          <w:szCs w:val="20"/>
          <w:lang w:val="ka-GE"/>
        </w:rPr>
        <w:t>დაგვა</w:t>
      </w:r>
      <w:r w:rsidRPr="00572375">
        <w:rPr>
          <w:rFonts w:ascii="Calibri" w:hAnsi="Calibri"/>
          <w:sz w:val="20"/>
          <w:szCs w:val="20"/>
          <w:lang w:val="ka-GE"/>
        </w:rPr>
        <w:t>-</w:t>
      </w:r>
      <w:r w:rsidRPr="00572375">
        <w:rPr>
          <w:rFonts w:ascii="Sylfaen" w:hAnsi="Sylfaen" w:cs="Sylfaen"/>
          <w:sz w:val="20"/>
          <w:szCs w:val="20"/>
          <w:lang w:val="ka-GE"/>
        </w:rPr>
        <w:t>დასუფთავების</w:t>
      </w:r>
      <w:r w:rsidRPr="00572375">
        <w:rPr>
          <w:rFonts w:ascii="Calibri" w:hAnsi="Calibri"/>
          <w:sz w:val="20"/>
          <w:szCs w:val="20"/>
          <w:lang w:val="ka-GE"/>
        </w:rPr>
        <w:t xml:space="preserve">,  </w:t>
      </w:r>
      <w:r w:rsidRPr="00572375">
        <w:rPr>
          <w:rFonts w:ascii="Sylfaen" w:hAnsi="Sylfaen" w:cs="Sylfaen"/>
          <w:sz w:val="20"/>
          <w:szCs w:val="20"/>
          <w:lang w:val="ka-GE"/>
        </w:rPr>
        <w:lastRenderedPageBreak/>
        <w:t>ზესტაფონი</w:t>
      </w:r>
      <w:r w:rsidRPr="00572375">
        <w:rPr>
          <w:sz w:val="20"/>
          <w:szCs w:val="20"/>
          <w:lang w:val="ka-GE"/>
        </w:rPr>
        <w:t>-</w:t>
      </w:r>
      <w:r w:rsidRPr="00572375">
        <w:rPr>
          <w:rFonts w:ascii="Sylfaen" w:hAnsi="Sylfaen" w:cs="Sylfaen"/>
          <w:sz w:val="20"/>
          <w:szCs w:val="20"/>
          <w:lang w:val="ka-GE"/>
        </w:rPr>
        <w:t>ხარაგაულის</w:t>
      </w:r>
      <w:r w:rsidRPr="00572375">
        <w:rPr>
          <w:sz w:val="20"/>
          <w:szCs w:val="20"/>
          <w:lang w:val="ka-GE"/>
        </w:rPr>
        <w:t xml:space="preserve">, </w:t>
      </w:r>
      <w:r w:rsidRPr="00572375">
        <w:rPr>
          <w:rFonts w:ascii="Sylfaen" w:hAnsi="Sylfaen" w:cs="Sylfaen"/>
          <w:sz w:val="20"/>
          <w:szCs w:val="20"/>
          <w:lang w:val="ka-GE"/>
        </w:rPr>
        <w:t>ზესტაფონი</w:t>
      </w:r>
      <w:r w:rsidRPr="00572375">
        <w:rPr>
          <w:sz w:val="20"/>
          <w:szCs w:val="20"/>
          <w:lang w:val="ka-GE"/>
        </w:rPr>
        <w:t>-</w:t>
      </w:r>
      <w:r w:rsidRPr="00572375">
        <w:rPr>
          <w:rFonts w:ascii="Sylfaen" w:hAnsi="Sylfaen" w:cs="Sylfaen"/>
          <w:sz w:val="20"/>
          <w:szCs w:val="20"/>
          <w:lang w:val="ka-GE"/>
        </w:rPr>
        <w:t>ჭიათურის</w:t>
      </w:r>
      <w:r w:rsidRPr="00572375">
        <w:rPr>
          <w:sz w:val="20"/>
          <w:szCs w:val="20"/>
          <w:lang w:val="ka-GE"/>
        </w:rPr>
        <w:t xml:space="preserve">, </w:t>
      </w:r>
      <w:r w:rsidRPr="00572375">
        <w:rPr>
          <w:rFonts w:ascii="Sylfaen" w:hAnsi="Sylfaen" w:cs="Sylfaen"/>
          <w:sz w:val="20"/>
          <w:szCs w:val="20"/>
          <w:lang w:val="ka-GE"/>
        </w:rPr>
        <w:t>ზესტაფონი</w:t>
      </w:r>
      <w:r w:rsidRPr="00572375">
        <w:rPr>
          <w:sz w:val="20"/>
          <w:szCs w:val="20"/>
          <w:lang w:val="ka-GE"/>
        </w:rPr>
        <w:t xml:space="preserve">- </w:t>
      </w:r>
      <w:r w:rsidRPr="00572375">
        <w:rPr>
          <w:rFonts w:ascii="Sylfaen" w:hAnsi="Sylfaen" w:cs="Sylfaen"/>
          <w:sz w:val="20"/>
          <w:szCs w:val="20"/>
          <w:lang w:val="ka-GE"/>
        </w:rPr>
        <w:t>ბაღდადის</w:t>
      </w:r>
      <w:r w:rsidRPr="00572375">
        <w:rPr>
          <w:sz w:val="20"/>
          <w:szCs w:val="20"/>
          <w:lang w:val="ka-GE"/>
        </w:rPr>
        <w:t xml:space="preserve">  </w:t>
      </w:r>
      <w:r w:rsidRPr="00572375">
        <w:rPr>
          <w:rFonts w:ascii="Sylfaen" w:hAnsi="Sylfaen" w:cs="Sylfaen"/>
          <w:sz w:val="20"/>
          <w:szCs w:val="20"/>
          <w:lang w:val="ka-GE"/>
        </w:rPr>
        <w:t>მაგისტრალზე</w:t>
      </w:r>
      <w:r w:rsidRPr="00572375">
        <w:rPr>
          <w:sz w:val="20"/>
          <w:szCs w:val="20"/>
          <w:lang w:val="ka-GE"/>
        </w:rPr>
        <w:t xml:space="preserve"> </w:t>
      </w:r>
      <w:r w:rsidRPr="00572375">
        <w:rPr>
          <w:rFonts w:ascii="Sylfaen" w:hAnsi="Sylfaen" w:cs="Sylfaen"/>
          <w:sz w:val="20"/>
          <w:szCs w:val="20"/>
          <w:lang w:val="ka-GE"/>
        </w:rPr>
        <w:t>და</w:t>
      </w:r>
      <w:r w:rsidRPr="00572375">
        <w:rPr>
          <w:sz w:val="20"/>
          <w:szCs w:val="20"/>
          <w:lang w:val="ka-GE"/>
        </w:rPr>
        <w:t xml:space="preserve">    </w:t>
      </w:r>
      <w:r w:rsidRPr="00572375">
        <w:rPr>
          <w:rFonts w:ascii="Sylfaen" w:hAnsi="Sylfaen" w:cs="Sylfaen"/>
          <w:sz w:val="20"/>
          <w:szCs w:val="20"/>
          <w:lang w:val="ka-GE"/>
        </w:rPr>
        <w:t>მუნიციპალიტეტის</w:t>
      </w:r>
      <w:r w:rsidRPr="00572375">
        <w:rPr>
          <w:rFonts w:cs="Sylfaen"/>
          <w:sz w:val="20"/>
          <w:szCs w:val="20"/>
          <w:lang w:val="ka-GE"/>
        </w:rPr>
        <w:t xml:space="preserve"> </w:t>
      </w:r>
      <w:r w:rsidRPr="00572375">
        <w:rPr>
          <w:rFonts w:ascii="Sylfaen" w:hAnsi="Sylfaen" w:cs="Sylfaen"/>
          <w:sz w:val="20"/>
          <w:szCs w:val="20"/>
          <w:lang w:val="ka-GE"/>
        </w:rPr>
        <w:t>სოფლებში</w:t>
      </w:r>
      <w:r w:rsidRPr="00572375">
        <w:rPr>
          <w:rFonts w:cs="Sylfaen"/>
          <w:sz w:val="20"/>
          <w:szCs w:val="20"/>
          <w:lang w:val="ka-GE"/>
        </w:rPr>
        <w:t xml:space="preserve"> (</w:t>
      </w:r>
      <w:r w:rsidRPr="00572375">
        <w:rPr>
          <w:rFonts w:ascii="Sylfaen" w:hAnsi="Sylfaen" w:cs="Sylfaen"/>
          <w:sz w:val="20"/>
          <w:szCs w:val="20"/>
          <w:lang w:val="ka-GE"/>
        </w:rPr>
        <w:t>სოფ</w:t>
      </w:r>
      <w:r w:rsidRPr="00572375">
        <w:rPr>
          <w:rFonts w:cs="Sylfaen"/>
          <w:sz w:val="20"/>
          <w:szCs w:val="20"/>
          <w:lang w:val="ka-GE"/>
        </w:rPr>
        <w:t xml:space="preserve">. </w:t>
      </w:r>
      <w:r w:rsidRPr="00572375">
        <w:rPr>
          <w:rFonts w:ascii="Sylfaen" w:hAnsi="Sylfaen" w:cs="Sylfaen"/>
          <w:sz w:val="20"/>
          <w:szCs w:val="20"/>
          <w:lang w:val="ka-GE"/>
        </w:rPr>
        <w:t>ზედა</w:t>
      </w:r>
      <w:r w:rsidRPr="00572375">
        <w:rPr>
          <w:rFonts w:cs="Sylfaen"/>
          <w:sz w:val="20"/>
          <w:szCs w:val="20"/>
          <w:lang w:val="ka-GE"/>
        </w:rPr>
        <w:t xml:space="preserve">  </w:t>
      </w:r>
      <w:r w:rsidRPr="00572375">
        <w:rPr>
          <w:rFonts w:ascii="Sylfaen" w:hAnsi="Sylfaen" w:cs="Sylfaen"/>
          <w:sz w:val="20"/>
          <w:szCs w:val="20"/>
          <w:lang w:val="ka-GE"/>
        </w:rPr>
        <w:t>საქარა</w:t>
      </w:r>
      <w:r w:rsidRPr="00572375">
        <w:rPr>
          <w:rFonts w:cs="Sylfaen"/>
          <w:sz w:val="20"/>
          <w:szCs w:val="20"/>
          <w:lang w:val="ka-GE"/>
        </w:rPr>
        <w:t xml:space="preserve">, </w:t>
      </w:r>
      <w:r w:rsidRPr="00572375">
        <w:rPr>
          <w:rFonts w:ascii="Sylfaen" w:hAnsi="Sylfaen" w:cs="Sylfaen"/>
          <w:sz w:val="20"/>
          <w:szCs w:val="20"/>
          <w:lang w:val="ka-GE"/>
        </w:rPr>
        <w:t>სოფ</w:t>
      </w:r>
      <w:r w:rsidRPr="00572375">
        <w:rPr>
          <w:rFonts w:cs="Sylfaen"/>
          <w:sz w:val="20"/>
          <w:szCs w:val="20"/>
          <w:lang w:val="ka-GE"/>
        </w:rPr>
        <w:t xml:space="preserve">. </w:t>
      </w:r>
      <w:r w:rsidRPr="00572375">
        <w:rPr>
          <w:rFonts w:ascii="Sylfaen" w:hAnsi="Sylfaen" w:cs="Sylfaen"/>
          <w:sz w:val="20"/>
          <w:szCs w:val="20"/>
          <w:lang w:val="ka-GE"/>
        </w:rPr>
        <w:t>ქვედა</w:t>
      </w:r>
      <w:r w:rsidRPr="00572375">
        <w:rPr>
          <w:rFonts w:cs="Sylfaen"/>
          <w:sz w:val="20"/>
          <w:szCs w:val="20"/>
          <w:lang w:val="ka-GE"/>
        </w:rPr>
        <w:t xml:space="preserve">  </w:t>
      </w:r>
      <w:r w:rsidRPr="00572375">
        <w:rPr>
          <w:rFonts w:ascii="Sylfaen" w:hAnsi="Sylfaen" w:cs="Sylfaen"/>
          <w:sz w:val="20"/>
          <w:szCs w:val="20"/>
          <w:lang w:val="ka-GE"/>
        </w:rPr>
        <w:t>საქარა</w:t>
      </w:r>
      <w:r w:rsidRPr="00572375">
        <w:rPr>
          <w:rFonts w:cs="Sylfaen"/>
          <w:sz w:val="20"/>
          <w:szCs w:val="20"/>
          <w:lang w:val="ka-GE"/>
        </w:rPr>
        <w:t xml:space="preserve">, </w:t>
      </w:r>
      <w:r w:rsidRPr="00572375">
        <w:rPr>
          <w:rFonts w:ascii="Sylfaen" w:hAnsi="Sylfaen" w:cs="Sylfaen"/>
          <w:sz w:val="20"/>
          <w:szCs w:val="20"/>
          <w:lang w:val="ka-GE"/>
        </w:rPr>
        <w:t>სოფ</w:t>
      </w:r>
      <w:r w:rsidRPr="00572375">
        <w:rPr>
          <w:rFonts w:cs="Sylfaen"/>
          <w:sz w:val="20"/>
          <w:szCs w:val="20"/>
          <w:lang w:val="ka-GE"/>
        </w:rPr>
        <w:t xml:space="preserve">. </w:t>
      </w:r>
      <w:r w:rsidRPr="00572375">
        <w:rPr>
          <w:rFonts w:ascii="Sylfaen" w:hAnsi="Sylfaen" w:cs="Sylfaen"/>
          <w:sz w:val="20"/>
          <w:szCs w:val="20"/>
          <w:lang w:val="ka-GE"/>
        </w:rPr>
        <w:t>ქვედა</w:t>
      </w:r>
      <w:r w:rsidRPr="00572375">
        <w:rPr>
          <w:rFonts w:cs="Sylfaen"/>
          <w:sz w:val="20"/>
          <w:szCs w:val="20"/>
          <w:lang w:val="ka-GE"/>
        </w:rPr>
        <w:t xml:space="preserve"> </w:t>
      </w:r>
      <w:r w:rsidRPr="00572375">
        <w:rPr>
          <w:rFonts w:ascii="Sylfaen" w:hAnsi="Sylfaen" w:cs="Sylfaen"/>
          <w:sz w:val="20"/>
          <w:szCs w:val="20"/>
          <w:lang w:val="ka-GE"/>
        </w:rPr>
        <w:t>საზანო</w:t>
      </w:r>
      <w:r w:rsidRPr="00572375">
        <w:rPr>
          <w:rFonts w:cs="Sylfaen"/>
          <w:sz w:val="20"/>
          <w:szCs w:val="20"/>
          <w:lang w:val="ka-GE"/>
        </w:rPr>
        <w:t xml:space="preserve">, </w:t>
      </w:r>
      <w:r w:rsidRPr="00572375">
        <w:rPr>
          <w:rFonts w:ascii="Sylfaen" w:hAnsi="Sylfaen" w:cs="Sylfaen"/>
          <w:sz w:val="20"/>
          <w:szCs w:val="20"/>
          <w:lang w:val="ka-GE"/>
        </w:rPr>
        <w:t>სოფ</w:t>
      </w:r>
      <w:r w:rsidRPr="00572375">
        <w:rPr>
          <w:rFonts w:cs="Sylfaen"/>
          <w:sz w:val="20"/>
          <w:szCs w:val="20"/>
          <w:lang w:val="ka-GE"/>
        </w:rPr>
        <w:t xml:space="preserve">. </w:t>
      </w:r>
      <w:r w:rsidRPr="00572375">
        <w:rPr>
          <w:rFonts w:ascii="Sylfaen" w:hAnsi="Sylfaen" w:cs="Sylfaen"/>
          <w:sz w:val="20"/>
          <w:szCs w:val="20"/>
          <w:lang w:val="ka-GE"/>
        </w:rPr>
        <w:t>ბოსლევი</w:t>
      </w:r>
      <w:r w:rsidRPr="00572375">
        <w:rPr>
          <w:rFonts w:cs="Sylfaen"/>
          <w:sz w:val="20"/>
          <w:szCs w:val="20"/>
          <w:lang w:val="ka-GE"/>
        </w:rPr>
        <w:t xml:space="preserve">, </w:t>
      </w:r>
      <w:r w:rsidRPr="00572375">
        <w:rPr>
          <w:rFonts w:ascii="Sylfaen" w:hAnsi="Sylfaen" w:cs="Sylfaen"/>
          <w:sz w:val="20"/>
          <w:szCs w:val="20"/>
          <w:lang w:val="ka-GE"/>
        </w:rPr>
        <w:t>სოფ</w:t>
      </w:r>
      <w:r w:rsidRPr="00572375">
        <w:rPr>
          <w:rFonts w:cs="Sylfaen"/>
          <w:sz w:val="20"/>
          <w:szCs w:val="20"/>
          <w:lang w:val="ka-GE"/>
        </w:rPr>
        <w:t xml:space="preserve">. </w:t>
      </w:r>
      <w:r w:rsidRPr="00572375">
        <w:rPr>
          <w:rFonts w:ascii="Sylfaen" w:hAnsi="Sylfaen" w:cs="Sylfaen"/>
          <w:sz w:val="20"/>
          <w:szCs w:val="20"/>
          <w:lang w:val="ka-GE"/>
        </w:rPr>
        <w:t>პირველი</w:t>
      </w:r>
      <w:r w:rsidRPr="00572375">
        <w:rPr>
          <w:rFonts w:cs="Sylfaen"/>
          <w:sz w:val="20"/>
          <w:szCs w:val="20"/>
          <w:lang w:val="ka-GE"/>
        </w:rPr>
        <w:t xml:space="preserve">  </w:t>
      </w:r>
      <w:r w:rsidRPr="00572375">
        <w:rPr>
          <w:rFonts w:ascii="Sylfaen" w:hAnsi="Sylfaen" w:cs="Sylfaen"/>
          <w:sz w:val="20"/>
          <w:szCs w:val="20"/>
          <w:lang w:val="ka-GE"/>
        </w:rPr>
        <w:t>სვირი</w:t>
      </w:r>
      <w:r w:rsidRPr="00572375">
        <w:rPr>
          <w:rFonts w:cs="Sylfaen"/>
          <w:sz w:val="20"/>
          <w:szCs w:val="20"/>
          <w:lang w:val="ka-GE"/>
        </w:rPr>
        <w:t xml:space="preserve"> (</w:t>
      </w:r>
      <w:r w:rsidRPr="00572375">
        <w:rPr>
          <w:rFonts w:ascii="Sylfaen" w:hAnsi="Sylfaen" w:cs="Sylfaen"/>
          <w:sz w:val="20"/>
          <w:szCs w:val="20"/>
          <w:lang w:val="ka-GE"/>
        </w:rPr>
        <w:t>ხოხოულის</w:t>
      </w:r>
      <w:r w:rsidRPr="00572375">
        <w:rPr>
          <w:rFonts w:cs="Sylfaen"/>
          <w:sz w:val="20"/>
          <w:szCs w:val="20"/>
          <w:lang w:val="ka-GE"/>
        </w:rPr>
        <w:t xml:space="preserve">  </w:t>
      </w:r>
      <w:r w:rsidRPr="00572375">
        <w:rPr>
          <w:rFonts w:ascii="Sylfaen" w:hAnsi="Sylfaen" w:cs="Sylfaen"/>
          <w:sz w:val="20"/>
          <w:szCs w:val="20"/>
          <w:lang w:val="ka-GE"/>
        </w:rPr>
        <w:t>დასახლება</w:t>
      </w:r>
      <w:r w:rsidRPr="00572375">
        <w:rPr>
          <w:rFonts w:cs="Sylfaen"/>
          <w:sz w:val="20"/>
          <w:szCs w:val="20"/>
          <w:lang w:val="ka-GE"/>
        </w:rPr>
        <w:t xml:space="preserve">,  </w:t>
      </w:r>
      <w:r w:rsidRPr="00572375">
        <w:rPr>
          <w:rFonts w:ascii="Sylfaen" w:hAnsi="Sylfaen" w:cs="Sylfaen"/>
          <w:sz w:val="20"/>
          <w:szCs w:val="20"/>
          <w:lang w:val="ka-GE"/>
        </w:rPr>
        <w:t>სოფ</w:t>
      </w:r>
      <w:r w:rsidRPr="00572375">
        <w:rPr>
          <w:rFonts w:cs="Sylfaen"/>
          <w:sz w:val="20"/>
          <w:szCs w:val="20"/>
          <w:lang w:val="ka-GE"/>
        </w:rPr>
        <w:t xml:space="preserve">. </w:t>
      </w:r>
      <w:r w:rsidRPr="00572375">
        <w:rPr>
          <w:rFonts w:ascii="Sylfaen" w:hAnsi="Sylfaen" w:cs="Sylfaen"/>
          <w:sz w:val="20"/>
          <w:szCs w:val="20"/>
          <w:lang w:val="ka-GE"/>
        </w:rPr>
        <w:t>პირველი</w:t>
      </w:r>
      <w:r w:rsidRPr="00572375">
        <w:rPr>
          <w:rFonts w:cs="Sylfaen"/>
          <w:sz w:val="20"/>
          <w:szCs w:val="20"/>
          <w:lang w:val="ka-GE"/>
        </w:rPr>
        <w:t xml:space="preserve"> </w:t>
      </w:r>
      <w:r w:rsidRPr="00572375">
        <w:rPr>
          <w:rFonts w:ascii="Sylfaen" w:hAnsi="Sylfaen" w:cs="Sylfaen"/>
          <w:sz w:val="20"/>
          <w:szCs w:val="20"/>
          <w:lang w:val="ka-GE"/>
        </w:rPr>
        <w:t>სვირის</w:t>
      </w:r>
      <w:r w:rsidRPr="00572375">
        <w:rPr>
          <w:rFonts w:cs="Sylfaen"/>
          <w:sz w:val="20"/>
          <w:szCs w:val="20"/>
          <w:lang w:val="ka-GE"/>
        </w:rPr>
        <w:t xml:space="preserve"> </w:t>
      </w:r>
      <w:r w:rsidRPr="00572375">
        <w:rPr>
          <w:rFonts w:ascii="Sylfaen" w:hAnsi="Sylfaen" w:cs="Sylfaen"/>
          <w:sz w:val="20"/>
          <w:szCs w:val="20"/>
          <w:lang w:val="ka-GE"/>
        </w:rPr>
        <w:t>ხიდი</w:t>
      </w:r>
      <w:r w:rsidRPr="00572375">
        <w:rPr>
          <w:rFonts w:cs="Sylfaen"/>
          <w:sz w:val="20"/>
          <w:szCs w:val="20"/>
          <w:lang w:val="ka-GE"/>
        </w:rPr>
        <w:t xml:space="preserve">), </w:t>
      </w:r>
      <w:r w:rsidRPr="00572375">
        <w:rPr>
          <w:rFonts w:ascii="Sylfaen" w:hAnsi="Sylfaen" w:cs="Sylfaen"/>
          <w:sz w:val="20"/>
          <w:szCs w:val="20"/>
          <w:lang w:val="ka-GE"/>
        </w:rPr>
        <w:t>სოფ</w:t>
      </w:r>
      <w:r w:rsidRPr="00572375">
        <w:rPr>
          <w:rFonts w:cs="Sylfaen"/>
          <w:sz w:val="20"/>
          <w:szCs w:val="20"/>
          <w:lang w:val="ka-GE"/>
        </w:rPr>
        <w:t xml:space="preserve">. </w:t>
      </w:r>
      <w:r w:rsidRPr="00572375">
        <w:rPr>
          <w:rFonts w:ascii="Sylfaen" w:hAnsi="Sylfaen" w:cs="Sylfaen"/>
          <w:sz w:val="20"/>
          <w:szCs w:val="20"/>
          <w:lang w:val="ka-GE"/>
        </w:rPr>
        <w:t>მეორე</w:t>
      </w:r>
      <w:r w:rsidRPr="00572375">
        <w:rPr>
          <w:rFonts w:cs="Sylfaen"/>
          <w:sz w:val="20"/>
          <w:szCs w:val="20"/>
          <w:lang w:val="ka-GE"/>
        </w:rPr>
        <w:t xml:space="preserve">  </w:t>
      </w:r>
      <w:r w:rsidRPr="00572375">
        <w:rPr>
          <w:rFonts w:ascii="Sylfaen" w:hAnsi="Sylfaen" w:cs="Sylfaen"/>
          <w:sz w:val="20"/>
          <w:szCs w:val="20"/>
          <w:lang w:val="ka-GE"/>
        </w:rPr>
        <w:t>სვირი</w:t>
      </w:r>
      <w:r w:rsidRPr="00572375">
        <w:rPr>
          <w:rFonts w:cs="Sylfaen"/>
          <w:sz w:val="20"/>
          <w:szCs w:val="20"/>
          <w:lang w:val="ka-GE"/>
        </w:rPr>
        <w:t xml:space="preserve">  </w:t>
      </w:r>
      <w:r w:rsidRPr="00572375">
        <w:rPr>
          <w:rFonts w:ascii="Sylfaen" w:hAnsi="Sylfaen" w:cs="Sylfaen"/>
          <w:sz w:val="20"/>
          <w:szCs w:val="20"/>
          <w:lang w:val="ka-GE"/>
        </w:rPr>
        <w:t>ნაწილობრივ</w:t>
      </w:r>
      <w:r w:rsidRPr="00572375">
        <w:rPr>
          <w:rFonts w:cs="Sylfaen"/>
          <w:sz w:val="20"/>
          <w:szCs w:val="20"/>
          <w:lang w:val="ka-GE"/>
        </w:rPr>
        <w:t xml:space="preserve">,  </w:t>
      </w:r>
      <w:r w:rsidRPr="00572375">
        <w:rPr>
          <w:rFonts w:ascii="Sylfaen" w:hAnsi="Sylfaen" w:cs="Sylfaen"/>
          <w:sz w:val="20"/>
          <w:szCs w:val="20"/>
          <w:lang w:val="ka-GE"/>
        </w:rPr>
        <w:t>სოფ</w:t>
      </w:r>
      <w:r w:rsidRPr="00572375">
        <w:rPr>
          <w:rFonts w:cs="Sylfaen"/>
          <w:sz w:val="20"/>
          <w:szCs w:val="20"/>
          <w:lang w:val="ka-GE"/>
        </w:rPr>
        <w:t xml:space="preserve">. </w:t>
      </w:r>
      <w:r w:rsidRPr="00572375">
        <w:rPr>
          <w:rFonts w:ascii="Sylfaen" w:hAnsi="Sylfaen" w:cs="Sylfaen"/>
          <w:sz w:val="20"/>
          <w:szCs w:val="20"/>
          <w:lang w:val="ka-GE"/>
        </w:rPr>
        <w:t>არგვეთა</w:t>
      </w:r>
      <w:r w:rsidRPr="00572375">
        <w:rPr>
          <w:rFonts w:cs="Sylfaen"/>
          <w:sz w:val="20"/>
          <w:szCs w:val="20"/>
          <w:lang w:val="ka-GE"/>
        </w:rPr>
        <w:t xml:space="preserve"> „</w:t>
      </w:r>
      <w:r w:rsidRPr="00572375">
        <w:rPr>
          <w:rFonts w:ascii="Sylfaen" w:hAnsi="Sylfaen" w:cs="Sylfaen"/>
          <w:sz w:val="20"/>
          <w:szCs w:val="20"/>
          <w:lang w:val="ka-GE"/>
        </w:rPr>
        <w:t>წყაროებამდე</w:t>
      </w:r>
      <w:r w:rsidRPr="00572375">
        <w:rPr>
          <w:rFonts w:cs="Sylfaen"/>
          <w:sz w:val="20"/>
          <w:szCs w:val="20"/>
          <w:lang w:val="ka-GE"/>
        </w:rPr>
        <w:t xml:space="preserve">“ </w:t>
      </w:r>
      <w:r w:rsidRPr="00572375">
        <w:rPr>
          <w:rFonts w:ascii="Sylfaen" w:hAnsi="Sylfaen" w:cs="Sylfaen"/>
          <w:sz w:val="20"/>
          <w:szCs w:val="20"/>
          <w:lang w:val="ka-GE"/>
        </w:rPr>
        <w:t>და</w:t>
      </w:r>
      <w:r w:rsidRPr="00572375">
        <w:rPr>
          <w:rFonts w:cs="Sylfaen"/>
          <w:sz w:val="20"/>
          <w:szCs w:val="20"/>
          <w:lang w:val="ka-GE"/>
        </w:rPr>
        <w:t xml:space="preserve"> </w:t>
      </w:r>
      <w:r w:rsidRPr="00572375">
        <w:rPr>
          <w:rFonts w:ascii="Sylfaen" w:hAnsi="Sylfaen" w:cs="Sylfaen"/>
          <w:sz w:val="20"/>
          <w:szCs w:val="20"/>
          <w:lang w:val="ka-GE"/>
        </w:rPr>
        <w:t>შაორგესის</w:t>
      </w:r>
      <w:r w:rsidRPr="00572375">
        <w:rPr>
          <w:rFonts w:cs="Sylfaen"/>
          <w:sz w:val="20"/>
          <w:szCs w:val="20"/>
          <w:lang w:val="ka-GE"/>
        </w:rPr>
        <w:t xml:space="preserve">  </w:t>
      </w:r>
      <w:r w:rsidRPr="00572375">
        <w:rPr>
          <w:rFonts w:ascii="Sylfaen" w:hAnsi="Sylfaen" w:cs="Sylfaen"/>
          <w:sz w:val="20"/>
          <w:szCs w:val="20"/>
          <w:lang w:val="ka-GE"/>
        </w:rPr>
        <w:t>დასახლება</w:t>
      </w:r>
      <w:r w:rsidRPr="00572375">
        <w:rPr>
          <w:rFonts w:cs="Sylfaen"/>
          <w:sz w:val="20"/>
          <w:szCs w:val="20"/>
          <w:lang w:val="ka-GE"/>
        </w:rPr>
        <w:t xml:space="preserve">, </w:t>
      </w:r>
      <w:r w:rsidRPr="00572375">
        <w:rPr>
          <w:rFonts w:ascii="Sylfaen" w:hAnsi="Sylfaen" w:cs="Sylfaen"/>
          <w:sz w:val="20"/>
          <w:szCs w:val="20"/>
          <w:lang w:val="ka-GE"/>
        </w:rPr>
        <w:t>სოფ</w:t>
      </w:r>
      <w:r w:rsidRPr="00572375">
        <w:rPr>
          <w:rFonts w:cs="Sylfaen"/>
          <w:sz w:val="20"/>
          <w:szCs w:val="20"/>
          <w:lang w:val="ka-GE"/>
        </w:rPr>
        <w:t xml:space="preserve">. </w:t>
      </w:r>
      <w:r w:rsidRPr="00572375">
        <w:rPr>
          <w:rFonts w:ascii="Sylfaen" w:hAnsi="Sylfaen" w:cs="Sylfaen"/>
          <w:sz w:val="20"/>
          <w:szCs w:val="20"/>
          <w:lang w:val="ka-GE"/>
        </w:rPr>
        <w:t>შროშა</w:t>
      </w:r>
      <w:r w:rsidRPr="00572375">
        <w:rPr>
          <w:rFonts w:cs="Sylfaen"/>
          <w:sz w:val="20"/>
          <w:szCs w:val="20"/>
          <w:lang w:val="ka-GE"/>
        </w:rPr>
        <w:t xml:space="preserve">).  </w:t>
      </w:r>
      <w:r w:rsidR="00841168" w:rsidRPr="00572375">
        <w:rPr>
          <w:sz w:val="20"/>
          <w:szCs w:val="20"/>
          <w:lang w:val="ka-GE"/>
        </w:rPr>
        <w:t>მოვემსახურეთ</w:t>
      </w:r>
      <w:r w:rsidRPr="00572375">
        <w:rPr>
          <w:sz w:val="20"/>
          <w:szCs w:val="20"/>
          <w:lang w:val="ka-GE"/>
        </w:rPr>
        <w:t xml:space="preserve"> </w:t>
      </w:r>
      <w:r w:rsidRPr="00572375">
        <w:rPr>
          <w:rFonts w:ascii="Sylfaen" w:hAnsi="Sylfaen" w:cs="Sylfaen"/>
          <w:sz w:val="20"/>
          <w:szCs w:val="20"/>
          <w:lang w:val="ka-GE"/>
        </w:rPr>
        <w:t>მუნიციპალიტეტის</w:t>
      </w:r>
      <w:r w:rsidRPr="00572375">
        <w:rPr>
          <w:rFonts w:cs="Sylfaen"/>
          <w:sz w:val="20"/>
          <w:szCs w:val="20"/>
          <w:lang w:val="ka-GE"/>
        </w:rPr>
        <w:t xml:space="preserve"> </w:t>
      </w:r>
      <w:r w:rsidRPr="00572375">
        <w:rPr>
          <w:rFonts w:ascii="Sylfaen" w:hAnsi="Sylfaen" w:cs="Sylfaen"/>
          <w:sz w:val="20"/>
          <w:szCs w:val="20"/>
          <w:lang w:val="ka-GE"/>
        </w:rPr>
        <w:t>სოფლებში</w:t>
      </w:r>
      <w:r w:rsidRPr="00572375">
        <w:rPr>
          <w:rFonts w:cs="Sylfaen"/>
          <w:sz w:val="20"/>
          <w:szCs w:val="20"/>
          <w:lang w:val="ka-GE"/>
        </w:rPr>
        <w:t xml:space="preserve"> (</w:t>
      </w:r>
      <w:r w:rsidRPr="00572375">
        <w:rPr>
          <w:rFonts w:ascii="Sylfaen" w:hAnsi="Sylfaen" w:cs="Sylfaen"/>
          <w:sz w:val="20"/>
          <w:szCs w:val="20"/>
          <w:lang w:val="ka-GE"/>
        </w:rPr>
        <w:t>სოფ</w:t>
      </w:r>
      <w:r w:rsidRPr="00572375">
        <w:rPr>
          <w:rFonts w:cs="Sylfaen"/>
          <w:sz w:val="20"/>
          <w:szCs w:val="20"/>
          <w:lang w:val="ka-GE"/>
        </w:rPr>
        <w:t xml:space="preserve">. </w:t>
      </w:r>
      <w:r w:rsidRPr="00572375">
        <w:rPr>
          <w:rFonts w:ascii="Sylfaen" w:hAnsi="Sylfaen" w:cs="Sylfaen"/>
          <w:sz w:val="20"/>
          <w:szCs w:val="20"/>
          <w:lang w:val="ka-GE"/>
        </w:rPr>
        <w:t>არგვეთა</w:t>
      </w:r>
      <w:r w:rsidRPr="00572375">
        <w:rPr>
          <w:rFonts w:cs="Sylfaen"/>
          <w:sz w:val="20"/>
          <w:szCs w:val="20"/>
          <w:lang w:val="ka-GE"/>
        </w:rPr>
        <w:t xml:space="preserve">, </w:t>
      </w:r>
      <w:r w:rsidRPr="00572375">
        <w:rPr>
          <w:rFonts w:ascii="Sylfaen" w:hAnsi="Sylfaen" w:cs="Sylfaen"/>
          <w:sz w:val="20"/>
          <w:szCs w:val="20"/>
          <w:lang w:val="ka-GE"/>
        </w:rPr>
        <w:t>სოფ</w:t>
      </w:r>
      <w:r w:rsidRPr="00572375">
        <w:rPr>
          <w:rFonts w:cs="Sylfaen"/>
          <w:sz w:val="20"/>
          <w:szCs w:val="20"/>
          <w:lang w:val="ka-GE"/>
        </w:rPr>
        <w:t xml:space="preserve">. </w:t>
      </w:r>
      <w:r w:rsidRPr="00572375">
        <w:rPr>
          <w:rFonts w:ascii="Sylfaen" w:hAnsi="Sylfaen" w:cs="Sylfaen"/>
          <w:sz w:val="20"/>
          <w:szCs w:val="20"/>
          <w:lang w:val="ka-GE"/>
        </w:rPr>
        <w:t>ბოსლევი</w:t>
      </w:r>
      <w:r w:rsidRPr="00572375">
        <w:rPr>
          <w:rFonts w:cs="Sylfaen"/>
          <w:sz w:val="20"/>
          <w:szCs w:val="20"/>
          <w:lang w:val="ka-GE"/>
        </w:rPr>
        <w:t xml:space="preserve">,  </w:t>
      </w:r>
      <w:r w:rsidRPr="00572375">
        <w:rPr>
          <w:rFonts w:ascii="Sylfaen" w:hAnsi="Sylfaen" w:cs="Sylfaen"/>
          <w:sz w:val="20"/>
          <w:szCs w:val="20"/>
          <w:lang w:val="ka-GE"/>
        </w:rPr>
        <w:t>სოფ</w:t>
      </w:r>
      <w:r w:rsidRPr="00572375">
        <w:rPr>
          <w:rFonts w:cs="Sylfaen"/>
          <w:sz w:val="20"/>
          <w:szCs w:val="20"/>
          <w:lang w:val="ka-GE"/>
        </w:rPr>
        <w:t xml:space="preserve">. </w:t>
      </w:r>
      <w:r w:rsidRPr="00572375">
        <w:rPr>
          <w:rFonts w:ascii="Sylfaen" w:hAnsi="Sylfaen" w:cs="Sylfaen"/>
          <w:sz w:val="20"/>
          <w:szCs w:val="20"/>
          <w:lang w:val="ka-GE"/>
        </w:rPr>
        <w:t>შროშა</w:t>
      </w:r>
      <w:r w:rsidRPr="00572375">
        <w:rPr>
          <w:rFonts w:cs="Sylfaen"/>
          <w:sz w:val="20"/>
          <w:szCs w:val="20"/>
          <w:lang w:val="ka-GE"/>
        </w:rPr>
        <w:t xml:space="preserve">) </w:t>
      </w:r>
      <w:r w:rsidRPr="00572375">
        <w:rPr>
          <w:rFonts w:ascii="Sylfaen" w:hAnsi="Sylfaen" w:cs="Sylfaen"/>
          <w:sz w:val="20"/>
          <w:szCs w:val="20"/>
          <w:lang w:val="ka-GE"/>
        </w:rPr>
        <w:t>არსებულ</w:t>
      </w:r>
      <w:r w:rsidRPr="00572375">
        <w:rPr>
          <w:rFonts w:cs="Sylfaen"/>
          <w:sz w:val="20"/>
          <w:szCs w:val="20"/>
          <w:lang w:val="ka-GE"/>
        </w:rPr>
        <w:t xml:space="preserve">  </w:t>
      </w:r>
      <w:r w:rsidRPr="00572375">
        <w:rPr>
          <w:rFonts w:ascii="Sylfaen" w:hAnsi="Sylfaen" w:cs="Sylfaen"/>
          <w:sz w:val="20"/>
          <w:szCs w:val="20"/>
          <w:lang w:val="ka-GE"/>
        </w:rPr>
        <w:t>მინი</w:t>
      </w:r>
      <w:r w:rsidRPr="00572375">
        <w:rPr>
          <w:rFonts w:cs="Sylfaen"/>
          <w:sz w:val="20"/>
          <w:szCs w:val="20"/>
          <w:lang w:val="ka-GE"/>
        </w:rPr>
        <w:t xml:space="preserve"> </w:t>
      </w:r>
      <w:r w:rsidRPr="00572375">
        <w:rPr>
          <w:rFonts w:ascii="Sylfaen" w:hAnsi="Sylfaen" w:cs="Sylfaen"/>
          <w:sz w:val="20"/>
          <w:szCs w:val="20"/>
          <w:lang w:val="ka-GE"/>
        </w:rPr>
        <w:t>სტადიონებზე</w:t>
      </w:r>
      <w:r w:rsidRPr="00572375">
        <w:rPr>
          <w:rFonts w:cs="Sylfaen"/>
          <w:sz w:val="20"/>
          <w:szCs w:val="20"/>
          <w:lang w:val="ka-GE"/>
        </w:rPr>
        <w:t xml:space="preserve">,  </w:t>
      </w:r>
      <w:r w:rsidRPr="00572375">
        <w:rPr>
          <w:rFonts w:ascii="Sylfaen" w:hAnsi="Sylfaen" w:cs="Sylfaen"/>
          <w:sz w:val="20"/>
          <w:szCs w:val="20"/>
          <w:lang w:val="ka-GE"/>
        </w:rPr>
        <w:t>სოფ</w:t>
      </w:r>
      <w:r w:rsidRPr="00572375">
        <w:rPr>
          <w:rFonts w:cs="Sylfaen"/>
          <w:sz w:val="20"/>
          <w:szCs w:val="20"/>
          <w:lang w:val="ka-GE"/>
        </w:rPr>
        <w:t xml:space="preserve">. </w:t>
      </w:r>
      <w:r w:rsidRPr="00572375">
        <w:rPr>
          <w:rFonts w:ascii="Sylfaen" w:hAnsi="Sylfaen" w:cs="Sylfaen"/>
          <w:sz w:val="20"/>
          <w:szCs w:val="20"/>
          <w:lang w:val="ka-GE"/>
        </w:rPr>
        <w:t>მეორე</w:t>
      </w:r>
      <w:r w:rsidRPr="00572375">
        <w:rPr>
          <w:rFonts w:cs="Sylfaen"/>
          <w:sz w:val="20"/>
          <w:szCs w:val="20"/>
          <w:lang w:val="ka-GE"/>
        </w:rPr>
        <w:t xml:space="preserve">  </w:t>
      </w:r>
      <w:r w:rsidRPr="00572375">
        <w:rPr>
          <w:rFonts w:ascii="Sylfaen" w:hAnsi="Sylfaen" w:cs="Sylfaen"/>
          <w:sz w:val="20"/>
          <w:szCs w:val="20"/>
          <w:lang w:val="ka-GE"/>
        </w:rPr>
        <w:t>სვირში</w:t>
      </w:r>
      <w:r w:rsidRPr="00572375">
        <w:rPr>
          <w:rFonts w:cs="Sylfaen"/>
          <w:sz w:val="20"/>
          <w:szCs w:val="20"/>
          <w:lang w:val="ka-GE"/>
        </w:rPr>
        <w:t xml:space="preserve"> </w:t>
      </w:r>
      <w:r w:rsidRPr="00572375">
        <w:rPr>
          <w:rFonts w:ascii="Sylfaen" w:hAnsi="Sylfaen" w:cs="Sylfaen"/>
          <w:sz w:val="20"/>
          <w:szCs w:val="20"/>
          <w:lang w:val="ka-GE"/>
        </w:rPr>
        <w:t>და</w:t>
      </w:r>
      <w:r w:rsidRPr="00572375">
        <w:rPr>
          <w:rFonts w:cs="Sylfaen"/>
          <w:sz w:val="20"/>
          <w:szCs w:val="20"/>
          <w:lang w:val="ka-GE"/>
        </w:rPr>
        <w:t xml:space="preserve"> </w:t>
      </w:r>
      <w:r w:rsidRPr="00572375">
        <w:rPr>
          <w:rFonts w:ascii="Sylfaen" w:hAnsi="Sylfaen" w:cs="Sylfaen"/>
          <w:sz w:val="20"/>
          <w:szCs w:val="20"/>
          <w:lang w:val="ka-GE"/>
        </w:rPr>
        <w:t>შორაპანში</w:t>
      </w:r>
      <w:r w:rsidRPr="00572375">
        <w:rPr>
          <w:rFonts w:cs="Sylfaen"/>
          <w:sz w:val="20"/>
          <w:szCs w:val="20"/>
          <w:lang w:val="ka-GE"/>
        </w:rPr>
        <w:t xml:space="preserve"> </w:t>
      </w:r>
      <w:r w:rsidRPr="00572375">
        <w:rPr>
          <w:rFonts w:ascii="Sylfaen" w:hAnsi="Sylfaen" w:cs="Sylfaen"/>
          <w:sz w:val="20"/>
          <w:szCs w:val="20"/>
          <w:lang w:val="ka-GE"/>
        </w:rPr>
        <w:t>არსებულ</w:t>
      </w:r>
      <w:r w:rsidRPr="00572375">
        <w:rPr>
          <w:rFonts w:cs="Sylfaen"/>
          <w:sz w:val="20"/>
          <w:szCs w:val="20"/>
          <w:lang w:val="ka-GE"/>
        </w:rPr>
        <w:t xml:space="preserve">  </w:t>
      </w:r>
      <w:r w:rsidRPr="00572375">
        <w:rPr>
          <w:rFonts w:ascii="Sylfaen" w:hAnsi="Sylfaen" w:cs="Sylfaen"/>
          <w:sz w:val="20"/>
          <w:szCs w:val="20"/>
          <w:lang w:val="ka-GE"/>
        </w:rPr>
        <w:t>იუსტიციის</w:t>
      </w:r>
      <w:r w:rsidRPr="00572375">
        <w:rPr>
          <w:rFonts w:cs="Sylfaen"/>
          <w:sz w:val="20"/>
          <w:szCs w:val="20"/>
          <w:lang w:val="ka-GE"/>
        </w:rPr>
        <w:t xml:space="preserve">  </w:t>
      </w:r>
      <w:r w:rsidRPr="00572375">
        <w:rPr>
          <w:rFonts w:ascii="Sylfaen" w:hAnsi="Sylfaen" w:cs="Sylfaen"/>
          <w:sz w:val="20"/>
          <w:szCs w:val="20"/>
          <w:lang w:val="ka-GE"/>
        </w:rPr>
        <w:t>სახლებზე</w:t>
      </w:r>
      <w:r w:rsidRPr="00572375">
        <w:rPr>
          <w:rFonts w:cs="Sylfaen"/>
          <w:sz w:val="20"/>
          <w:szCs w:val="20"/>
          <w:lang w:val="ka-GE"/>
        </w:rPr>
        <w:t xml:space="preserve"> </w:t>
      </w:r>
      <w:r w:rsidRPr="00572375">
        <w:rPr>
          <w:rFonts w:ascii="Sylfaen" w:hAnsi="Sylfaen" w:cs="Sylfaen"/>
          <w:sz w:val="20"/>
          <w:szCs w:val="20"/>
          <w:lang w:val="ka-GE"/>
        </w:rPr>
        <w:t>დამონტაჟებულ</w:t>
      </w:r>
      <w:r w:rsidRPr="00572375">
        <w:rPr>
          <w:sz w:val="20"/>
          <w:szCs w:val="20"/>
          <w:lang w:val="ka-GE"/>
        </w:rPr>
        <w:t xml:space="preserve">  </w:t>
      </w:r>
      <w:r w:rsidRPr="00572375">
        <w:rPr>
          <w:rFonts w:ascii="Sylfaen" w:hAnsi="Sylfaen" w:cs="Sylfaen"/>
          <w:sz w:val="20"/>
          <w:szCs w:val="20"/>
          <w:lang w:val="ka-GE"/>
        </w:rPr>
        <w:t>გარე</w:t>
      </w:r>
      <w:r w:rsidRPr="00572375">
        <w:rPr>
          <w:sz w:val="20"/>
          <w:szCs w:val="20"/>
          <w:lang w:val="ka-GE"/>
        </w:rPr>
        <w:t xml:space="preserve"> </w:t>
      </w:r>
      <w:r w:rsidRPr="00572375">
        <w:rPr>
          <w:rFonts w:ascii="Sylfaen" w:hAnsi="Sylfaen" w:cs="Sylfaen"/>
          <w:sz w:val="20"/>
          <w:szCs w:val="20"/>
          <w:lang w:val="ka-GE"/>
        </w:rPr>
        <w:t>განათებას</w:t>
      </w:r>
      <w:r w:rsidRPr="00572375">
        <w:rPr>
          <w:sz w:val="20"/>
          <w:szCs w:val="20"/>
          <w:lang w:val="ka-GE"/>
        </w:rPr>
        <w:t>.</w:t>
      </w:r>
    </w:p>
    <w:p w:rsidR="00082E28" w:rsidRPr="00572375" w:rsidRDefault="00082E28" w:rsidP="00082E28">
      <w:pPr>
        <w:pStyle w:val="NoSpacing"/>
        <w:jc w:val="both"/>
        <w:rPr>
          <w:rFonts w:ascii="Sylfaen" w:hAnsi="Sylfaen"/>
          <w:sz w:val="20"/>
          <w:szCs w:val="20"/>
          <w:lang w:val="ka-GE"/>
        </w:rPr>
      </w:pPr>
      <w:r w:rsidRPr="00572375">
        <w:rPr>
          <w:sz w:val="20"/>
          <w:szCs w:val="20"/>
          <w:lang w:val="ka-GE"/>
        </w:rPr>
        <w:t xml:space="preserve">   </w:t>
      </w:r>
      <w:r w:rsidRPr="00572375">
        <w:rPr>
          <w:rFonts w:cs="Sylfaen"/>
          <w:sz w:val="20"/>
          <w:szCs w:val="20"/>
          <w:lang w:val="ka-GE"/>
        </w:rPr>
        <w:t xml:space="preserve">     </w:t>
      </w:r>
      <w:r w:rsidRPr="00572375">
        <w:rPr>
          <w:rFonts w:ascii="Sylfaen" w:hAnsi="Sylfaen" w:cs="Sylfaen"/>
          <w:sz w:val="20"/>
          <w:szCs w:val="20"/>
          <w:lang w:val="ka-GE"/>
        </w:rPr>
        <w:t>ვემსახურებით</w:t>
      </w:r>
      <w:r w:rsidRPr="00572375">
        <w:rPr>
          <w:sz w:val="20"/>
          <w:szCs w:val="20"/>
          <w:lang w:val="ka-GE"/>
        </w:rPr>
        <w:t xml:space="preserve">  </w:t>
      </w:r>
      <w:r w:rsidRPr="00572375">
        <w:rPr>
          <w:rFonts w:ascii="Sylfaen" w:hAnsi="Sylfaen" w:cs="Sylfaen"/>
          <w:sz w:val="20"/>
          <w:szCs w:val="20"/>
          <w:lang w:val="ka-GE"/>
        </w:rPr>
        <w:t>მუნიციპალიტეტის</w:t>
      </w:r>
      <w:r w:rsidRPr="00572375">
        <w:rPr>
          <w:sz w:val="20"/>
          <w:szCs w:val="20"/>
          <w:lang w:val="ka-GE"/>
        </w:rPr>
        <w:t xml:space="preserve">  </w:t>
      </w:r>
      <w:r w:rsidRPr="00572375">
        <w:rPr>
          <w:rFonts w:ascii="Sylfaen" w:hAnsi="Sylfaen" w:cs="Sylfaen"/>
          <w:sz w:val="20"/>
          <w:szCs w:val="20"/>
          <w:lang w:val="ka-GE"/>
        </w:rPr>
        <w:t>მთელ</w:t>
      </w:r>
      <w:r w:rsidRPr="00572375">
        <w:rPr>
          <w:sz w:val="20"/>
          <w:szCs w:val="20"/>
          <w:lang w:val="ka-GE"/>
        </w:rPr>
        <w:t xml:space="preserve">  </w:t>
      </w:r>
      <w:r w:rsidRPr="00572375">
        <w:rPr>
          <w:rFonts w:ascii="Sylfaen" w:hAnsi="Sylfaen" w:cs="Sylfaen"/>
          <w:sz w:val="20"/>
          <w:szCs w:val="20"/>
          <w:lang w:val="ka-GE"/>
        </w:rPr>
        <w:t>ტერიტორიაზე</w:t>
      </w:r>
      <w:r w:rsidRPr="00572375">
        <w:rPr>
          <w:sz w:val="20"/>
          <w:szCs w:val="20"/>
          <w:lang w:val="ka-GE"/>
        </w:rPr>
        <w:t xml:space="preserve">   </w:t>
      </w:r>
      <w:r w:rsidRPr="00572375">
        <w:rPr>
          <w:rFonts w:ascii="Sylfaen" w:hAnsi="Sylfaen" w:cs="Sylfaen"/>
          <w:sz w:val="20"/>
          <w:szCs w:val="20"/>
          <w:lang w:val="ka-GE"/>
        </w:rPr>
        <w:t>კერძო</w:t>
      </w:r>
      <w:r w:rsidRPr="00572375">
        <w:rPr>
          <w:sz w:val="20"/>
          <w:szCs w:val="20"/>
          <w:lang w:val="ka-GE"/>
        </w:rPr>
        <w:t xml:space="preserve"> </w:t>
      </w:r>
      <w:r w:rsidRPr="00572375">
        <w:rPr>
          <w:rFonts w:ascii="Sylfaen" w:hAnsi="Sylfaen" w:cs="Sylfaen"/>
          <w:sz w:val="20"/>
          <w:szCs w:val="20"/>
          <w:lang w:val="ka-GE"/>
        </w:rPr>
        <w:t>მესაკუთრეებიდან</w:t>
      </w:r>
      <w:r w:rsidRPr="00572375">
        <w:rPr>
          <w:sz w:val="20"/>
          <w:szCs w:val="20"/>
          <w:lang w:val="ka-GE"/>
        </w:rPr>
        <w:t xml:space="preserve"> </w:t>
      </w:r>
      <w:r w:rsidRPr="00572375">
        <w:rPr>
          <w:rFonts w:ascii="Sylfaen" w:hAnsi="Sylfaen" w:cs="Sylfaen"/>
          <w:sz w:val="20"/>
          <w:szCs w:val="20"/>
          <w:lang w:val="ka-GE"/>
        </w:rPr>
        <w:t>და</w:t>
      </w:r>
      <w:r w:rsidRPr="00572375">
        <w:rPr>
          <w:sz w:val="20"/>
          <w:szCs w:val="20"/>
          <w:lang w:val="ka-GE"/>
        </w:rPr>
        <w:t xml:space="preserve"> </w:t>
      </w:r>
      <w:r w:rsidRPr="00572375">
        <w:rPr>
          <w:rFonts w:ascii="Sylfaen" w:hAnsi="Sylfaen" w:cs="Sylfaen"/>
          <w:sz w:val="20"/>
          <w:szCs w:val="20"/>
          <w:lang w:val="ka-GE"/>
        </w:rPr>
        <w:t>ინდ</w:t>
      </w:r>
      <w:r w:rsidRPr="00572375">
        <w:rPr>
          <w:sz w:val="20"/>
          <w:szCs w:val="20"/>
          <w:lang w:val="ka-GE"/>
        </w:rPr>
        <w:t>.</w:t>
      </w:r>
      <w:r w:rsidRPr="00572375">
        <w:rPr>
          <w:rFonts w:ascii="Sylfaen" w:hAnsi="Sylfaen" w:cs="Sylfaen"/>
          <w:sz w:val="20"/>
          <w:szCs w:val="20"/>
          <w:lang w:val="ka-GE"/>
        </w:rPr>
        <w:t>მეწარმეებიდან</w:t>
      </w:r>
      <w:r w:rsidRPr="00572375">
        <w:rPr>
          <w:sz w:val="20"/>
          <w:szCs w:val="20"/>
          <w:lang w:val="ka-GE"/>
        </w:rPr>
        <w:t xml:space="preserve">  </w:t>
      </w:r>
      <w:r w:rsidRPr="00572375">
        <w:rPr>
          <w:rFonts w:ascii="Sylfaen" w:hAnsi="Sylfaen" w:cs="Sylfaen"/>
          <w:sz w:val="20"/>
          <w:szCs w:val="20"/>
          <w:lang w:val="ka-GE"/>
        </w:rPr>
        <w:t>საყოფაცხოვრებო</w:t>
      </w:r>
      <w:r w:rsidRPr="00572375">
        <w:rPr>
          <w:sz w:val="20"/>
          <w:szCs w:val="20"/>
          <w:lang w:val="ka-GE"/>
        </w:rPr>
        <w:t xml:space="preserve">  </w:t>
      </w:r>
      <w:r w:rsidRPr="00572375">
        <w:rPr>
          <w:rFonts w:ascii="Sylfaen" w:hAnsi="Sylfaen" w:cs="Sylfaen"/>
          <w:sz w:val="20"/>
          <w:szCs w:val="20"/>
          <w:lang w:val="ka-GE"/>
        </w:rPr>
        <w:t>ნარჩენების</w:t>
      </w:r>
      <w:r w:rsidRPr="00572375">
        <w:rPr>
          <w:sz w:val="20"/>
          <w:szCs w:val="20"/>
          <w:lang w:val="ka-GE"/>
        </w:rPr>
        <w:t xml:space="preserve">  </w:t>
      </w:r>
      <w:r w:rsidRPr="00572375">
        <w:rPr>
          <w:rFonts w:ascii="Sylfaen" w:hAnsi="Sylfaen" w:cs="Sylfaen"/>
          <w:sz w:val="20"/>
          <w:szCs w:val="20"/>
          <w:lang w:val="ka-GE"/>
        </w:rPr>
        <w:t>გატანას</w:t>
      </w:r>
      <w:r w:rsidRPr="00572375">
        <w:rPr>
          <w:sz w:val="20"/>
          <w:szCs w:val="20"/>
          <w:lang w:val="ka-GE"/>
        </w:rPr>
        <w:t xml:space="preserve">, </w:t>
      </w:r>
      <w:r w:rsidRPr="00572375">
        <w:rPr>
          <w:rFonts w:ascii="Sylfaen" w:hAnsi="Sylfaen" w:cs="Sylfaen"/>
          <w:sz w:val="20"/>
          <w:szCs w:val="20"/>
          <w:lang w:val="ka-GE"/>
        </w:rPr>
        <w:t>მათთან</w:t>
      </w:r>
      <w:r w:rsidRPr="00572375">
        <w:rPr>
          <w:sz w:val="20"/>
          <w:szCs w:val="20"/>
          <w:lang w:val="ka-GE"/>
        </w:rPr>
        <w:t xml:space="preserve">  </w:t>
      </w:r>
      <w:r w:rsidRPr="00572375">
        <w:rPr>
          <w:rFonts w:ascii="Sylfaen" w:hAnsi="Sylfaen" w:cs="Sylfaen"/>
          <w:sz w:val="20"/>
          <w:szCs w:val="20"/>
          <w:lang w:val="ka-GE"/>
        </w:rPr>
        <w:t>ინდივიდუალურად</w:t>
      </w:r>
      <w:r w:rsidRPr="00572375">
        <w:rPr>
          <w:sz w:val="20"/>
          <w:szCs w:val="20"/>
          <w:lang w:val="ka-GE"/>
        </w:rPr>
        <w:t xml:space="preserve">  </w:t>
      </w:r>
      <w:r w:rsidRPr="00572375">
        <w:rPr>
          <w:rFonts w:ascii="Sylfaen" w:hAnsi="Sylfaen" w:cs="Sylfaen"/>
          <w:sz w:val="20"/>
          <w:szCs w:val="20"/>
          <w:lang w:val="ka-GE"/>
        </w:rPr>
        <w:t>გაფორმებული</w:t>
      </w:r>
      <w:r w:rsidRPr="00572375">
        <w:rPr>
          <w:sz w:val="20"/>
          <w:szCs w:val="20"/>
          <w:lang w:val="ka-GE"/>
        </w:rPr>
        <w:t xml:space="preserve">    </w:t>
      </w:r>
      <w:r w:rsidRPr="00572375">
        <w:rPr>
          <w:rFonts w:ascii="Sylfaen" w:hAnsi="Sylfaen" w:cs="Sylfaen"/>
          <w:sz w:val="20"/>
          <w:szCs w:val="20"/>
          <w:lang w:val="ka-GE"/>
        </w:rPr>
        <w:t>ხელშეკრულების</w:t>
      </w:r>
      <w:r w:rsidRPr="00572375">
        <w:rPr>
          <w:sz w:val="20"/>
          <w:szCs w:val="20"/>
          <w:lang w:val="ka-GE"/>
        </w:rPr>
        <w:t xml:space="preserve">    </w:t>
      </w:r>
      <w:r w:rsidRPr="00572375">
        <w:rPr>
          <w:rFonts w:ascii="Sylfaen" w:hAnsi="Sylfaen" w:cs="Sylfaen"/>
          <w:sz w:val="20"/>
          <w:szCs w:val="20"/>
          <w:lang w:val="ka-GE"/>
        </w:rPr>
        <w:t>საფუძველზე</w:t>
      </w:r>
      <w:r w:rsidRPr="00572375">
        <w:rPr>
          <w:sz w:val="20"/>
          <w:szCs w:val="20"/>
          <w:lang w:val="ka-GE"/>
        </w:rPr>
        <w:t xml:space="preserve">.   </w:t>
      </w:r>
      <w:r w:rsidRPr="00572375">
        <w:rPr>
          <w:rFonts w:ascii="Sylfaen" w:hAnsi="Sylfaen" w:cs="Sylfaen"/>
          <w:sz w:val="20"/>
          <w:szCs w:val="20"/>
          <w:lang w:val="ka-GE"/>
        </w:rPr>
        <w:t>საყოფაცხოვრებო</w:t>
      </w:r>
      <w:r w:rsidRPr="00572375">
        <w:rPr>
          <w:sz w:val="20"/>
          <w:szCs w:val="20"/>
          <w:lang w:val="ka-GE"/>
        </w:rPr>
        <w:t xml:space="preserve">  </w:t>
      </w:r>
      <w:r w:rsidRPr="00572375">
        <w:rPr>
          <w:rFonts w:ascii="Sylfaen" w:hAnsi="Sylfaen" w:cs="Sylfaen"/>
          <w:sz w:val="20"/>
          <w:szCs w:val="20"/>
          <w:lang w:val="ka-GE"/>
        </w:rPr>
        <w:t>ნარჩენების</w:t>
      </w:r>
      <w:r w:rsidRPr="00572375">
        <w:rPr>
          <w:sz w:val="20"/>
          <w:szCs w:val="20"/>
          <w:lang w:val="ka-GE"/>
        </w:rPr>
        <w:t xml:space="preserve">  </w:t>
      </w:r>
      <w:r w:rsidRPr="00572375">
        <w:rPr>
          <w:rFonts w:ascii="Sylfaen" w:hAnsi="Sylfaen" w:cs="Sylfaen"/>
          <w:sz w:val="20"/>
          <w:szCs w:val="20"/>
          <w:lang w:val="ka-GE"/>
        </w:rPr>
        <w:t>გატანას</w:t>
      </w:r>
      <w:r w:rsidRPr="00572375">
        <w:rPr>
          <w:sz w:val="20"/>
          <w:szCs w:val="20"/>
          <w:lang w:val="ka-GE"/>
        </w:rPr>
        <w:t xml:space="preserve">  </w:t>
      </w:r>
      <w:r w:rsidRPr="00572375">
        <w:rPr>
          <w:rFonts w:ascii="Sylfaen" w:hAnsi="Sylfaen" w:cs="Sylfaen"/>
          <w:sz w:val="20"/>
          <w:szCs w:val="20"/>
          <w:lang w:val="ka-GE"/>
        </w:rPr>
        <w:t>ყოველდღიურად</w:t>
      </w:r>
      <w:r w:rsidRPr="00572375">
        <w:rPr>
          <w:sz w:val="20"/>
          <w:szCs w:val="20"/>
          <w:lang w:val="ka-GE"/>
        </w:rPr>
        <w:t xml:space="preserve"> </w:t>
      </w:r>
      <w:r w:rsidRPr="00572375">
        <w:rPr>
          <w:rFonts w:ascii="Sylfaen" w:hAnsi="Sylfaen" w:cs="Sylfaen"/>
          <w:sz w:val="20"/>
          <w:szCs w:val="20"/>
          <w:lang w:val="ka-GE"/>
        </w:rPr>
        <w:t>ვაწარმოებთ</w:t>
      </w:r>
      <w:r w:rsidRPr="00572375">
        <w:rPr>
          <w:sz w:val="20"/>
          <w:szCs w:val="20"/>
          <w:lang w:val="ka-GE"/>
        </w:rPr>
        <w:t xml:space="preserve">  </w:t>
      </w:r>
      <w:r w:rsidRPr="00572375">
        <w:rPr>
          <w:rFonts w:ascii="Sylfaen" w:hAnsi="Sylfaen" w:cs="Sylfaen"/>
          <w:sz w:val="20"/>
          <w:szCs w:val="20"/>
          <w:lang w:val="ka-GE"/>
        </w:rPr>
        <w:t>სერვის</w:t>
      </w:r>
      <w:r w:rsidRPr="00572375">
        <w:rPr>
          <w:sz w:val="20"/>
          <w:szCs w:val="20"/>
          <w:lang w:val="ka-GE"/>
        </w:rPr>
        <w:t xml:space="preserve"> </w:t>
      </w:r>
      <w:r w:rsidRPr="00572375">
        <w:rPr>
          <w:rFonts w:ascii="Sylfaen" w:hAnsi="Sylfaen" w:cs="Sylfaen"/>
          <w:sz w:val="20"/>
          <w:szCs w:val="20"/>
          <w:lang w:val="ka-GE"/>
        </w:rPr>
        <w:t>ცენტრის</w:t>
      </w:r>
      <w:r w:rsidRPr="00572375">
        <w:rPr>
          <w:sz w:val="20"/>
          <w:szCs w:val="20"/>
          <w:lang w:val="ka-GE"/>
        </w:rPr>
        <w:t xml:space="preserve"> </w:t>
      </w:r>
      <w:r w:rsidRPr="00572375">
        <w:rPr>
          <w:rFonts w:ascii="Sylfaen" w:hAnsi="Sylfaen" w:cs="Sylfaen"/>
          <w:sz w:val="20"/>
          <w:szCs w:val="20"/>
          <w:lang w:val="ka-GE"/>
        </w:rPr>
        <w:t>ბალანსზე</w:t>
      </w:r>
      <w:r w:rsidRPr="00572375">
        <w:rPr>
          <w:sz w:val="20"/>
          <w:szCs w:val="20"/>
          <w:lang w:val="ka-GE"/>
        </w:rPr>
        <w:t xml:space="preserve"> </w:t>
      </w:r>
      <w:r w:rsidRPr="00572375">
        <w:rPr>
          <w:rFonts w:ascii="Sylfaen" w:hAnsi="Sylfaen" w:cs="Sylfaen"/>
          <w:sz w:val="20"/>
          <w:szCs w:val="20"/>
          <w:lang w:val="ka-GE"/>
        </w:rPr>
        <w:t>რიცხული</w:t>
      </w:r>
      <w:r w:rsidRPr="00572375">
        <w:rPr>
          <w:sz w:val="20"/>
          <w:szCs w:val="20"/>
          <w:lang w:val="ka-GE"/>
        </w:rPr>
        <w:t xml:space="preserve"> </w:t>
      </w:r>
      <w:r w:rsidRPr="00572375">
        <w:rPr>
          <w:rFonts w:ascii="Sylfaen" w:hAnsi="Sylfaen" w:cs="Sylfaen"/>
          <w:sz w:val="20"/>
          <w:szCs w:val="20"/>
          <w:lang w:val="ka-GE"/>
        </w:rPr>
        <w:t>სპეცტექნიკის</w:t>
      </w:r>
      <w:r w:rsidRPr="00572375">
        <w:rPr>
          <w:sz w:val="20"/>
          <w:szCs w:val="20"/>
          <w:lang w:val="ka-GE"/>
        </w:rPr>
        <w:t xml:space="preserve"> </w:t>
      </w:r>
      <w:r w:rsidRPr="00572375">
        <w:rPr>
          <w:rFonts w:ascii="Sylfaen" w:hAnsi="Sylfaen" w:cs="Sylfaen"/>
          <w:sz w:val="20"/>
          <w:szCs w:val="20"/>
          <w:lang w:val="ka-GE"/>
        </w:rPr>
        <w:t>საშუალებით</w:t>
      </w:r>
      <w:r w:rsidRPr="00572375">
        <w:rPr>
          <w:sz w:val="20"/>
          <w:szCs w:val="20"/>
          <w:lang w:val="ka-GE"/>
        </w:rPr>
        <w:t xml:space="preserve">.          </w:t>
      </w:r>
    </w:p>
    <w:p w:rsidR="00082E28" w:rsidRPr="00572375" w:rsidRDefault="00082E28" w:rsidP="00082E28">
      <w:pPr>
        <w:pStyle w:val="NoSpacing"/>
        <w:jc w:val="both"/>
        <w:rPr>
          <w:sz w:val="20"/>
          <w:szCs w:val="20"/>
          <w:lang w:val="ka-GE"/>
        </w:rPr>
      </w:pPr>
      <w:r w:rsidRPr="00572375">
        <w:rPr>
          <w:rFonts w:ascii="Sylfaen" w:hAnsi="Sylfaen" w:cs="Sylfaen"/>
          <w:sz w:val="20"/>
          <w:szCs w:val="20"/>
          <w:lang w:val="ka-GE"/>
        </w:rPr>
        <w:t xml:space="preserve">       მუნიციპალიტეტის</w:t>
      </w:r>
      <w:r w:rsidRPr="00572375">
        <w:rPr>
          <w:sz w:val="20"/>
          <w:szCs w:val="20"/>
          <w:lang w:val="ka-GE"/>
        </w:rPr>
        <w:t xml:space="preserve"> </w:t>
      </w:r>
      <w:r w:rsidRPr="00572375">
        <w:rPr>
          <w:rFonts w:ascii="Sylfaen" w:hAnsi="Sylfaen" w:cs="Sylfaen"/>
          <w:sz w:val="20"/>
          <w:szCs w:val="20"/>
          <w:lang w:val="ka-GE"/>
        </w:rPr>
        <w:t>ტერიტორიაზე</w:t>
      </w:r>
      <w:r w:rsidRPr="00572375">
        <w:rPr>
          <w:sz w:val="20"/>
          <w:szCs w:val="20"/>
          <w:lang w:val="ka-GE"/>
        </w:rPr>
        <w:t xml:space="preserve"> </w:t>
      </w:r>
      <w:r w:rsidRPr="00572375">
        <w:rPr>
          <w:rFonts w:ascii="Sylfaen" w:hAnsi="Sylfaen"/>
          <w:sz w:val="20"/>
          <w:szCs w:val="20"/>
          <w:lang w:val="ka-GE"/>
        </w:rPr>
        <w:t>და  ადმინისტრაციულ ერთეულებში  შემავალი  სოფლების  საავტომობილო,  ფეხით სავალ ადგილებზე, ხიდებზე  მოყრილ იქნა ტექნიკური მარილი.</w:t>
      </w:r>
      <w:r w:rsidRPr="00572375">
        <w:rPr>
          <w:sz w:val="20"/>
          <w:szCs w:val="20"/>
          <w:lang w:val="ka-GE"/>
        </w:rPr>
        <w:t xml:space="preserve">   </w:t>
      </w:r>
    </w:p>
    <w:p w:rsidR="00082E28" w:rsidRPr="00572375" w:rsidRDefault="00082E28" w:rsidP="00082E28">
      <w:pPr>
        <w:pStyle w:val="NoSpacing"/>
        <w:jc w:val="both"/>
        <w:rPr>
          <w:sz w:val="20"/>
          <w:szCs w:val="20"/>
          <w:lang w:val="ka-GE"/>
        </w:rPr>
      </w:pPr>
      <w:r w:rsidRPr="00572375">
        <w:rPr>
          <w:sz w:val="20"/>
          <w:szCs w:val="20"/>
          <w:lang w:val="ka-GE"/>
        </w:rPr>
        <w:t xml:space="preserve">       </w:t>
      </w:r>
      <w:r w:rsidRPr="00572375">
        <w:rPr>
          <w:rFonts w:ascii="Sylfaen" w:hAnsi="Sylfaen" w:cs="Sylfaen"/>
          <w:sz w:val="20"/>
          <w:szCs w:val="20"/>
          <w:lang w:val="ka-GE"/>
        </w:rPr>
        <w:t>ზარის</w:t>
      </w:r>
      <w:r w:rsidRPr="00572375">
        <w:rPr>
          <w:sz w:val="20"/>
          <w:szCs w:val="20"/>
          <w:lang w:val="ka-GE"/>
        </w:rPr>
        <w:t xml:space="preserve">  </w:t>
      </w:r>
      <w:r w:rsidRPr="00572375">
        <w:rPr>
          <w:rFonts w:ascii="Sylfaen" w:hAnsi="Sylfaen" w:cs="Sylfaen"/>
          <w:sz w:val="20"/>
          <w:szCs w:val="20"/>
          <w:lang w:val="ka-GE"/>
        </w:rPr>
        <w:t>მეთოდის</w:t>
      </w:r>
      <w:r w:rsidRPr="00572375">
        <w:rPr>
          <w:sz w:val="20"/>
          <w:szCs w:val="20"/>
          <w:lang w:val="ka-GE"/>
        </w:rPr>
        <w:t xml:space="preserve"> </w:t>
      </w:r>
      <w:r w:rsidRPr="00572375">
        <w:rPr>
          <w:rFonts w:ascii="Sylfaen" w:hAnsi="Sylfaen" w:cs="Sylfaen"/>
          <w:sz w:val="20"/>
          <w:szCs w:val="20"/>
          <w:lang w:val="ka-GE"/>
        </w:rPr>
        <w:t>გამოყენებით</w:t>
      </w:r>
      <w:r w:rsidRPr="00572375">
        <w:rPr>
          <w:sz w:val="20"/>
          <w:szCs w:val="20"/>
          <w:lang w:val="ka-GE"/>
        </w:rPr>
        <w:t xml:space="preserve">  </w:t>
      </w:r>
      <w:r w:rsidR="005E3C96" w:rsidRPr="00572375">
        <w:rPr>
          <w:rFonts w:ascii="Sylfaen" w:hAnsi="Sylfaen" w:cs="Sylfaen"/>
          <w:sz w:val="20"/>
          <w:szCs w:val="20"/>
          <w:lang w:val="ka-GE"/>
        </w:rPr>
        <w:t xml:space="preserve">მოვემსახურეთ </w:t>
      </w:r>
      <w:r w:rsidRPr="00572375">
        <w:rPr>
          <w:sz w:val="20"/>
          <w:szCs w:val="20"/>
          <w:lang w:val="ka-GE"/>
        </w:rPr>
        <w:t xml:space="preserve"> </w:t>
      </w:r>
      <w:r w:rsidRPr="00572375">
        <w:rPr>
          <w:rFonts w:ascii="Sylfaen" w:hAnsi="Sylfaen" w:cs="Sylfaen"/>
          <w:sz w:val="20"/>
          <w:szCs w:val="20"/>
          <w:lang w:val="ka-GE"/>
        </w:rPr>
        <w:t>ნაწილობრივ</w:t>
      </w:r>
      <w:r w:rsidRPr="00572375">
        <w:rPr>
          <w:sz w:val="20"/>
          <w:szCs w:val="20"/>
          <w:lang w:val="ka-GE"/>
        </w:rPr>
        <w:t xml:space="preserve">  </w:t>
      </w:r>
      <w:r w:rsidRPr="00572375">
        <w:rPr>
          <w:rFonts w:ascii="Sylfaen" w:hAnsi="Sylfaen" w:cs="Sylfaen"/>
          <w:sz w:val="20"/>
          <w:szCs w:val="20"/>
          <w:lang w:val="ka-GE"/>
        </w:rPr>
        <w:t>სოფლების</w:t>
      </w:r>
      <w:r w:rsidRPr="00572375">
        <w:rPr>
          <w:sz w:val="20"/>
          <w:szCs w:val="20"/>
          <w:lang w:val="ka-GE"/>
        </w:rPr>
        <w:t xml:space="preserve"> </w:t>
      </w:r>
      <w:r w:rsidRPr="00572375">
        <w:rPr>
          <w:rFonts w:ascii="Sylfaen" w:hAnsi="Sylfaen" w:cs="Sylfaen"/>
          <w:sz w:val="20"/>
          <w:szCs w:val="20"/>
          <w:lang w:val="ka-GE"/>
        </w:rPr>
        <w:t>და</w:t>
      </w:r>
      <w:r w:rsidRPr="00572375">
        <w:rPr>
          <w:sz w:val="20"/>
          <w:szCs w:val="20"/>
          <w:lang w:val="ka-GE"/>
        </w:rPr>
        <w:t xml:space="preserve"> </w:t>
      </w:r>
      <w:r w:rsidRPr="00572375">
        <w:rPr>
          <w:rFonts w:ascii="Sylfaen" w:hAnsi="Sylfaen" w:cs="Sylfaen"/>
          <w:sz w:val="20"/>
          <w:szCs w:val="20"/>
          <w:lang w:val="ka-GE"/>
        </w:rPr>
        <w:t>ქალაქის</w:t>
      </w:r>
      <w:r w:rsidRPr="00572375">
        <w:rPr>
          <w:sz w:val="20"/>
          <w:szCs w:val="20"/>
          <w:lang w:val="ka-GE"/>
        </w:rPr>
        <w:t xml:space="preserve">  </w:t>
      </w:r>
      <w:r w:rsidRPr="00572375">
        <w:rPr>
          <w:rFonts w:ascii="Sylfaen" w:hAnsi="Sylfaen" w:cs="Sylfaen"/>
          <w:sz w:val="20"/>
          <w:szCs w:val="20"/>
          <w:lang w:val="ka-GE"/>
        </w:rPr>
        <w:t>კერძო</w:t>
      </w:r>
      <w:r w:rsidRPr="00572375">
        <w:rPr>
          <w:sz w:val="20"/>
          <w:szCs w:val="20"/>
          <w:lang w:val="ka-GE"/>
        </w:rPr>
        <w:t xml:space="preserve">  </w:t>
      </w:r>
      <w:r w:rsidRPr="00572375">
        <w:rPr>
          <w:rFonts w:ascii="Sylfaen" w:hAnsi="Sylfaen" w:cs="Sylfaen"/>
          <w:sz w:val="20"/>
          <w:szCs w:val="20"/>
          <w:lang w:val="ka-GE"/>
        </w:rPr>
        <w:t>დასახლებულ</w:t>
      </w:r>
      <w:r w:rsidRPr="00572375">
        <w:rPr>
          <w:sz w:val="20"/>
          <w:szCs w:val="20"/>
          <w:lang w:val="ka-GE"/>
        </w:rPr>
        <w:t xml:space="preserve"> </w:t>
      </w:r>
      <w:r w:rsidRPr="00572375">
        <w:rPr>
          <w:rFonts w:ascii="Sylfaen" w:hAnsi="Sylfaen" w:cs="Sylfaen"/>
          <w:sz w:val="20"/>
          <w:szCs w:val="20"/>
          <w:lang w:val="ka-GE"/>
        </w:rPr>
        <w:t>უბნებში</w:t>
      </w:r>
      <w:r w:rsidRPr="00572375">
        <w:rPr>
          <w:sz w:val="20"/>
          <w:szCs w:val="20"/>
          <w:lang w:val="ka-GE"/>
        </w:rPr>
        <w:t xml:space="preserve">  </w:t>
      </w:r>
      <w:r w:rsidRPr="00572375">
        <w:rPr>
          <w:rFonts w:ascii="Sylfaen" w:hAnsi="Sylfaen" w:cs="Sylfaen"/>
          <w:sz w:val="20"/>
          <w:szCs w:val="20"/>
          <w:lang w:val="ka-GE"/>
        </w:rPr>
        <w:t>მცხოვრებ</w:t>
      </w:r>
      <w:r w:rsidRPr="00572375">
        <w:rPr>
          <w:sz w:val="20"/>
          <w:szCs w:val="20"/>
          <w:lang w:val="ka-GE"/>
        </w:rPr>
        <w:t xml:space="preserve"> </w:t>
      </w:r>
      <w:r w:rsidRPr="00572375">
        <w:rPr>
          <w:rFonts w:ascii="Sylfaen" w:hAnsi="Sylfaen" w:cs="Sylfaen"/>
          <w:sz w:val="20"/>
          <w:szCs w:val="20"/>
          <w:lang w:val="ka-GE"/>
        </w:rPr>
        <w:t>მოსახლეობას</w:t>
      </w:r>
      <w:r w:rsidRPr="00572375">
        <w:rPr>
          <w:sz w:val="20"/>
          <w:szCs w:val="20"/>
          <w:lang w:val="ka-GE"/>
        </w:rPr>
        <w:t xml:space="preserve">    4 </w:t>
      </w:r>
      <w:r w:rsidRPr="00572375">
        <w:rPr>
          <w:rFonts w:ascii="Sylfaen" w:hAnsi="Sylfaen" w:cs="Sylfaen"/>
          <w:sz w:val="20"/>
          <w:szCs w:val="20"/>
          <w:lang w:val="ka-GE"/>
        </w:rPr>
        <w:t>ერთეული</w:t>
      </w:r>
      <w:r w:rsidRPr="00572375">
        <w:rPr>
          <w:sz w:val="20"/>
          <w:szCs w:val="20"/>
          <w:lang w:val="ka-GE"/>
        </w:rPr>
        <w:t xml:space="preserve">   </w:t>
      </w:r>
      <w:r w:rsidRPr="00572375">
        <w:rPr>
          <w:rFonts w:ascii="Sylfaen" w:hAnsi="Sylfaen" w:cs="Sylfaen"/>
          <w:sz w:val="20"/>
          <w:szCs w:val="20"/>
          <w:lang w:val="ka-GE"/>
        </w:rPr>
        <w:t>თვითმცლელი</w:t>
      </w:r>
      <w:r w:rsidRPr="00572375">
        <w:rPr>
          <w:sz w:val="20"/>
          <w:szCs w:val="20"/>
          <w:lang w:val="ka-GE"/>
        </w:rPr>
        <w:t xml:space="preserve">  </w:t>
      </w:r>
      <w:r w:rsidRPr="00572375">
        <w:rPr>
          <w:rFonts w:ascii="Sylfaen" w:hAnsi="Sylfaen" w:cs="Sylfaen"/>
          <w:sz w:val="20"/>
          <w:szCs w:val="20"/>
          <w:lang w:val="ka-GE"/>
        </w:rPr>
        <w:t>ავტომანქანის</w:t>
      </w:r>
      <w:r w:rsidRPr="00572375">
        <w:rPr>
          <w:sz w:val="20"/>
          <w:szCs w:val="20"/>
          <w:lang w:val="ka-GE"/>
        </w:rPr>
        <w:t xml:space="preserve">  </w:t>
      </w:r>
      <w:r w:rsidRPr="00572375">
        <w:rPr>
          <w:rFonts w:ascii="Sylfaen" w:hAnsi="Sylfaen" w:cs="Sylfaen"/>
          <w:sz w:val="20"/>
          <w:szCs w:val="20"/>
          <w:lang w:val="ka-GE"/>
        </w:rPr>
        <w:t>საშუალებით</w:t>
      </w:r>
      <w:r w:rsidRPr="00572375">
        <w:rPr>
          <w:sz w:val="20"/>
          <w:szCs w:val="20"/>
          <w:lang w:val="ka-GE"/>
        </w:rPr>
        <w:t xml:space="preserve">, </w:t>
      </w:r>
      <w:r w:rsidRPr="00572375">
        <w:rPr>
          <w:rFonts w:ascii="Sylfaen" w:hAnsi="Sylfaen" w:cs="Sylfaen"/>
          <w:sz w:val="20"/>
          <w:szCs w:val="20"/>
          <w:lang w:val="ka-GE"/>
        </w:rPr>
        <w:t>რომელიც</w:t>
      </w:r>
      <w:r w:rsidRPr="00572375">
        <w:rPr>
          <w:sz w:val="20"/>
          <w:szCs w:val="20"/>
          <w:lang w:val="ka-GE"/>
        </w:rPr>
        <w:t xml:space="preserve"> </w:t>
      </w:r>
      <w:r w:rsidRPr="00572375">
        <w:rPr>
          <w:rFonts w:ascii="Sylfaen" w:hAnsi="Sylfaen" w:cs="Sylfaen"/>
          <w:sz w:val="20"/>
          <w:szCs w:val="20"/>
          <w:lang w:val="ka-GE"/>
        </w:rPr>
        <w:t>არის</w:t>
      </w:r>
      <w:r w:rsidRPr="00572375">
        <w:rPr>
          <w:sz w:val="20"/>
          <w:szCs w:val="20"/>
          <w:lang w:val="ka-GE"/>
        </w:rPr>
        <w:t xml:space="preserve"> </w:t>
      </w:r>
      <w:r w:rsidRPr="00572375">
        <w:rPr>
          <w:rFonts w:ascii="Sylfaen" w:hAnsi="Sylfaen" w:cs="Sylfaen"/>
          <w:sz w:val="20"/>
          <w:szCs w:val="20"/>
          <w:lang w:val="ka-GE"/>
        </w:rPr>
        <w:t>მოძველებული</w:t>
      </w:r>
      <w:r w:rsidRPr="00572375">
        <w:rPr>
          <w:sz w:val="20"/>
          <w:szCs w:val="20"/>
          <w:lang w:val="ka-GE"/>
        </w:rPr>
        <w:t xml:space="preserve"> </w:t>
      </w:r>
      <w:r w:rsidRPr="00572375">
        <w:rPr>
          <w:rFonts w:ascii="Sylfaen" w:hAnsi="Sylfaen" w:cs="Sylfaen"/>
          <w:sz w:val="20"/>
          <w:szCs w:val="20"/>
          <w:lang w:val="ka-GE"/>
        </w:rPr>
        <w:t>ტექნიკა</w:t>
      </w:r>
      <w:r w:rsidRPr="00572375">
        <w:rPr>
          <w:sz w:val="20"/>
          <w:szCs w:val="20"/>
          <w:lang w:val="ka-GE"/>
        </w:rPr>
        <w:t xml:space="preserve">. </w:t>
      </w:r>
      <w:r w:rsidRPr="00572375">
        <w:rPr>
          <w:rFonts w:ascii="Sylfaen" w:hAnsi="Sylfaen" w:cs="Sylfaen"/>
          <w:sz w:val="20"/>
          <w:szCs w:val="20"/>
          <w:lang w:val="ka-GE"/>
        </w:rPr>
        <w:t>გამართული</w:t>
      </w:r>
      <w:r w:rsidRPr="00572375">
        <w:rPr>
          <w:sz w:val="20"/>
          <w:szCs w:val="20"/>
          <w:lang w:val="ka-GE"/>
        </w:rPr>
        <w:t xml:space="preserve"> </w:t>
      </w:r>
      <w:r w:rsidRPr="00572375">
        <w:rPr>
          <w:rFonts w:ascii="Sylfaen" w:hAnsi="Sylfaen" w:cs="Sylfaen"/>
          <w:sz w:val="20"/>
          <w:szCs w:val="20"/>
          <w:lang w:val="ka-GE"/>
        </w:rPr>
        <w:t>და</w:t>
      </w:r>
      <w:r w:rsidRPr="00572375">
        <w:rPr>
          <w:sz w:val="20"/>
          <w:szCs w:val="20"/>
          <w:lang w:val="ka-GE"/>
        </w:rPr>
        <w:t xml:space="preserve">  </w:t>
      </w:r>
      <w:r w:rsidRPr="00572375">
        <w:rPr>
          <w:rFonts w:ascii="Sylfaen" w:hAnsi="Sylfaen" w:cs="Sylfaen"/>
          <w:sz w:val="20"/>
          <w:szCs w:val="20"/>
          <w:lang w:val="ka-GE"/>
        </w:rPr>
        <w:t>ნორმალური</w:t>
      </w:r>
      <w:r w:rsidRPr="00572375">
        <w:rPr>
          <w:sz w:val="20"/>
          <w:szCs w:val="20"/>
          <w:lang w:val="ka-GE"/>
        </w:rPr>
        <w:t xml:space="preserve">  </w:t>
      </w:r>
      <w:r w:rsidRPr="00572375">
        <w:rPr>
          <w:rFonts w:ascii="Sylfaen" w:hAnsi="Sylfaen" w:cs="Sylfaen"/>
          <w:sz w:val="20"/>
          <w:szCs w:val="20"/>
          <w:lang w:val="ka-GE"/>
        </w:rPr>
        <w:t>ფუნქციონირებისათვის</w:t>
      </w:r>
      <w:r w:rsidRPr="00572375">
        <w:rPr>
          <w:sz w:val="20"/>
          <w:szCs w:val="20"/>
          <w:lang w:val="ka-GE"/>
        </w:rPr>
        <w:t xml:space="preserve">  </w:t>
      </w:r>
      <w:r w:rsidRPr="00572375">
        <w:rPr>
          <w:rFonts w:ascii="Sylfaen" w:hAnsi="Sylfaen" w:cs="Sylfaen"/>
          <w:sz w:val="20"/>
          <w:szCs w:val="20"/>
          <w:lang w:val="ka-GE"/>
        </w:rPr>
        <w:t>მიზანშეწონილად</w:t>
      </w:r>
      <w:r w:rsidRPr="00572375">
        <w:rPr>
          <w:sz w:val="20"/>
          <w:szCs w:val="20"/>
          <w:lang w:val="ka-GE"/>
        </w:rPr>
        <w:t xml:space="preserve">  </w:t>
      </w:r>
      <w:r w:rsidRPr="00572375">
        <w:rPr>
          <w:rFonts w:ascii="Sylfaen" w:hAnsi="Sylfaen" w:cs="Sylfaen"/>
          <w:sz w:val="20"/>
          <w:szCs w:val="20"/>
          <w:lang w:val="ka-GE"/>
        </w:rPr>
        <w:t>მიგვაჩნია</w:t>
      </w:r>
      <w:r w:rsidRPr="00572375">
        <w:rPr>
          <w:sz w:val="20"/>
          <w:szCs w:val="20"/>
          <w:lang w:val="ka-GE"/>
        </w:rPr>
        <w:t xml:space="preserve"> </w:t>
      </w:r>
      <w:r w:rsidRPr="00572375">
        <w:rPr>
          <w:rFonts w:ascii="Sylfaen" w:hAnsi="Sylfaen" w:cs="Sylfaen"/>
          <w:sz w:val="20"/>
          <w:szCs w:val="20"/>
          <w:lang w:val="ka-GE"/>
        </w:rPr>
        <w:t>შეძენილ</w:t>
      </w:r>
      <w:r w:rsidRPr="00572375">
        <w:rPr>
          <w:sz w:val="20"/>
          <w:szCs w:val="20"/>
          <w:lang w:val="ka-GE"/>
        </w:rPr>
        <w:t xml:space="preserve"> </w:t>
      </w:r>
      <w:r w:rsidRPr="00572375">
        <w:rPr>
          <w:rFonts w:ascii="Sylfaen" w:hAnsi="Sylfaen" w:cs="Sylfaen"/>
          <w:sz w:val="20"/>
          <w:szCs w:val="20"/>
          <w:lang w:val="ka-GE"/>
        </w:rPr>
        <w:t>იქნას</w:t>
      </w:r>
      <w:r w:rsidRPr="00572375">
        <w:rPr>
          <w:sz w:val="20"/>
          <w:szCs w:val="20"/>
          <w:lang w:val="ka-GE"/>
        </w:rPr>
        <w:t xml:space="preserve">     1 </w:t>
      </w:r>
      <w:r w:rsidRPr="00572375">
        <w:rPr>
          <w:rFonts w:ascii="Sylfaen" w:hAnsi="Sylfaen" w:cs="Sylfaen"/>
          <w:sz w:val="20"/>
          <w:szCs w:val="20"/>
          <w:lang w:val="ka-GE"/>
        </w:rPr>
        <w:t>ერთეული</w:t>
      </w:r>
      <w:r w:rsidRPr="00572375">
        <w:rPr>
          <w:sz w:val="20"/>
          <w:szCs w:val="20"/>
          <w:lang w:val="ka-GE"/>
        </w:rPr>
        <w:t xml:space="preserve"> </w:t>
      </w:r>
      <w:r w:rsidRPr="00572375">
        <w:rPr>
          <w:rFonts w:ascii="Sylfaen" w:hAnsi="Sylfaen" w:cs="Sylfaen"/>
          <w:sz w:val="20"/>
          <w:szCs w:val="20"/>
          <w:lang w:val="ka-GE"/>
        </w:rPr>
        <w:t>ნაგავმზიდი</w:t>
      </w:r>
      <w:r w:rsidRPr="00572375">
        <w:rPr>
          <w:sz w:val="20"/>
          <w:szCs w:val="20"/>
          <w:lang w:val="ka-GE"/>
        </w:rPr>
        <w:t xml:space="preserve"> 6+1 </w:t>
      </w:r>
      <w:r w:rsidRPr="00572375">
        <w:rPr>
          <w:rFonts w:ascii="Sylfaen" w:hAnsi="Sylfaen" w:cs="Sylfaen"/>
          <w:sz w:val="20"/>
          <w:szCs w:val="20"/>
          <w:lang w:val="ka-GE"/>
        </w:rPr>
        <w:t>მ</w:t>
      </w:r>
      <w:r w:rsidRPr="00572375">
        <w:rPr>
          <w:sz w:val="20"/>
          <w:szCs w:val="20"/>
          <w:vertAlign w:val="superscript"/>
          <w:lang w:val="ka-GE"/>
        </w:rPr>
        <w:t>3</w:t>
      </w:r>
      <w:r w:rsidRPr="00572375">
        <w:rPr>
          <w:sz w:val="20"/>
          <w:szCs w:val="20"/>
          <w:lang w:val="ka-GE"/>
        </w:rPr>
        <w:t xml:space="preserve"> ,   1 </w:t>
      </w:r>
      <w:r w:rsidRPr="00572375">
        <w:rPr>
          <w:rFonts w:ascii="Sylfaen" w:hAnsi="Sylfaen" w:cs="Sylfaen"/>
          <w:sz w:val="20"/>
          <w:szCs w:val="20"/>
          <w:lang w:val="ka-GE"/>
        </w:rPr>
        <w:t>ერთეული</w:t>
      </w:r>
      <w:r w:rsidRPr="00572375">
        <w:rPr>
          <w:sz w:val="20"/>
          <w:szCs w:val="20"/>
          <w:lang w:val="ka-GE"/>
        </w:rPr>
        <w:t xml:space="preserve"> </w:t>
      </w:r>
      <w:r w:rsidRPr="00572375">
        <w:rPr>
          <w:rFonts w:ascii="Sylfaen" w:hAnsi="Sylfaen" w:cs="Sylfaen"/>
          <w:sz w:val="20"/>
          <w:szCs w:val="20"/>
          <w:lang w:val="ka-GE"/>
        </w:rPr>
        <w:t>მსუბუქი</w:t>
      </w:r>
      <w:r w:rsidRPr="00572375">
        <w:rPr>
          <w:sz w:val="20"/>
          <w:szCs w:val="20"/>
          <w:lang w:val="ka-GE"/>
        </w:rPr>
        <w:t xml:space="preserve">  </w:t>
      </w:r>
      <w:r w:rsidRPr="00572375">
        <w:rPr>
          <w:rFonts w:ascii="Sylfaen" w:hAnsi="Sylfaen" w:cs="Sylfaen"/>
          <w:sz w:val="20"/>
          <w:szCs w:val="20"/>
          <w:lang w:val="ka-GE"/>
        </w:rPr>
        <w:t>სატვირთო</w:t>
      </w:r>
      <w:r w:rsidRPr="00572375">
        <w:rPr>
          <w:sz w:val="20"/>
          <w:szCs w:val="20"/>
          <w:lang w:val="ka-GE"/>
        </w:rPr>
        <w:t xml:space="preserve"> </w:t>
      </w:r>
      <w:r w:rsidRPr="00572375">
        <w:rPr>
          <w:rFonts w:ascii="Sylfaen" w:hAnsi="Sylfaen" w:cs="Sylfaen"/>
          <w:sz w:val="20"/>
          <w:szCs w:val="20"/>
          <w:lang w:val="ka-GE"/>
        </w:rPr>
        <w:t>თვითმცლელი</w:t>
      </w:r>
      <w:r w:rsidRPr="00572375">
        <w:rPr>
          <w:sz w:val="20"/>
          <w:szCs w:val="20"/>
          <w:lang w:val="ka-GE"/>
        </w:rPr>
        <w:t xml:space="preserve">  (</w:t>
      </w:r>
      <w:r w:rsidRPr="00572375">
        <w:rPr>
          <w:rFonts w:ascii="Sylfaen" w:hAnsi="Sylfaen" w:cs="Sylfaen"/>
          <w:sz w:val="20"/>
          <w:szCs w:val="20"/>
          <w:lang w:val="ka-GE"/>
        </w:rPr>
        <w:t>დუბლ</w:t>
      </w:r>
      <w:r w:rsidRPr="00572375">
        <w:rPr>
          <w:sz w:val="20"/>
          <w:szCs w:val="20"/>
          <w:lang w:val="ka-GE"/>
        </w:rPr>
        <w:t xml:space="preserve"> </w:t>
      </w:r>
      <w:r w:rsidRPr="00572375">
        <w:rPr>
          <w:rFonts w:ascii="Sylfaen" w:hAnsi="Sylfaen" w:cs="Sylfaen"/>
          <w:sz w:val="20"/>
          <w:szCs w:val="20"/>
          <w:lang w:val="ka-GE"/>
        </w:rPr>
        <w:t>კაბინით</w:t>
      </w:r>
      <w:r w:rsidRPr="00572375">
        <w:rPr>
          <w:sz w:val="20"/>
          <w:szCs w:val="20"/>
          <w:lang w:val="ka-GE"/>
        </w:rPr>
        <w:t xml:space="preserve">),  1 </w:t>
      </w:r>
      <w:r w:rsidRPr="00572375">
        <w:rPr>
          <w:rFonts w:ascii="Sylfaen" w:hAnsi="Sylfaen" w:cs="Sylfaen"/>
          <w:sz w:val="20"/>
          <w:szCs w:val="20"/>
          <w:lang w:val="ka-GE"/>
        </w:rPr>
        <w:t>ერთეული</w:t>
      </w:r>
      <w:r w:rsidRPr="00572375">
        <w:rPr>
          <w:sz w:val="20"/>
          <w:szCs w:val="20"/>
          <w:lang w:val="ka-GE"/>
        </w:rPr>
        <w:t xml:space="preserve">  </w:t>
      </w:r>
      <w:r w:rsidRPr="00572375">
        <w:rPr>
          <w:rFonts w:ascii="Sylfaen" w:hAnsi="Sylfaen" w:cs="Sylfaen"/>
          <w:sz w:val="20"/>
          <w:szCs w:val="20"/>
          <w:lang w:val="ka-GE"/>
        </w:rPr>
        <w:t>თვითმცლელი</w:t>
      </w:r>
      <w:r w:rsidRPr="00572375">
        <w:rPr>
          <w:sz w:val="20"/>
          <w:szCs w:val="20"/>
          <w:lang w:val="ka-GE"/>
        </w:rPr>
        <w:t xml:space="preserve">  GAZ   </w:t>
      </w:r>
      <w:r w:rsidRPr="00572375">
        <w:rPr>
          <w:rStyle w:val="Heading1Char"/>
          <w:sz w:val="20"/>
          <w:szCs w:val="20"/>
          <w:u w:val="none"/>
          <w:lang w:val="ka-GE"/>
        </w:rPr>
        <w:t>მოდელის  4 მ3,  1 ერთეული მცირე ზომის თვითმცლელი  (ქალაქში  მეეზოვეების  მიერ მოგროვილი  ნარჩენების  ასაღებად),   300- 350 ცალი  მეტალის</w:t>
      </w:r>
      <w:r w:rsidRPr="00572375">
        <w:rPr>
          <w:sz w:val="20"/>
          <w:szCs w:val="20"/>
          <w:lang w:val="ka-GE"/>
        </w:rPr>
        <w:t xml:space="preserve">  </w:t>
      </w:r>
      <w:r w:rsidRPr="00572375">
        <w:rPr>
          <w:rFonts w:ascii="Sylfaen" w:hAnsi="Sylfaen" w:cs="Sylfaen"/>
          <w:sz w:val="20"/>
          <w:szCs w:val="20"/>
          <w:lang w:val="ka-GE"/>
        </w:rPr>
        <w:t>ნაგვის</w:t>
      </w:r>
      <w:r w:rsidRPr="00572375">
        <w:rPr>
          <w:sz w:val="20"/>
          <w:szCs w:val="20"/>
          <w:lang w:val="ka-GE"/>
        </w:rPr>
        <w:t xml:space="preserve">  </w:t>
      </w:r>
      <w:r w:rsidRPr="00572375">
        <w:rPr>
          <w:rFonts w:ascii="Sylfaen" w:hAnsi="Sylfaen" w:cs="Sylfaen"/>
          <w:sz w:val="20"/>
          <w:szCs w:val="20"/>
          <w:lang w:val="ka-GE"/>
        </w:rPr>
        <w:t>კონტეინერი</w:t>
      </w:r>
      <w:r w:rsidRPr="00572375">
        <w:rPr>
          <w:sz w:val="20"/>
          <w:szCs w:val="20"/>
          <w:lang w:val="ka-GE"/>
        </w:rPr>
        <w:t xml:space="preserve">  1 </w:t>
      </w:r>
      <w:r w:rsidRPr="00572375">
        <w:rPr>
          <w:rFonts w:ascii="Sylfaen" w:hAnsi="Sylfaen" w:cs="Sylfaen"/>
          <w:sz w:val="20"/>
          <w:szCs w:val="20"/>
          <w:lang w:val="ka-GE"/>
        </w:rPr>
        <w:t>მ</w:t>
      </w:r>
      <w:r w:rsidRPr="00572375">
        <w:rPr>
          <w:sz w:val="20"/>
          <w:szCs w:val="20"/>
          <w:vertAlign w:val="superscript"/>
          <w:lang w:val="ka-GE"/>
        </w:rPr>
        <w:t>3</w:t>
      </w:r>
      <w:r w:rsidRPr="00572375">
        <w:rPr>
          <w:sz w:val="20"/>
          <w:szCs w:val="20"/>
          <w:lang w:val="ka-GE"/>
        </w:rPr>
        <w:t xml:space="preserve">  </w:t>
      </w:r>
      <w:r w:rsidRPr="00572375">
        <w:rPr>
          <w:rFonts w:ascii="Sylfaen" w:hAnsi="Sylfaen" w:cs="Sylfaen"/>
          <w:sz w:val="20"/>
          <w:szCs w:val="20"/>
          <w:lang w:val="ka-GE"/>
        </w:rPr>
        <w:t>მოცულობის</w:t>
      </w:r>
      <w:r w:rsidRPr="00572375">
        <w:rPr>
          <w:sz w:val="20"/>
          <w:szCs w:val="20"/>
          <w:lang w:val="ka-GE"/>
        </w:rPr>
        <w:t xml:space="preserve">,  100   </w:t>
      </w:r>
      <w:r w:rsidRPr="00572375">
        <w:rPr>
          <w:rFonts w:ascii="Sylfaen" w:hAnsi="Sylfaen" w:cs="Sylfaen"/>
          <w:sz w:val="20"/>
          <w:szCs w:val="20"/>
          <w:lang w:val="ka-GE"/>
        </w:rPr>
        <w:t>ცალი</w:t>
      </w:r>
      <w:r w:rsidRPr="00572375">
        <w:rPr>
          <w:sz w:val="20"/>
          <w:szCs w:val="20"/>
          <w:lang w:val="ka-GE"/>
        </w:rPr>
        <w:t xml:space="preserve">   </w:t>
      </w:r>
      <w:r w:rsidRPr="00572375">
        <w:rPr>
          <w:rFonts w:ascii="Sylfaen" w:hAnsi="Sylfaen" w:cs="Sylfaen"/>
          <w:sz w:val="20"/>
          <w:szCs w:val="20"/>
          <w:lang w:val="ka-GE"/>
        </w:rPr>
        <w:t>დეკორატიული</w:t>
      </w:r>
      <w:r w:rsidRPr="00572375">
        <w:rPr>
          <w:sz w:val="20"/>
          <w:szCs w:val="20"/>
          <w:lang w:val="ka-GE"/>
        </w:rPr>
        <w:t xml:space="preserve">  მეტალის  </w:t>
      </w:r>
      <w:r w:rsidRPr="00572375">
        <w:rPr>
          <w:rFonts w:ascii="Sylfaen" w:hAnsi="Sylfaen" w:cs="Sylfaen"/>
          <w:sz w:val="20"/>
          <w:szCs w:val="20"/>
          <w:lang w:val="ka-GE"/>
        </w:rPr>
        <w:t xml:space="preserve">ურნა,  1 ერთეული  </w:t>
      </w:r>
      <w:r w:rsidRPr="00572375">
        <w:rPr>
          <w:rFonts w:ascii="Sylfaen" w:hAnsi="Sylfaen" w:cs="Sylfaen"/>
          <w:sz w:val="20"/>
          <w:szCs w:val="20"/>
          <w:shd w:val="clear" w:color="auto" w:fill="FFFFFF"/>
          <w:lang w:val="ka-GE"/>
        </w:rPr>
        <w:t xml:space="preserve">ექსკავატორი </w:t>
      </w:r>
      <w:r w:rsidRPr="00572375">
        <w:rPr>
          <w:rFonts w:ascii="Verdana" w:hAnsi="Verdana"/>
          <w:sz w:val="20"/>
          <w:szCs w:val="20"/>
          <w:shd w:val="clear" w:color="auto" w:fill="FFFFFF"/>
          <w:lang w:val="ka-GE"/>
        </w:rPr>
        <w:t xml:space="preserve">- </w:t>
      </w:r>
      <w:r w:rsidRPr="00572375">
        <w:rPr>
          <w:rFonts w:ascii="Sylfaen" w:hAnsi="Sylfaen" w:cs="Sylfaen"/>
          <w:sz w:val="20"/>
          <w:szCs w:val="20"/>
          <w:shd w:val="clear" w:color="auto" w:fill="FFFFFF"/>
          <w:lang w:val="ka-GE"/>
        </w:rPr>
        <w:t>დამტვირთველი</w:t>
      </w:r>
      <w:r w:rsidRPr="00572375">
        <w:rPr>
          <w:rFonts w:ascii="Verdana" w:hAnsi="Verdana"/>
          <w:sz w:val="20"/>
          <w:szCs w:val="20"/>
          <w:shd w:val="clear" w:color="auto" w:fill="FFFFFF"/>
          <w:lang w:val="ka-GE"/>
        </w:rPr>
        <w:t xml:space="preserve"> (</w:t>
      </w:r>
      <w:r w:rsidRPr="00572375">
        <w:rPr>
          <w:rFonts w:ascii="Sylfaen" w:hAnsi="Sylfaen" w:cs="Sylfaen"/>
          <w:sz w:val="20"/>
          <w:szCs w:val="20"/>
          <w:shd w:val="clear" w:color="auto" w:fill="FFFFFF"/>
          <w:lang w:val="ka-GE"/>
        </w:rPr>
        <w:t>მრავალფუნქციური ტრაქტორი</w:t>
      </w:r>
      <w:r w:rsidRPr="00572375">
        <w:rPr>
          <w:rFonts w:ascii="Verdana" w:hAnsi="Verdana"/>
          <w:sz w:val="20"/>
          <w:szCs w:val="20"/>
          <w:shd w:val="clear" w:color="auto" w:fill="FFFFFF"/>
          <w:lang w:val="ka-GE"/>
        </w:rPr>
        <w:t>)</w:t>
      </w:r>
      <w:r w:rsidRPr="00572375">
        <w:rPr>
          <w:sz w:val="20"/>
          <w:szCs w:val="20"/>
          <w:lang w:val="ka-GE"/>
        </w:rPr>
        <w:t>.</w:t>
      </w:r>
    </w:p>
    <w:p w:rsidR="00082E28" w:rsidRPr="00572375" w:rsidRDefault="00082E28" w:rsidP="00082E28">
      <w:pPr>
        <w:pStyle w:val="NoSpacing"/>
        <w:jc w:val="both"/>
        <w:rPr>
          <w:sz w:val="20"/>
          <w:szCs w:val="20"/>
          <w:lang w:val="ka-GE"/>
        </w:rPr>
      </w:pPr>
      <w:r w:rsidRPr="00572375">
        <w:rPr>
          <w:sz w:val="20"/>
          <w:szCs w:val="20"/>
          <w:lang w:val="ka-GE"/>
        </w:rPr>
        <w:t xml:space="preserve">       </w:t>
      </w:r>
      <w:r w:rsidRPr="00572375">
        <w:rPr>
          <w:rFonts w:ascii="Sylfaen" w:hAnsi="Sylfaen" w:cs="Sylfaen"/>
          <w:sz w:val="20"/>
          <w:szCs w:val="20"/>
          <w:lang w:val="ka-GE"/>
        </w:rPr>
        <w:t>მუნიციპალიტეტის</w:t>
      </w:r>
      <w:r w:rsidRPr="00572375">
        <w:rPr>
          <w:sz w:val="20"/>
          <w:szCs w:val="20"/>
          <w:lang w:val="ka-GE"/>
        </w:rPr>
        <w:t xml:space="preserve"> </w:t>
      </w:r>
      <w:r w:rsidRPr="00572375">
        <w:rPr>
          <w:rFonts w:ascii="Sylfaen" w:hAnsi="Sylfaen" w:cs="Sylfaen"/>
          <w:sz w:val="20"/>
          <w:szCs w:val="20"/>
          <w:lang w:val="ka-GE"/>
        </w:rPr>
        <w:t>ტერიტორიაზე</w:t>
      </w:r>
      <w:r w:rsidRPr="00572375">
        <w:rPr>
          <w:sz w:val="20"/>
          <w:szCs w:val="20"/>
          <w:lang w:val="ka-GE"/>
        </w:rPr>
        <w:t xml:space="preserve"> </w:t>
      </w:r>
      <w:r w:rsidRPr="00572375">
        <w:rPr>
          <w:rFonts w:ascii="Sylfaen" w:hAnsi="Sylfaen" w:cs="Sylfaen"/>
          <w:sz w:val="20"/>
          <w:szCs w:val="20"/>
          <w:lang w:val="ka-GE"/>
        </w:rPr>
        <w:t>და</w:t>
      </w:r>
      <w:r w:rsidRPr="00572375">
        <w:rPr>
          <w:sz w:val="20"/>
          <w:szCs w:val="20"/>
          <w:lang w:val="ka-GE"/>
        </w:rPr>
        <w:t xml:space="preserve"> </w:t>
      </w:r>
      <w:r w:rsidRPr="00572375">
        <w:rPr>
          <w:rFonts w:ascii="Sylfaen" w:hAnsi="Sylfaen" w:cs="Sylfaen"/>
          <w:sz w:val="20"/>
          <w:szCs w:val="20"/>
          <w:lang w:val="ka-GE"/>
        </w:rPr>
        <w:t>ტურისტულად</w:t>
      </w:r>
      <w:r w:rsidRPr="00572375">
        <w:rPr>
          <w:sz w:val="20"/>
          <w:szCs w:val="20"/>
          <w:lang w:val="ka-GE"/>
        </w:rPr>
        <w:t xml:space="preserve">  </w:t>
      </w:r>
      <w:r w:rsidRPr="00572375">
        <w:rPr>
          <w:rFonts w:ascii="Sylfaen" w:hAnsi="Sylfaen" w:cs="Sylfaen"/>
          <w:sz w:val="20"/>
          <w:szCs w:val="20"/>
          <w:lang w:val="ka-GE"/>
        </w:rPr>
        <w:t>მიმზიდველ</w:t>
      </w:r>
      <w:r w:rsidRPr="00572375">
        <w:rPr>
          <w:sz w:val="20"/>
          <w:szCs w:val="20"/>
          <w:lang w:val="ka-GE"/>
        </w:rPr>
        <w:t xml:space="preserve">  </w:t>
      </w:r>
      <w:r w:rsidRPr="00572375">
        <w:rPr>
          <w:rFonts w:ascii="Sylfaen" w:hAnsi="Sylfaen" w:cs="Sylfaen"/>
          <w:sz w:val="20"/>
          <w:szCs w:val="20"/>
          <w:lang w:val="ka-GE"/>
        </w:rPr>
        <w:t>ადგილებში</w:t>
      </w:r>
      <w:r w:rsidRPr="00572375">
        <w:rPr>
          <w:sz w:val="20"/>
          <w:szCs w:val="20"/>
          <w:lang w:val="ka-GE"/>
        </w:rPr>
        <w:t xml:space="preserve"> </w:t>
      </w:r>
      <w:r w:rsidRPr="00572375">
        <w:rPr>
          <w:rFonts w:ascii="Sylfaen" w:hAnsi="Sylfaen" w:cs="Sylfaen"/>
          <w:sz w:val="20"/>
          <w:szCs w:val="20"/>
          <w:lang w:val="ka-GE"/>
        </w:rPr>
        <w:t>პერიოდულად</w:t>
      </w:r>
      <w:r w:rsidRPr="00572375">
        <w:rPr>
          <w:sz w:val="20"/>
          <w:szCs w:val="20"/>
          <w:lang w:val="ka-GE"/>
        </w:rPr>
        <w:t xml:space="preserve"> </w:t>
      </w:r>
      <w:r w:rsidR="00027668" w:rsidRPr="00572375">
        <w:rPr>
          <w:rFonts w:ascii="Sylfaen" w:hAnsi="Sylfaen" w:cs="Sylfaen"/>
          <w:sz w:val="20"/>
          <w:szCs w:val="20"/>
          <w:lang w:val="ka-GE"/>
        </w:rPr>
        <w:t>ტარდებოდა</w:t>
      </w:r>
      <w:r w:rsidRPr="00572375">
        <w:rPr>
          <w:sz w:val="20"/>
          <w:szCs w:val="20"/>
          <w:lang w:val="ka-GE"/>
        </w:rPr>
        <w:t xml:space="preserve">  </w:t>
      </w:r>
      <w:r w:rsidRPr="00572375">
        <w:rPr>
          <w:rFonts w:ascii="Sylfaen" w:hAnsi="Sylfaen" w:cs="Sylfaen"/>
          <w:sz w:val="20"/>
          <w:szCs w:val="20"/>
          <w:lang w:val="ka-GE"/>
        </w:rPr>
        <w:t>დასუფთავების</w:t>
      </w:r>
      <w:r w:rsidRPr="00572375">
        <w:rPr>
          <w:sz w:val="20"/>
          <w:szCs w:val="20"/>
          <w:lang w:val="ka-GE"/>
        </w:rPr>
        <w:t xml:space="preserve"> </w:t>
      </w:r>
      <w:r w:rsidRPr="00572375">
        <w:rPr>
          <w:rFonts w:ascii="Sylfaen" w:hAnsi="Sylfaen" w:cs="Sylfaen"/>
          <w:sz w:val="20"/>
          <w:szCs w:val="20"/>
          <w:lang w:val="ka-GE"/>
        </w:rPr>
        <w:t>აქციები</w:t>
      </w:r>
      <w:r w:rsidRPr="00572375">
        <w:rPr>
          <w:sz w:val="20"/>
          <w:szCs w:val="20"/>
          <w:lang w:val="ka-GE"/>
        </w:rPr>
        <w:t xml:space="preserve">.  2024 </w:t>
      </w:r>
      <w:r w:rsidRPr="00572375">
        <w:rPr>
          <w:rFonts w:ascii="Sylfaen" w:hAnsi="Sylfaen" w:cs="Sylfaen"/>
          <w:sz w:val="20"/>
          <w:szCs w:val="20"/>
          <w:lang w:val="ka-GE"/>
        </w:rPr>
        <w:t>წლის</w:t>
      </w:r>
      <w:r w:rsidRPr="00572375">
        <w:rPr>
          <w:sz w:val="20"/>
          <w:szCs w:val="20"/>
          <w:lang w:val="ka-GE"/>
        </w:rPr>
        <w:t xml:space="preserve"> 01 </w:t>
      </w:r>
      <w:r w:rsidRPr="00572375">
        <w:rPr>
          <w:rFonts w:ascii="Sylfaen" w:hAnsi="Sylfaen" w:cs="Sylfaen"/>
          <w:sz w:val="20"/>
          <w:szCs w:val="20"/>
          <w:lang w:val="ka-GE"/>
        </w:rPr>
        <w:t>იანვრიდან</w:t>
      </w:r>
      <w:r w:rsidRPr="00572375">
        <w:rPr>
          <w:sz w:val="20"/>
          <w:szCs w:val="20"/>
          <w:lang w:val="ka-GE"/>
        </w:rPr>
        <w:t xml:space="preserve"> 2025 </w:t>
      </w:r>
      <w:r w:rsidRPr="00572375">
        <w:rPr>
          <w:rFonts w:ascii="Sylfaen" w:hAnsi="Sylfaen" w:cs="Sylfaen"/>
          <w:sz w:val="20"/>
          <w:szCs w:val="20"/>
          <w:lang w:val="ka-GE"/>
        </w:rPr>
        <w:t>წლის</w:t>
      </w:r>
      <w:r w:rsidRPr="00572375">
        <w:rPr>
          <w:sz w:val="20"/>
          <w:szCs w:val="20"/>
          <w:lang w:val="ka-GE"/>
        </w:rPr>
        <w:t xml:space="preserve"> 01 </w:t>
      </w:r>
      <w:r w:rsidRPr="00572375">
        <w:rPr>
          <w:rFonts w:ascii="Sylfaen" w:hAnsi="Sylfaen" w:cs="Sylfaen"/>
          <w:sz w:val="20"/>
          <w:szCs w:val="20"/>
          <w:lang w:val="ka-GE"/>
        </w:rPr>
        <w:t>იანვრამდე</w:t>
      </w:r>
      <w:r w:rsidRPr="00572375">
        <w:rPr>
          <w:sz w:val="20"/>
          <w:szCs w:val="20"/>
          <w:lang w:val="ka-GE"/>
        </w:rPr>
        <w:t xml:space="preserve">  </w:t>
      </w:r>
      <w:r w:rsidRPr="00572375">
        <w:rPr>
          <w:rFonts w:ascii="Sylfaen" w:hAnsi="Sylfaen" w:cs="Sylfaen"/>
          <w:sz w:val="20"/>
          <w:szCs w:val="20"/>
          <w:lang w:val="ka-GE"/>
        </w:rPr>
        <w:t>გატანილი</w:t>
      </w:r>
      <w:r w:rsidRPr="00572375">
        <w:rPr>
          <w:sz w:val="20"/>
          <w:szCs w:val="20"/>
          <w:lang w:val="ka-GE"/>
        </w:rPr>
        <w:t xml:space="preserve"> </w:t>
      </w:r>
      <w:r w:rsidRPr="00572375">
        <w:rPr>
          <w:rFonts w:ascii="Sylfaen" w:hAnsi="Sylfaen" w:cs="Sylfaen"/>
          <w:sz w:val="20"/>
          <w:szCs w:val="20"/>
          <w:lang w:val="ka-GE"/>
        </w:rPr>
        <w:t>იქნა</w:t>
      </w:r>
      <w:r w:rsidRPr="00572375">
        <w:rPr>
          <w:sz w:val="20"/>
          <w:szCs w:val="20"/>
          <w:lang w:val="ka-GE"/>
        </w:rPr>
        <w:t xml:space="preserve"> </w:t>
      </w:r>
      <w:r w:rsidRPr="00572375">
        <w:rPr>
          <w:sz w:val="20"/>
          <w:szCs w:val="20"/>
        </w:rPr>
        <w:t>14835</w:t>
      </w:r>
      <w:r w:rsidRPr="00572375">
        <w:rPr>
          <w:sz w:val="20"/>
          <w:szCs w:val="20"/>
          <w:lang w:val="ka-GE"/>
        </w:rPr>
        <w:t xml:space="preserve"> </w:t>
      </w:r>
      <w:r w:rsidRPr="00572375">
        <w:rPr>
          <w:rFonts w:ascii="Sylfaen" w:hAnsi="Sylfaen"/>
          <w:sz w:val="20"/>
          <w:szCs w:val="20"/>
          <w:lang w:val="ka-GE"/>
        </w:rPr>
        <w:t xml:space="preserve"> ტონა </w:t>
      </w:r>
      <w:r w:rsidRPr="00572375">
        <w:rPr>
          <w:rFonts w:ascii="Sylfaen" w:hAnsi="Sylfaen" w:cs="Sylfaen"/>
          <w:sz w:val="20"/>
          <w:szCs w:val="20"/>
          <w:lang w:val="ka-GE"/>
        </w:rPr>
        <w:t>საყოფაცხოვრებო</w:t>
      </w:r>
      <w:r w:rsidRPr="00572375">
        <w:rPr>
          <w:sz w:val="20"/>
          <w:szCs w:val="20"/>
          <w:lang w:val="ka-GE"/>
        </w:rPr>
        <w:t xml:space="preserve"> </w:t>
      </w:r>
      <w:r w:rsidRPr="00572375">
        <w:rPr>
          <w:rFonts w:ascii="Sylfaen" w:hAnsi="Sylfaen" w:cs="Sylfaen"/>
          <w:sz w:val="20"/>
          <w:szCs w:val="20"/>
          <w:lang w:val="ka-GE"/>
        </w:rPr>
        <w:t>ნარჩენი</w:t>
      </w:r>
      <w:r w:rsidRPr="00572375">
        <w:rPr>
          <w:sz w:val="20"/>
          <w:szCs w:val="20"/>
          <w:lang w:val="ka-GE"/>
        </w:rPr>
        <w:t xml:space="preserve">.  </w:t>
      </w:r>
      <w:r w:rsidRPr="00572375">
        <w:rPr>
          <w:rFonts w:ascii="Sylfaen" w:hAnsi="Sylfaen" w:cs="Sylfaen"/>
          <w:sz w:val="20"/>
          <w:szCs w:val="20"/>
          <w:lang w:val="ka-GE"/>
        </w:rPr>
        <w:t>გარდა</w:t>
      </w:r>
      <w:r w:rsidRPr="00572375">
        <w:rPr>
          <w:sz w:val="20"/>
          <w:szCs w:val="20"/>
          <w:lang w:val="ka-GE"/>
        </w:rPr>
        <w:t xml:space="preserve"> </w:t>
      </w:r>
      <w:r w:rsidRPr="00572375">
        <w:rPr>
          <w:rFonts w:ascii="Sylfaen" w:hAnsi="Sylfaen" w:cs="Sylfaen"/>
          <w:sz w:val="20"/>
          <w:szCs w:val="20"/>
          <w:lang w:val="ka-GE"/>
        </w:rPr>
        <w:t>ამისა</w:t>
      </w:r>
      <w:r w:rsidRPr="00572375">
        <w:rPr>
          <w:sz w:val="20"/>
          <w:szCs w:val="20"/>
          <w:lang w:val="ka-GE"/>
        </w:rPr>
        <w:t xml:space="preserve">,   </w:t>
      </w:r>
      <w:r w:rsidRPr="00572375">
        <w:rPr>
          <w:rFonts w:ascii="Sylfaen" w:hAnsi="Sylfaen" w:cs="Sylfaen"/>
          <w:sz w:val="20"/>
          <w:szCs w:val="20"/>
          <w:lang w:val="ka-GE"/>
        </w:rPr>
        <w:t>ააიპ</w:t>
      </w:r>
      <w:r w:rsidRPr="00572375">
        <w:rPr>
          <w:sz w:val="20"/>
          <w:szCs w:val="20"/>
          <w:lang w:val="ka-GE"/>
        </w:rPr>
        <w:t xml:space="preserve"> </w:t>
      </w:r>
      <w:r w:rsidRPr="00572375">
        <w:rPr>
          <w:rFonts w:ascii="Sylfaen" w:hAnsi="Sylfaen" w:cs="Sylfaen"/>
          <w:sz w:val="20"/>
          <w:szCs w:val="20"/>
          <w:lang w:val="ka-GE"/>
        </w:rPr>
        <w:t>სერვის</w:t>
      </w:r>
      <w:r w:rsidRPr="00572375">
        <w:rPr>
          <w:sz w:val="20"/>
          <w:szCs w:val="20"/>
          <w:lang w:val="ka-GE"/>
        </w:rPr>
        <w:t>-</w:t>
      </w:r>
      <w:r w:rsidRPr="00572375">
        <w:rPr>
          <w:rFonts w:ascii="Sylfaen" w:hAnsi="Sylfaen" w:cs="Sylfaen"/>
          <w:sz w:val="20"/>
          <w:szCs w:val="20"/>
          <w:lang w:val="ka-GE"/>
        </w:rPr>
        <w:t>ცენტრის</w:t>
      </w:r>
      <w:r w:rsidRPr="00572375">
        <w:rPr>
          <w:sz w:val="20"/>
          <w:szCs w:val="20"/>
          <w:lang w:val="ka-GE"/>
        </w:rPr>
        <w:t xml:space="preserve"> </w:t>
      </w:r>
      <w:r w:rsidRPr="00572375">
        <w:rPr>
          <w:rFonts w:ascii="Sylfaen" w:hAnsi="Sylfaen" w:cs="Sylfaen"/>
          <w:sz w:val="20"/>
          <w:szCs w:val="20"/>
          <w:lang w:val="ka-GE"/>
        </w:rPr>
        <w:t>სპეც</w:t>
      </w:r>
      <w:r w:rsidRPr="00572375">
        <w:rPr>
          <w:sz w:val="20"/>
          <w:szCs w:val="20"/>
          <w:lang w:val="ka-GE"/>
        </w:rPr>
        <w:t>-</w:t>
      </w:r>
      <w:r w:rsidRPr="00572375">
        <w:rPr>
          <w:rFonts w:ascii="Sylfaen" w:hAnsi="Sylfaen" w:cs="Sylfaen"/>
          <w:sz w:val="20"/>
          <w:szCs w:val="20"/>
          <w:lang w:val="ka-GE"/>
        </w:rPr>
        <w:t>ტექნიკის</w:t>
      </w:r>
      <w:r w:rsidRPr="00572375">
        <w:rPr>
          <w:sz w:val="20"/>
          <w:szCs w:val="20"/>
          <w:lang w:val="ka-GE"/>
        </w:rPr>
        <w:t xml:space="preserve"> </w:t>
      </w:r>
      <w:r w:rsidRPr="00572375">
        <w:rPr>
          <w:rFonts w:ascii="Sylfaen" w:hAnsi="Sylfaen" w:cs="Sylfaen"/>
          <w:sz w:val="20"/>
          <w:szCs w:val="20"/>
          <w:lang w:val="ka-GE"/>
        </w:rPr>
        <w:t>გამოყენებით</w:t>
      </w:r>
      <w:r w:rsidRPr="00572375">
        <w:rPr>
          <w:sz w:val="20"/>
          <w:szCs w:val="20"/>
          <w:lang w:val="ka-GE"/>
        </w:rPr>
        <w:t xml:space="preserve"> </w:t>
      </w:r>
      <w:r w:rsidRPr="00572375">
        <w:rPr>
          <w:rFonts w:ascii="Sylfaen" w:hAnsi="Sylfaen" w:cs="Sylfaen"/>
          <w:sz w:val="20"/>
          <w:szCs w:val="20"/>
          <w:lang w:val="ka-GE"/>
        </w:rPr>
        <w:t>მუშა</w:t>
      </w:r>
      <w:r w:rsidRPr="00572375">
        <w:rPr>
          <w:sz w:val="20"/>
          <w:szCs w:val="20"/>
          <w:lang w:val="ka-GE"/>
        </w:rPr>
        <w:t xml:space="preserve"> </w:t>
      </w:r>
      <w:r w:rsidRPr="00572375">
        <w:rPr>
          <w:rFonts w:ascii="Sylfaen" w:hAnsi="Sylfaen" w:cs="Sylfaen"/>
          <w:sz w:val="20"/>
          <w:szCs w:val="20"/>
          <w:lang w:val="ka-GE"/>
        </w:rPr>
        <w:t>მოსამსახურეებმა</w:t>
      </w:r>
      <w:r w:rsidRPr="00572375">
        <w:rPr>
          <w:sz w:val="20"/>
          <w:szCs w:val="20"/>
          <w:lang w:val="ka-GE"/>
        </w:rPr>
        <w:t xml:space="preserve"> </w:t>
      </w:r>
      <w:r w:rsidRPr="00572375">
        <w:rPr>
          <w:rFonts w:ascii="Sylfaen" w:hAnsi="Sylfaen" w:cs="Sylfaen"/>
          <w:sz w:val="20"/>
          <w:szCs w:val="20"/>
          <w:lang w:val="ka-GE"/>
        </w:rPr>
        <w:t>გაიტანეს</w:t>
      </w:r>
      <w:r w:rsidRPr="00572375">
        <w:rPr>
          <w:sz w:val="20"/>
          <w:szCs w:val="20"/>
          <w:lang w:val="ka-GE"/>
        </w:rPr>
        <w:t xml:space="preserve"> </w:t>
      </w:r>
      <w:r w:rsidRPr="00572375">
        <w:rPr>
          <w:rFonts w:ascii="Sylfaen" w:hAnsi="Sylfaen" w:cs="Sylfaen"/>
          <w:sz w:val="20"/>
          <w:szCs w:val="20"/>
          <w:lang w:val="ka-GE"/>
        </w:rPr>
        <w:t>მოსახლეობის</w:t>
      </w:r>
      <w:r w:rsidRPr="00572375">
        <w:rPr>
          <w:sz w:val="20"/>
          <w:szCs w:val="20"/>
          <w:lang w:val="ka-GE"/>
        </w:rPr>
        <w:t xml:space="preserve"> </w:t>
      </w:r>
      <w:r w:rsidRPr="00572375">
        <w:rPr>
          <w:rFonts w:ascii="Sylfaen" w:hAnsi="Sylfaen" w:cs="Sylfaen"/>
          <w:sz w:val="20"/>
          <w:szCs w:val="20"/>
          <w:lang w:val="ka-GE"/>
        </w:rPr>
        <w:t>მიერ</w:t>
      </w:r>
      <w:r w:rsidRPr="00572375">
        <w:rPr>
          <w:sz w:val="20"/>
          <w:szCs w:val="20"/>
          <w:lang w:val="ka-GE"/>
        </w:rPr>
        <w:t xml:space="preserve"> </w:t>
      </w:r>
      <w:r w:rsidRPr="00572375">
        <w:rPr>
          <w:rFonts w:ascii="Sylfaen" w:hAnsi="Sylfaen" w:cs="Sylfaen"/>
          <w:sz w:val="20"/>
          <w:szCs w:val="20"/>
          <w:lang w:val="ka-GE"/>
        </w:rPr>
        <w:t>ქუჩაში</w:t>
      </w:r>
      <w:r w:rsidRPr="00572375">
        <w:rPr>
          <w:sz w:val="20"/>
          <w:szCs w:val="20"/>
          <w:lang w:val="ka-GE"/>
        </w:rPr>
        <w:t xml:space="preserve">  </w:t>
      </w:r>
      <w:r w:rsidRPr="00572375">
        <w:rPr>
          <w:rFonts w:ascii="Sylfaen" w:hAnsi="Sylfaen" w:cs="Sylfaen"/>
          <w:sz w:val="20"/>
          <w:szCs w:val="20"/>
          <w:lang w:val="ka-GE"/>
        </w:rPr>
        <w:t>დაყრილი</w:t>
      </w:r>
      <w:r w:rsidRPr="00572375">
        <w:rPr>
          <w:sz w:val="20"/>
          <w:szCs w:val="20"/>
          <w:lang w:val="ka-GE"/>
        </w:rPr>
        <w:t xml:space="preserve">  </w:t>
      </w:r>
      <w:r w:rsidRPr="00572375">
        <w:rPr>
          <w:rFonts w:ascii="Sylfaen" w:hAnsi="Sylfaen" w:cs="Sylfaen"/>
          <w:sz w:val="20"/>
          <w:szCs w:val="20"/>
          <w:lang w:val="ka-GE"/>
        </w:rPr>
        <w:t>სარემონტო</w:t>
      </w:r>
      <w:r w:rsidRPr="00572375">
        <w:rPr>
          <w:sz w:val="20"/>
          <w:szCs w:val="20"/>
          <w:lang w:val="ka-GE"/>
        </w:rPr>
        <w:t>-</w:t>
      </w:r>
      <w:r w:rsidRPr="00572375">
        <w:rPr>
          <w:rFonts w:ascii="Sylfaen" w:hAnsi="Sylfaen" w:cs="Sylfaen"/>
          <w:sz w:val="20"/>
          <w:szCs w:val="20"/>
          <w:lang w:val="ka-GE"/>
        </w:rPr>
        <w:t xml:space="preserve">საამშენებლო  </w:t>
      </w:r>
      <w:r w:rsidRPr="00572375">
        <w:rPr>
          <w:sz w:val="20"/>
          <w:szCs w:val="20"/>
          <w:lang w:val="ka-GE"/>
        </w:rPr>
        <w:t xml:space="preserve"> </w:t>
      </w:r>
      <w:r w:rsidRPr="00572375">
        <w:rPr>
          <w:rFonts w:ascii="Sylfaen" w:hAnsi="Sylfaen" w:cs="Sylfaen"/>
          <w:sz w:val="20"/>
          <w:szCs w:val="20"/>
          <w:lang w:val="ka-GE"/>
        </w:rPr>
        <w:t>ნაგავი</w:t>
      </w:r>
      <w:r w:rsidRPr="00572375">
        <w:rPr>
          <w:sz w:val="20"/>
          <w:szCs w:val="20"/>
          <w:lang w:val="ka-GE"/>
        </w:rPr>
        <w:t>.</w:t>
      </w:r>
    </w:p>
    <w:p w:rsidR="00082E28" w:rsidRPr="00572375" w:rsidRDefault="00082E28" w:rsidP="00082E28">
      <w:pPr>
        <w:pStyle w:val="NoSpacing"/>
        <w:jc w:val="both"/>
        <w:rPr>
          <w:rFonts w:ascii="Sylfaen" w:hAnsi="Sylfaen" w:cs="Sylfaen"/>
          <w:sz w:val="20"/>
          <w:szCs w:val="20"/>
          <w:lang w:val="ka-GE"/>
        </w:rPr>
      </w:pPr>
      <w:r w:rsidRPr="00572375">
        <w:rPr>
          <w:sz w:val="20"/>
          <w:szCs w:val="20"/>
          <w:lang w:val="ka-GE"/>
        </w:rPr>
        <w:t xml:space="preserve">       </w:t>
      </w:r>
      <w:r w:rsidRPr="00572375">
        <w:rPr>
          <w:rFonts w:ascii="Sylfaen" w:hAnsi="Sylfaen" w:cs="Sylfaen"/>
          <w:sz w:val="20"/>
          <w:szCs w:val="20"/>
          <w:lang w:val="ka-GE"/>
        </w:rPr>
        <w:t>სერვის</w:t>
      </w:r>
      <w:r w:rsidRPr="00572375">
        <w:rPr>
          <w:sz w:val="20"/>
          <w:szCs w:val="20"/>
          <w:lang w:val="ka-GE"/>
        </w:rPr>
        <w:t xml:space="preserve">   </w:t>
      </w:r>
      <w:r w:rsidRPr="00572375">
        <w:rPr>
          <w:rFonts w:ascii="Sylfaen" w:hAnsi="Sylfaen" w:cs="Sylfaen"/>
          <w:sz w:val="20"/>
          <w:szCs w:val="20"/>
          <w:lang w:val="ka-GE"/>
        </w:rPr>
        <w:t>ცენტრის</w:t>
      </w:r>
      <w:r w:rsidRPr="00572375">
        <w:rPr>
          <w:sz w:val="20"/>
          <w:szCs w:val="20"/>
          <w:lang w:val="ka-GE"/>
        </w:rPr>
        <w:t xml:space="preserve"> </w:t>
      </w:r>
      <w:r w:rsidRPr="00572375">
        <w:rPr>
          <w:rFonts w:ascii="Sylfaen" w:hAnsi="Sylfaen" w:cs="Sylfaen"/>
          <w:sz w:val="20"/>
          <w:szCs w:val="20"/>
          <w:lang w:val="ka-GE"/>
        </w:rPr>
        <w:t>მიერ</w:t>
      </w:r>
      <w:r w:rsidRPr="00572375">
        <w:rPr>
          <w:sz w:val="20"/>
          <w:szCs w:val="20"/>
          <w:lang w:val="ka-GE"/>
        </w:rPr>
        <w:t xml:space="preserve"> </w:t>
      </w:r>
      <w:r w:rsidRPr="00572375">
        <w:rPr>
          <w:rFonts w:ascii="Sylfaen" w:hAnsi="Sylfaen" w:cs="Sylfaen"/>
          <w:sz w:val="20"/>
          <w:szCs w:val="20"/>
          <w:lang w:val="ka-GE"/>
        </w:rPr>
        <w:t>განხორციელდა</w:t>
      </w:r>
      <w:r w:rsidRPr="00572375">
        <w:rPr>
          <w:sz w:val="20"/>
          <w:szCs w:val="20"/>
          <w:lang w:val="ka-GE"/>
        </w:rPr>
        <w:t xml:space="preserve"> </w:t>
      </w:r>
      <w:r w:rsidRPr="00572375">
        <w:rPr>
          <w:rFonts w:ascii="Sylfaen" w:hAnsi="Sylfaen" w:cs="Sylfaen"/>
          <w:sz w:val="20"/>
          <w:szCs w:val="20"/>
          <w:lang w:val="ka-GE"/>
        </w:rPr>
        <w:t>მუნიციპალიტეტის</w:t>
      </w:r>
      <w:r w:rsidRPr="00572375">
        <w:rPr>
          <w:sz w:val="20"/>
          <w:szCs w:val="20"/>
          <w:lang w:val="ka-GE"/>
        </w:rPr>
        <w:t xml:space="preserve">  </w:t>
      </w:r>
      <w:r w:rsidRPr="00572375">
        <w:rPr>
          <w:rFonts w:ascii="Sylfaen" w:hAnsi="Sylfaen" w:cs="Sylfaen"/>
          <w:sz w:val="20"/>
          <w:szCs w:val="20"/>
          <w:lang w:val="ka-GE"/>
        </w:rPr>
        <w:t>ტერიტორიაზე</w:t>
      </w:r>
      <w:r w:rsidRPr="00572375">
        <w:rPr>
          <w:sz w:val="20"/>
          <w:szCs w:val="20"/>
          <w:lang w:val="ka-GE"/>
        </w:rPr>
        <w:t xml:space="preserve"> </w:t>
      </w:r>
      <w:r w:rsidRPr="00572375">
        <w:rPr>
          <w:rFonts w:ascii="Sylfaen" w:hAnsi="Sylfaen" w:cs="Sylfaen"/>
          <w:sz w:val="20"/>
          <w:szCs w:val="20"/>
          <w:lang w:val="ka-GE"/>
        </w:rPr>
        <w:t>გზის</w:t>
      </w:r>
      <w:r w:rsidRPr="00572375">
        <w:rPr>
          <w:sz w:val="20"/>
          <w:szCs w:val="20"/>
          <w:lang w:val="ka-GE"/>
        </w:rPr>
        <w:t xml:space="preserve"> </w:t>
      </w:r>
      <w:r w:rsidRPr="00572375">
        <w:rPr>
          <w:rFonts w:ascii="Sylfaen" w:hAnsi="Sylfaen" w:cs="Sylfaen"/>
          <w:sz w:val="20"/>
          <w:szCs w:val="20"/>
          <w:lang w:val="ka-GE"/>
        </w:rPr>
        <w:t>ნაპირების</w:t>
      </w:r>
      <w:r w:rsidRPr="00572375">
        <w:rPr>
          <w:sz w:val="20"/>
          <w:szCs w:val="20"/>
          <w:lang w:val="ka-GE"/>
        </w:rPr>
        <w:t xml:space="preserve">, </w:t>
      </w:r>
      <w:r w:rsidRPr="00572375">
        <w:rPr>
          <w:rFonts w:ascii="Sylfaen" w:hAnsi="Sylfaen" w:cs="Sylfaen"/>
          <w:sz w:val="20"/>
          <w:szCs w:val="20"/>
          <w:lang w:val="ka-GE"/>
        </w:rPr>
        <w:t>ხიდებსა</w:t>
      </w:r>
      <w:r w:rsidRPr="00572375">
        <w:rPr>
          <w:sz w:val="20"/>
          <w:szCs w:val="20"/>
          <w:lang w:val="ka-GE"/>
        </w:rPr>
        <w:t xml:space="preserve"> </w:t>
      </w:r>
      <w:r w:rsidRPr="00572375">
        <w:rPr>
          <w:rFonts w:ascii="Sylfaen" w:hAnsi="Sylfaen" w:cs="Sylfaen"/>
          <w:sz w:val="20"/>
          <w:szCs w:val="20"/>
          <w:lang w:val="ka-GE"/>
        </w:rPr>
        <w:t>და</w:t>
      </w:r>
      <w:r w:rsidRPr="00572375">
        <w:rPr>
          <w:sz w:val="20"/>
          <w:szCs w:val="20"/>
          <w:lang w:val="ka-GE"/>
        </w:rPr>
        <w:t xml:space="preserve"> </w:t>
      </w:r>
      <w:r w:rsidRPr="00572375">
        <w:rPr>
          <w:rFonts w:ascii="Sylfaen" w:hAnsi="Sylfaen" w:cs="Sylfaen"/>
          <w:sz w:val="20"/>
          <w:szCs w:val="20"/>
          <w:lang w:val="ka-GE"/>
        </w:rPr>
        <w:t>სკვერებში</w:t>
      </w:r>
      <w:r w:rsidRPr="00572375">
        <w:rPr>
          <w:sz w:val="20"/>
          <w:szCs w:val="20"/>
          <w:lang w:val="ka-GE"/>
        </w:rPr>
        <w:t xml:space="preserve"> </w:t>
      </w:r>
      <w:r w:rsidRPr="00572375">
        <w:rPr>
          <w:rFonts w:ascii="Sylfaen" w:hAnsi="Sylfaen" w:cs="Sylfaen"/>
          <w:sz w:val="20"/>
          <w:szCs w:val="20"/>
          <w:lang w:val="ka-GE"/>
        </w:rPr>
        <w:t>ნალექის</w:t>
      </w:r>
      <w:r w:rsidRPr="00572375">
        <w:rPr>
          <w:sz w:val="20"/>
          <w:szCs w:val="20"/>
          <w:lang w:val="ka-GE"/>
        </w:rPr>
        <w:t xml:space="preserve"> </w:t>
      </w:r>
      <w:r w:rsidRPr="00572375">
        <w:rPr>
          <w:rFonts w:ascii="Sylfaen" w:hAnsi="Sylfaen" w:cs="Sylfaen"/>
          <w:sz w:val="20"/>
          <w:szCs w:val="20"/>
          <w:lang w:val="ka-GE"/>
        </w:rPr>
        <w:t>შედეგად</w:t>
      </w:r>
      <w:r w:rsidRPr="00572375">
        <w:rPr>
          <w:sz w:val="20"/>
          <w:szCs w:val="20"/>
          <w:lang w:val="ka-GE"/>
        </w:rPr>
        <w:t xml:space="preserve"> </w:t>
      </w:r>
      <w:r w:rsidRPr="00572375">
        <w:rPr>
          <w:rFonts w:ascii="Sylfaen" w:hAnsi="Sylfaen" w:cs="Sylfaen"/>
          <w:sz w:val="20"/>
          <w:szCs w:val="20"/>
          <w:lang w:val="ka-GE"/>
        </w:rPr>
        <w:t>დაგროვილი</w:t>
      </w:r>
      <w:r w:rsidRPr="00572375">
        <w:rPr>
          <w:sz w:val="20"/>
          <w:szCs w:val="20"/>
          <w:lang w:val="ka-GE"/>
        </w:rPr>
        <w:t xml:space="preserve"> </w:t>
      </w:r>
      <w:r w:rsidRPr="00572375">
        <w:rPr>
          <w:rFonts w:ascii="Sylfaen" w:hAnsi="Sylfaen" w:cs="Sylfaen"/>
          <w:sz w:val="20"/>
          <w:szCs w:val="20"/>
          <w:lang w:val="ka-GE"/>
        </w:rPr>
        <w:t>შლამის</w:t>
      </w:r>
      <w:r w:rsidRPr="00572375">
        <w:rPr>
          <w:sz w:val="20"/>
          <w:szCs w:val="20"/>
          <w:lang w:val="ka-GE"/>
        </w:rPr>
        <w:t xml:space="preserve"> </w:t>
      </w:r>
      <w:r w:rsidRPr="00572375">
        <w:rPr>
          <w:rFonts w:ascii="Sylfaen" w:hAnsi="Sylfaen" w:cs="Sylfaen"/>
          <w:sz w:val="20"/>
          <w:szCs w:val="20"/>
          <w:lang w:val="ka-GE"/>
        </w:rPr>
        <w:t>მოფხეკა</w:t>
      </w:r>
      <w:r w:rsidRPr="00572375">
        <w:rPr>
          <w:sz w:val="20"/>
          <w:szCs w:val="20"/>
          <w:lang w:val="ka-GE"/>
        </w:rPr>
        <w:t xml:space="preserve"> </w:t>
      </w:r>
      <w:r w:rsidRPr="00572375">
        <w:rPr>
          <w:rFonts w:ascii="Sylfaen" w:hAnsi="Sylfaen" w:cs="Sylfaen"/>
          <w:sz w:val="20"/>
          <w:szCs w:val="20"/>
          <w:lang w:val="ka-GE"/>
        </w:rPr>
        <w:t>და</w:t>
      </w:r>
      <w:r w:rsidRPr="00572375">
        <w:rPr>
          <w:sz w:val="20"/>
          <w:szCs w:val="20"/>
          <w:lang w:val="ka-GE"/>
        </w:rPr>
        <w:t xml:space="preserve"> </w:t>
      </w:r>
      <w:r w:rsidRPr="00572375">
        <w:rPr>
          <w:rFonts w:ascii="Sylfaen" w:hAnsi="Sylfaen" w:cs="Sylfaen"/>
          <w:sz w:val="20"/>
          <w:szCs w:val="20"/>
          <w:lang w:val="ka-GE"/>
        </w:rPr>
        <w:t>გატანა</w:t>
      </w:r>
      <w:r w:rsidRPr="00572375">
        <w:rPr>
          <w:sz w:val="20"/>
          <w:szCs w:val="20"/>
          <w:lang w:val="ka-GE"/>
        </w:rPr>
        <w:t xml:space="preserve">, </w:t>
      </w:r>
      <w:r w:rsidRPr="00572375">
        <w:rPr>
          <w:rFonts w:ascii="Sylfaen" w:hAnsi="Sylfaen" w:cs="Sylfaen"/>
          <w:sz w:val="20"/>
          <w:szCs w:val="20"/>
          <w:lang w:val="ka-GE"/>
        </w:rPr>
        <w:t>სკვერებში</w:t>
      </w:r>
      <w:r w:rsidRPr="00572375">
        <w:rPr>
          <w:sz w:val="20"/>
          <w:szCs w:val="20"/>
          <w:lang w:val="ka-GE"/>
        </w:rPr>
        <w:t xml:space="preserve"> </w:t>
      </w:r>
      <w:r w:rsidRPr="00572375">
        <w:rPr>
          <w:rFonts w:ascii="Sylfaen" w:hAnsi="Sylfaen" w:cs="Sylfaen"/>
          <w:sz w:val="20"/>
          <w:szCs w:val="20"/>
          <w:lang w:val="ka-GE"/>
        </w:rPr>
        <w:t>და</w:t>
      </w:r>
      <w:r w:rsidRPr="00572375">
        <w:rPr>
          <w:sz w:val="20"/>
          <w:szCs w:val="20"/>
          <w:lang w:val="ka-GE"/>
        </w:rPr>
        <w:t xml:space="preserve"> </w:t>
      </w:r>
      <w:r w:rsidRPr="00572375">
        <w:rPr>
          <w:rFonts w:ascii="Sylfaen" w:hAnsi="Sylfaen" w:cs="Sylfaen"/>
          <w:sz w:val="20"/>
          <w:szCs w:val="20"/>
          <w:lang w:val="ka-GE"/>
        </w:rPr>
        <w:t>პარკებში</w:t>
      </w:r>
      <w:r w:rsidRPr="00572375">
        <w:rPr>
          <w:sz w:val="20"/>
          <w:szCs w:val="20"/>
          <w:lang w:val="ka-GE"/>
        </w:rPr>
        <w:t xml:space="preserve">  </w:t>
      </w:r>
      <w:r w:rsidRPr="00572375">
        <w:rPr>
          <w:rFonts w:ascii="Sylfaen" w:hAnsi="Sylfaen" w:cs="Sylfaen"/>
          <w:sz w:val="20"/>
          <w:szCs w:val="20"/>
          <w:lang w:val="ka-GE"/>
        </w:rPr>
        <w:t>ნალექის</w:t>
      </w:r>
      <w:r w:rsidRPr="00572375">
        <w:rPr>
          <w:sz w:val="20"/>
          <w:szCs w:val="20"/>
          <w:lang w:val="ka-GE"/>
        </w:rPr>
        <w:t xml:space="preserve"> </w:t>
      </w:r>
      <w:r w:rsidRPr="00572375">
        <w:rPr>
          <w:rFonts w:ascii="Sylfaen" w:hAnsi="Sylfaen" w:cs="Sylfaen"/>
          <w:sz w:val="20"/>
          <w:szCs w:val="20"/>
          <w:lang w:val="ka-GE"/>
        </w:rPr>
        <w:t>შედეგად</w:t>
      </w:r>
      <w:r w:rsidRPr="00572375">
        <w:rPr>
          <w:sz w:val="20"/>
          <w:szCs w:val="20"/>
          <w:lang w:val="ka-GE"/>
        </w:rPr>
        <w:t xml:space="preserve"> </w:t>
      </w:r>
      <w:r w:rsidRPr="00572375">
        <w:rPr>
          <w:rFonts w:ascii="Sylfaen" w:hAnsi="Sylfaen" w:cs="Sylfaen"/>
          <w:sz w:val="20"/>
          <w:szCs w:val="20"/>
          <w:lang w:val="ka-GE"/>
        </w:rPr>
        <w:t>მოტეხილი</w:t>
      </w:r>
      <w:r w:rsidRPr="00572375">
        <w:rPr>
          <w:sz w:val="20"/>
          <w:szCs w:val="20"/>
          <w:lang w:val="ka-GE"/>
        </w:rPr>
        <w:t xml:space="preserve"> </w:t>
      </w:r>
      <w:r w:rsidRPr="00572375">
        <w:rPr>
          <w:rFonts w:ascii="Sylfaen" w:hAnsi="Sylfaen" w:cs="Sylfaen"/>
          <w:sz w:val="20"/>
          <w:szCs w:val="20"/>
          <w:lang w:val="ka-GE"/>
        </w:rPr>
        <w:t>ხის</w:t>
      </w:r>
      <w:r w:rsidRPr="00572375">
        <w:rPr>
          <w:sz w:val="20"/>
          <w:szCs w:val="20"/>
          <w:lang w:val="ka-GE"/>
        </w:rPr>
        <w:t xml:space="preserve"> </w:t>
      </w:r>
      <w:r w:rsidRPr="00572375">
        <w:rPr>
          <w:rFonts w:ascii="Sylfaen" w:hAnsi="Sylfaen" w:cs="Sylfaen"/>
          <w:sz w:val="20"/>
          <w:szCs w:val="20"/>
          <w:lang w:val="ka-GE"/>
        </w:rPr>
        <w:t>ტოტების</w:t>
      </w:r>
      <w:r w:rsidRPr="00572375">
        <w:rPr>
          <w:sz w:val="20"/>
          <w:szCs w:val="20"/>
          <w:lang w:val="ka-GE"/>
        </w:rPr>
        <w:t xml:space="preserve"> </w:t>
      </w:r>
      <w:r w:rsidRPr="00572375">
        <w:rPr>
          <w:rFonts w:ascii="Sylfaen" w:hAnsi="Sylfaen" w:cs="Sylfaen"/>
          <w:sz w:val="20"/>
          <w:szCs w:val="20"/>
          <w:lang w:val="ka-GE"/>
        </w:rPr>
        <w:t>ჩამობელვა</w:t>
      </w:r>
      <w:r w:rsidRPr="00572375">
        <w:rPr>
          <w:sz w:val="20"/>
          <w:szCs w:val="20"/>
          <w:lang w:val="ka-GE"/>
        </w:rPr>
        <w:t xml:space="preserve"> </w:t>
      </w:r>
      <w:r w:rsidRPr="00572375">
        <w:rPr>
          <w:rFonts w:ascii="Sylfaen" w:hAnsi="Sylfaen" w:cs="Sylfaen"/>
          <w:sz w:val="20"/>
          <w:szCs w:val="20"/>
          <w:lang w:val="ka-GE"/>
        </w:rPr>
        <w:t>და</w:t>
      </w:r>
      <w:r w:rsidRPr="00572375">
        <w:rPr>
          <w:sz w:val="20"/>
          <w:szCs w:val="20"/>
          <w:lang w:val="ka-GE"/>
        </w:rPr>
        <w:t xml:space="preserve"> </w:t>
      </w:r>
      <w:r w:rsidRPr="00572375">
        <w:rPr>
          <w:rFonts w:ascii="Sylfaen" w:hAnsi="Sylfaen" w:cs="Sylfaen"/>
          <w:sz w:val="20"/>
          <w:szCs w:val="20"/>
          <w:lang w:val="ka-GE"/>
        </w:rPr>
        <w:t>გატანა</w:t>
      </w:r>
      <w:r w:rsidRPr="00572375">
        <w:rPr>
          <w:sz w:val="20"/>
          <w:szCs w:val="20"/>
          <w:lang w:val="ka-GE"/>
        </w:rPr>
        <w:t xml:space="preserve">. </w:t>
      </w:r>
    </w:p>
    <w:p w:rsidR="00082E28" w:rsidRPr="00572375" w:rsidRDefault="00082E28" w:rsidP="00082E28">
      <w:pPr>
        <w:pStyle w:val="NoSpacing"/>
        <w:jc w:val="both"/>
        <w:rPr>
          <w:rFonts w:ascii="Sylfaen" w:hAnsi="Sylfaen" w:cs="Sylfaen"/>
          <w:sz w:val="20"/>
          <w:szCs w:val="20"/>
          <w:lang w:val="ka-GE"/>
        </w:rPr>
      </w:pPr>
      <w:r w:rsidRPr="00572375">
        <w:rPr>
          <w:sz w:val="20"/>
          <w:szCs w:val="20"/>
          <w:lang w:val="ka-GE"/>
        </w:rPr>
        <w:t xml:space="preserve">       </w:t>
      </w:r>
      <w:r w:rsidRPr="00572375">
        <w:rPr>
          <w:rFonts w:ascii="Sylfaen" w:hAnsi="Sylfaen" w:cs="Sylfaen"/>
          <w:sz w:val="20"/>
          <w:szCs w:val="20"/>
          <w:lang w:val="ka-GE"/>
        </w:rPr>
        <w:t>მუნიციპალიტეტის</w:t>
      </w:r>
      <w:r w:rsidRPr="00572375">
        <w:rPr>
          <w:sz w:val="20"/>
          <w:szCs w:val="20"/>
          <w:lang w:val="ka-GE"/>
        </w:rPr>
        <w:t xml:space="preserve"> </w:t>
      </w:r>
      <w:r w:rsidRPr="00572375">
        <w:rPr>
          <w:rFonts w:ascii="Sylfaen" w:hAnsi="Sylfaen" w:cs="Sylfaen"/>
          <w:sz w:val="20"/>
          <w:szCs w:val="20"/>
          <w:lang w:val="ka-GE"/>
        </w:rPr>
        <w:t>მერის</w:t>
      </w:r>
      <w:r w:rsidRPr="00572375">
        <w:rPr>
          <w:sz w:val="20"/>
          <w:szCs w:val="20"/>
          <w:lang w:val="ka-GE"/>
        </w:rPr>
        <w:t xml:space="preserve"> </w:t>
      </w:r>
      <w:r w:rsidRPr="00572375">
        <w:rPr>
          <w:rFonts w:ascii="Sylfaen" w:hAnsi="Sylfaen" w:cs="Sylfaen"/>
          <w:sz w:val="20"/>
          <w:szCs w:val="20"/>
          <w:lang w:val="ka-GE"/>
        </w:rPr>
        <w:t>ბრძანებით</w:t>
      </w:r>
      <w:r w:rsidRPr="00572375">
        <w:rPr>
          <w:sz w:val="20"/>
          <w:szCs w:val="20"/>
          <w:lang w:val="ka-GE"/>
        </w:rPr>
        <w:t xml:space="preserve"> </w:t>
      </w:r>
      <w:r w:rsidRPr="00572375">
        <w:rPr>
          <w:rFonts w:ascii="Sylfaen" w:eastAsia="Calibri" w:hAnsi="Sylfaen" w:cs="Sylfaen"/>
          <w:sz w:val="20"/>
          <w:szCs w:val="20"/>
          <w:lang w:val="ka-GE"/>
        </w:rPr>
        <w:t>მუნიციპალიტეტის</w:t>
      </w:r>
      <w:r w:rsidRPr="00572375">
        <w:rPr>
          <w:rFonts w:eastAsia="Calibri" w:cs="Times New Roman"/>
          <w:sz w:val="20"/>
          <w:szCs w:val="20"/>
          <w:lang w:val="ka-GE"/>
        </w:rPr>
        <w:t xml:space="preserve"> </w:t>
      </w:r>
      <w:r w:rsidRPr="00572375">
        <w:rPr>
          <w:rFonts w:ascii="Sylfaen" w:eastAsia="Calibri" w:hAnsi="Sylfaen" w:cs="Sylfaen"/>
          <w:sz w:val="20"/>
          <w:szCs w:val="20"/>
          <w:lang w:val="ka-GE"/>
        </w:rPr>
        <w:t>მთელ</w:t>
      </w:r>
      <w:r w:rsidRPr="00572375">
        <w:rPr>
          <w:rFonts w:eastAsia="Calibri" w:cs="Times New Roman"/>
          <w:sz w:val="20"/>
          <w:szCs w:val="20"/>
          <w:lang w:val="ka-GE"/>
        </w:rPr>
        <w:t xml:space="preserve"> </w:t>
      </w:r>
      <w:r w:rsidRPr="00572375">
        <w:rPr>
          <w:rFonts w:ascii="Sylfaen" w:eastAsia="Calibri" w:hAnsi="Sylfaen" w:cs="Sylfaen"/>
          <w:sz w:val="20"/>
          <w:szCs w:val="20"/>
          <w:lang w:val="ka-GE"/>
        </w:rPr>
        <w:t>ტერიტორიაზე</w:t>
      </w:r>
      <w:r w:rsidRPr="00572375">
        <w:rPr>
          <w:rFonts w:eastAsia="Calibri" w:cs="Times New Roman"/>
          <w:sz w:val="20"/>
          <w:szCs w:val="20"/>
          <w:lang w:val="ka-GE"/>
        </w:rPr>
        <w:t xml:space="preserve">   </w:t>
      </w:r>
      <w:r w:rsidRPr="00572375">
        <w:rPr>
          <w:rFonts w:ascii="Sylfaen" w:eastAsia="Calibri" w:hAnsi="Sylfaen" w:cs="Sylfaen"/>
          <w:sz w:val="20"/>
          <w:szCs w:val="20"/>
          <w:lang w:val="ka-GE"/>
        </w:rPr>
        <w:t>მუნიციპალიტეტის</w:t>
      </w:r>
      <w:r w:rsidRPr="00572375">
        <w:rPr>
          <w:rFonts w:eastAsia="Calibri" w:cs="Times New Roman"/>
          <w:sz w:val="20"/>
          <w:szCs w:val="20"/>
          <w:lang w:val="ka-GE"/>
        </w:rPr>
        <w:t xml:space="preserve"> </w:t>
      </w:r>
      <w:r w:rsidRPr="00572375">
        <w:rPr>
          <w:rFonts w:ascii="Sylfaen" w:eastAsia="Calibri" w:hAnsi="Sylfaen" w:cs="Sylfaen"/>
          <w:sz w:val="20"/>
          <w:szCs w:val="20"/>
          <w:lang w:val="ka-GE"/>
        </w:rPr>
        <w:t>საკუთრებაში</w:t>
      </w:r>
      <w:r w:rsidRPr="00572375">
        <w:rPr>
          <w:rFonts w:eastAsia="Calibri" w:cs="Times New Roman"/>
          <w:sz w:val="20"/>
          <w:szCs w:val="20"/>
          <w:lang w:val="ka-GE"/>
        </w:rPr>
        <w:t xml:space="preserve">  </w:t>
      </w:r>
      <w:r w:rsidRPr="00572375">
        <w:rPr>
          <w:rFonts w:ascii="Sylfaen" w:eastAsia="Calibri" w:hAnsi="Sylfaen" w:cs="Sylfaen"/>
          <w:sz w:val="20"/>
          <w:szCs w:val="20"/>
          <w:lang w:val="ka-GE"/>
        </w:rPr>
        <w:t>მყოფი</w:t>
      </w:r>
      <w:r w:rsidRPr="00572375">
        <w:rPr>
          <w:rFonts w:eastAsia="Calibri" w:cs="Times New Roman"/>
          <w:sz w:val="20"/>
          <w:szCs w:val="20"/>
          <w:lang w:val="ka-GE"/>
        </w:rPr>
        <w:t xml:space="preserve">  </w:t>
      </w:r>
      <w:r w:rsidRPr="00572375">
        <w:rPr>
          <w:rFonts w:ascii="Sylfaen" w:eastAsia="Calibri" w:hAnsi="Sylfaen" w:cs="Sylfaen"/>
          <w:sz w:val="20"/>
          <w:szCs w:val="20"/>
          <w:lang w:val="ka-GE"/>
        </w:rPr>
        <w:t>მრავალწლიანი</w:t>
      </w:r>
      <w:r w:rsidRPr="00572375">
        <w:rPr>
          <w:rFonts w:eastAsia="Calibri" w:cs="Times New Roman"/>
          <w:sz w:val="20"/>
          <w:szCs w:val="20"/>
          <w:lang w:val="ka-GE"/>
        </w:rPr>
        <w:t xml:space="preserve">  </w:t>
      </w:r>
      <w:r w:rsidRPr="00572375">
        <w:rPr>
          <w:rFonts w:ascii="Sylfaen" w:eastAsia="Calibri" w:hAnsi="Sylfaen" w:cs="Sylfaen"/>
          <w:sz w:val="20"/>
          <w:szCs w:val="20"/>
          <w:lang w:val="ka-GE"/>
        </w:rPr>
        <w:t>მწვანე</w:t>
      </w:r>
      <w:r w:rsidRPr="00572375">
        <w:rPr>
          <w:rFonts w:eastAsia="Calibri" w:cs="Times New Roman"/>
          <w:sz w:val="20"/>
          <w:szCs w:val="20"/>
          <w:lang w:val="ka-GE"/>
        </w:rPr>
        <w:t xml:space="preserve">  </w:t>
      </w:r>
      <w:r w:rsidRPr="00572375">
        <w:rPr>
          <w:rFonts w:ascii="Sylfaen" w:eastAsia="Calibri" w:hAnsi="Sylfaen" w:cs="Sylfaen"/>
          <w:sz w:val="20"/>
          <w:szCs w:val="20"/>
          <w:lang w:val="ka-GE"/>
        </w:rPr>
        <w:t>ნარგავებისა</w:t>
      </w:r>
      <w:r w:rsidRPr="00572375">
        <w:rPr>
          <w:rFonts w:eastAsia="Calibri" w:cs="Times New Roman"/>
          <w:sz w:val="20"/>
          <w:szCs w:val="20"/>
          <w:lang w:val="ka-GE"/>
        </w:rPr>
        <w:t xml:space="preserve">  </w:t>
      </w:r>
      <w:r w:rsidRPr="00572375">
        <w:rPr>
          <w:rFonts w:ascii="Sylfaen" w:eastAsia="Calibri" w:hAnsi="Sylfaen" w:cs="Sylfaen"/>
          <w:sz w:val="20"/>
          <w:szCs w:val="20"/>
          <w:lang w:val="ka-GE"/>
        </w:rPr>
        <w:t>და</w:t>
      </w:r>
      <w:r w:rsidRPr="00572375">
        <w:rPr>
          <w:rFonts w:eastAsia="Calibri" w:cs="Times New Roman"/>
          <w:sz w:val="20"/>
          <w:szCs w:val="20"/>
          <w:lang w:val="ka-GE"/>
        </w:rPr>
        <w:t xml:space="preserve">  </w:t>
      </w:r>
      <w:r w:rsidRPr="00572375">
        <w:rPr>
          <w:rFonts w:ascii="Sylfaen" w:eastAsia="Calibri" w:hAnsi="Sylfaen" w:cs="Sylfaen"/>
          <w:sz w:val="20"/>
          <w:szCs w:val="20"/>
          <w:lang w:val="ka-GE"/>
        </w:rPr>
        <w:t>გაშენებული</w:t>
      </w:r>
      <w:r w:rsidRPr="00572375">
        <w:rPr>
          <w:rFonts w:eastAsia="Calibri" w:cs="Times New Roman"/>
          <w:sz w:val="20"/>
          <w:szCs w:val="20"/>
          <w:lang w:val="ka-GE"/>
        </w:rPr>
        <w:t xml:space="preserve"> (</w:t>
      </w:r>
      <w:r w:rsidRPr="00572375">
        <w:rPr>
          <w:rFonts w:ascii="Sylfaen" w:eastAsia="Calibri" w:hAnsi="Sylfaen" w:cs="Sylfaen"/>
          <w:sz w:val="20"/>
          <w:szCs w:val="20"/>
          <w:lang w:val="ka-GE"/>
        </w:rPr>
        <w:t>ხანდაზმული</w:t>
      </w:r>
      <w:r w:rsidRPr="00572375">
        <w:rPr>
          <w:rFonts w:eastAsia="Calibri" w:cs="Times New Roman"/>
          <w:sz w:val="20"/>
          <w:szCs w:val="20"/>
          <w:lang w:val="ka-GE"/>
        </w:rPr>
        <w:t xml:space="preserve">, </w:t>
      </w:r>
      <w:r w:rsidRPr="00572375">
        <w:rPr>
          <w:rFonts w:ascii="Sylfaen" w:eastAsia="Calibri" w:hAnsi="Sylfaen" w:cs="Sylfaen"/>
          <w:sz w:val="20"/>
          <w:szCs w:val="20"/>
          <w:lang w:val="ka-GE"/>
        </w:rPr>
        <w:t>გამხმარი</w:t>
      </w:r>
      <w:r w:rsidRPr="00572375">
        <w:rPr>
          <w:rFonts w:eastAsia="Calibri" w:cs="Times New Roman"/>
          <w:sz w:val="20"/>
          <w:szCs w:val="20"/>
          <w:lang w:val="ka-GE"/>
        </w:rPr>
        <w:t xml:space="preserve">, </w:t>
      </w:r>
      <w:r w:rsidRPr="00572375">
        <w:rPr>
          <w:rFonts w:ascii="Sylfaen" w:eastAsia="Calibri" w:hAnsi="Sylfaen" w:cs="Sylfaen"/>
          <w:sz w:val="20"/>
          <w:szCs w:val="20"/>
          <w:lang w:val="ka-GE"/>
        </w:rPr>
        <w:t>ავარიული</w:t>
      </w:r>
      <w:r w:rsidRPr="00572375">
        <w:rPr>
          <w:rFonts w:eastAsia="Calibri" w:cs="Times New Roman"/>
          <w:sz w:val="20"/>
          <w:szCs w:val="20"/>
          <w:lang w:val="ka-GE"/>
        </w:rPr>
        <w:t xml:space="preserve">)  </w:t>
      </w:r>
      <w:r w:rsidRPr="00572375">
        <w:rPr>
          <w:rFonts w:ascii="Sylfaen" w:eastAsia="Calibri" w:hAnsi="Sylfaen" w:cs="Sylfaen"/>
          <w:sz w:val="20"/>
          <w:szCs w:val="20"/>
          <w:lang w:val="ka-GE"/>
        </w:rPr>
        <w:t>ნარგავების</w:t>
      </w:r>
      <w:r w:rsidRPr="00572375">
        <w:rPr>
          <w:rFonts w:eastAsia="Calibri" w:cs="Times New Roman"/>
          <w:sz w:val="20"/>
          <w:szCs w:val="20"/>
          <w:lang w:val="ka-GE"/>
        </w:rPr>
        <w:t xml:space="preserve">  </w:t>
      </w:r>
      <w:r w:rsidRPr="00572375">
        <w:rPr>
          <w:rFonts w:ascii="Sylfaen" w:eastAsia="Calibri" w:hAnsi="Sylfaen" w:cs="Sylfaen"/>
          <w:sz w:val="20"/>
          <w:szCs w:val="20"/>
          <w:lang w:val="ka-GE"/>
        </w:rPr>
        <w:t>შეფასებისათვის</w:t>
      </w:r>
      <w:r w:rsidRPr="00572375">
        <w:rPr>
          <w:rFonts w:eastAsia="Calibri" w:cs="Times New Roman"/>
          <w:sz w:val="20"/>
          <w:szCs w:val="20"/>
          <w:lang w:val="ka-GE"/>
        </w:rPr>
        <w:t xml:space="preserve">  </w:t>
      </w:r>
      <w:r w:rsidRPr="00572375">
        <w:rPr>
          <w:rFonts w:ascii="Sylfaen" w:eastAsia="Calibri" w:hAnsi="Sylfaen" w:cs="Sylfaen"/>
          <w:sz w:val="20"/>
          <w:szCs w:val="20"/>
          <w:lang w:val="ka-GE"/>
        </w:rPr>
        <w:t>შექმნილი</w:t>
      </w:r>
      <w:r w:rsidRPr="00572375">
        <w:rPr>
          <w:rFonts w:eastAsia="Calibri" w:cs="Times New Roman"/>
          <w:sz w:val="20"/>
          <w:szCs w:val="20"/>
          <w:lang w:val="ka-GE"/>
        </w:rPr>
        <w:t xml:space="preserve">  </w:t>
      </w:r>
      <w:r w:rsidRPr="00572375">
        <w:rPr>
          <w:rFonts w:ascii="Sylfaen" w:eastAsia="Calibri" w:hAnsi="Sylfaen" w:cs="Sylfaen"/>
          <w:sz w:val="20"/>
          <w:szCs w:val="20"/>
          <w:lang w:val="ka-GE"/>
        </w:rPr>
        <w:t>კომისიის</w:t>
      </w:r>
      <w:r w:rsidRPr="00572375">
        <w:rPr>
          <w:rFonts w:eastAsia="Calibri" w:cs="Times New Roman"/>
          <w:sz w:val="20"/>
          <w:szCs w:val="20"/>
          <w:lang w:val="ka-GE"/>
        </w:rPr>
        <w:t xml:space="preserve">  </w:t>
      </w:r>
      <w:r w:rsidRPr="00572375">
        <w:rPr>
          <w:rFonts w:ascii="Sylfaen" w:hAnsi="Sylfaen" w:cs="Sylfaen"/>
          <w:sz w:val="20"/>
          <w:szCs w:val="20"/>
          <w:lang w:val="ka-GE"/>
        </w:rPr>
        <w:t>გადაწყვეტილების</w:t>
      </w:r>
      <w:r w:rsidRPr="00572375">
        <w:rPr>
          <w:sz w:val="20"/>
          <w:szCs w:val="20"/>
          <w:lang w:val="ka-GE"/>
        </w:rPr>
        <w:t xml:space="preserve"> </w:t>
      </w:r>
      <w:r w:rsidRPr="00572375">
        <w:rPr>
          <w:rFonts w:ascii="Sylfaen" w:hAnsi="Sylfaen" w:cs="Sylfaen"/>
          <w:sz w:val="20"/>
          <w:szCs w:val="20"/>
          <w:lang w:val="ka-GE"/>
        </w:rPr>
        <w:t>საფუძველზე</w:t>
      </w:r>
      <w:r w:rsidRPr="00572375">
        <w:rPr>
          <w:sz w:val="20"/>
          <w:szCs w:val="20"/>
          <w:lang w:val="ka-GE"/>
        </w:rPr>
        <w:t xml:space="preserve"> </w:t>
      </w:r>
      <w:r w:rsidRPr="00572375">
        <w:rPr>
          <w:rFonts w:ascii="Sylfaen" w:hAnsi="Sylfaen" w:cs="Sylfaen"/>
          <w:sz w:val="20"/>
          <w:szCs w:val="20"/>
          <w:lang w:val="ka-GE"/>
        </w:rPr>
        <w:t>მიღებული</w:t>
      </w:r>
      <w:r w:rsidRPr="00572375">
        <w:rPr>
          <w:sz w:val="20"/>
          <w:szCs w:val="20"/>
          <w:lang w:val="ka-GE"/>
        </w:rPr>
        <w:t xml:space="preserve">  </w:t>
      </w:r>
      <w:r w:rsidRPr="00572375">
        <w:rPr>
          <w:rFonts w:ascii="Sylfaen" w:hAnsi="Sylfaen" w:cs="Sylfaen"/>
          <w:sz w:val="20"/>
          <w:szCs w:val="20"/>
          <w:lang w:val="ka-GE"/>
        </w:rPr>
        <w:t>შეფასების</w:t>
      </w:r>
      <w:r w:rsidRPr="00572375">
        <w:rPr>
          <w:sz w:val="20"/>
          <w:szCs w:val="20"/>
          <w:lang w:val="ka-GE"/>
        </w:rPr>
        <w:t xml:space="preserve"> </w:t>
      </w:r>
      <w:r w:rsidRPr="00572375">
        <w:rPr>
          <w:rFonts w:ascii="Sylfaen" w:hAnsi="Sylfaen" w:cs="Sylfaen"/>
          <w:sz w:val="20"/>
          <w:szCs w:val="20"/>
          <w:lang w:val="ka-GE"/>
        </w:rPr>
        <w:t>შემდეგ</w:t>
      </w:r>
      <w:r w:rsidRPr="00572375">
        <w:rPr>
          <w:sz w:val="20"/>
          <w:szCs w:val="20"/>
          <w:lang w:val="ka-GE"/>
        </w:rPr>
        <w:t xml:space="preserve"> </w:t>
      </w:r>
      <w:r w:rsidRPr="00572375">
        <w:rPr>
          <w:rFonts w:ascii="Sylfaen" w:hAnsi="Sylfaen" w:cs="Sylfaen"/>
          <w:sz w:val="20"/>
          <w:szCs w:val="20"/>
          <w:lang w:val="ka-GE"/>
        </w:rPr>
        <w:t>სერვის</w:t>
      </w:r>
      <w:r w:rsidRPr="00572375">
        <w:rPr>
          <w:sz w:val="20"/>
          <w:szCs w:val="20"/>
          <w:lang w:val="ka-GE"/>
        </w:rPr>
        <w:t xml:space="preserve"> </w:t>
      </w:r>
      <w:r w:rsidRPr="00572375">
        <w:rPr>
          <w:rFonts w:ascii="Sylfaen" w:hAnsi="Sylfaen" w:cs="Sylfaen"/>
          <w:sz w:val="20"/>
          <w:szCs w:val="20"/>
          <w:lang w:val="ka-GE"/>
        </w:rPr>
        <w:t>ცენტრი</w:t>
      </w:r>
      <w:r w:rsidRPr="00572375">
        <w:rPr>
          <w:sz w:val="20"/>
          <w:szCs w:val="20"/>
          <w:lang w:val="ka-GE"/>
        </w:rPr>
        <w:t xml:space="preserve"> </w:t>
      </w:r>
      <w:r w:rsidRPr="00572375">
        <w:rPr>
          <w:rFonts w:ascii="Sylfaen" w:hAnsi="Sylfaen" w:cs="Sylfaen"/>
          <w:sz w:val="20"/>
          <w:szCs w:val="20"/>
          <w:lang w:val="ka-GE"/>
        </w:rPr>
        <w:t>ახდენს</w:t>
      </w:r>
      <w:r w:rsidRPr="00572375">
        <w:rPr>
          <w:sz w:val="20"/>
          <w:szCs w:val="20"/>
          <w:lang w:val="ka-GE"/>
        </w:rPr>
        <w:t xml:space="preserve"> </w:t>
      </w:r>
      <w:r w:rsidRPr="00572375">
        <w:rPr>
          <w:rFonts w:ascii="Sylfaen" w:hAnsi="Sylfaen" w:cs="Sylfaen"/>
          <w:sz w:val="20"/>
          <w:szCs w:val="20"/>
          <w:lang w:val="ka-GE"/>
        </w:rPr>
        <w:t>გამხმარი</w:t>
      </w:r>
      <w:r w:rsidRPr="00572375">
        <w:rPr>
          <w:sz w:val="20"/>
          <w:szCs w:val="20"/>
          <w:lang w:val="ka-GE"/>
        </w:rPr>
        <w:t xml:space="preserve"> </w:t>
      </w:r>
      <w:r w:rsidRPr="00572375">
        <w:rPr>
          <w:rFonts w:ascii="Sylfaen" w:hAnsi="Sylfaen" w:cs="Sylfaen"/>
          <w:sz w:val="20"/>
          <w:szCs w:val="20"/>
          <w:lang w:val="ka-GE"/>
        </w:rPr>
        <w:t>და</w:t>
      </w:r>
      <w:r w:rsidRPr="00572375">
        <w:rPr>
          <w:sz w:val="20"/>
          <w:szCs w:val="20"/>
          <w:lang w:val="ka-GE"/>
        </w:rPr>
        <w:t xml:space="preserve"> </w:t>
      </w:r>
      <w:r w:rsidRPr="00572375">
        <w:rPr>
          <w:rFonts w:ascii="Sylfaen" w:hAnsi="Sylfaen" w:cs="Sylfaen"/>
          <w:sz w:val="20"/>
          <w:szCs w:val="20"/>
          <w:lang w:val="ka-GE"/>
        </w:rPr>
        <w:t>ავარიული</w:t>
      </w:r>
      <w:r w:rsidRPr="00572375">
        <w:rPr>
          <w:sz w:val="20"/>
          <w:szCs w:val="20"/>
          <w:lang w:val="ka-GE"/>
        </w:rPr>
        <w:t xml:space="preserve"> </w:t>
      </w:r>
      <w:r w:rsidRPr="00572375">
        <w:rPr>
          <w:rFonts w:ascii="Sylfaen" w:hAnsi="Sylfaen" w:cs="Sylfaen"/>
          <w:sz w:val="20"/>
          <w:szCs w:val="20"/>
          <w:lang w:val="ka-GE"/>
        </w:rPr>
        <w:t>ხეების</w:t>
      </w:r>
      <w:r w:rsidRPr="00572375">
        <w:rPr>
          <w:sz w:val="20"/>
          <w:szCs w:val="20"/>
          <w:lang w:val="ka-GE"/>
        </w:rPr>
        <w:t xml:space="preserve"> </w:t>
      </w:r>
      <w:r w:rsidRPr="00572375">
        <w:rPr>
          <w:rFonts w:ascii="Sylfaen" w:hAnsi="Sylfaen" w:cs="Sylfaen"/>
          <w:sz w:val="20"/>
          <w:szCs w:val="20"/>
          <w:lang w:val="ka-GE"/>
        </w:rPr>
        <w:t>მოჭრა</w:t>
      </w:r>
      <w:r w:rsidRPr="00572375">
        <w:rPr>
          <w:sz w:val="20"/>
          <w:szCs w:val="20"/>
          <w:lang w:val="ka-GE"/>
        </w:rPr>
        <w:t>-</w:t>
      </w:r>
      <w:r w:rsidRPr="00572375">
        <w:rPr>
          <w:rFonts w:ascii="Sylfaen" w:hAnsi="Sylfaen" w:cs="Sylfaen"/>
          <w:sz w:val="20"/>
          <w:szCs w:val="20"/>
          <w:lang w:val="ka-GE"/>
        </w:rPr>
        <w:t>გადაბელვას</w:t>
      </w:r>
      <w:r w:rsidRPr="00572375">
        <w:rPr>
          <w:sz w:val="20"/>
          <w:szCs w:val="20"/>
          <w:lang w:val="ka-GE"/>
        </w:rPr>
        <w:t xml:space="preserve">, </w:t>
      </w:r>
      <w:r w:rsidRPr="00572375">
        <w:rPr>
          <w:rFonts w:ascii="Sylfaen" w:hAnsi="Sylfaen" w:cs="Sylfaen"/>
          <w:sz w:val="20"/>
          <w:szCs w:val="20"/>
          <w:lang w:val="ka-GE"/>
        </w:rPr>
        <w:t>რომლებიც</w:t>
      </w:r>
      <w:r w:rsidRPr="00572375">
        <w:rPr>
          <w:sz w:val="20"/>
          <w:szCs w:val="20"/>
          <w:lang w:val="ka-GE"/>
        </w:rPr>
        <w:t xml:space="preserve"> </w:t>
      </w:r>
      <w:r w:rsidRPr="00572375">
        <w:rPr>
          <w:rFonts w:ascii="Sylfaen" w:hAnsi="Sylfaen" w:cs="Sylfaen"/>
          <w:sz w:val="20"/>
          <w:szCs w:val="20"/>
          <w:lang w:val="ka-GE"/>
        </w:rPr>
        <w:t>ურიგდება</w:t>
      </w:r>
      <w:r w:rsidRPr="00572375">
        <w:rPr>
          <w:sz w:val="20"/>
          <w:szCs w:val="20"/>
          <w:lang w:val="ka-GE"/>
        </w:rPr>
        <w:t xml:space="preserve"> </w:t>
      </w:r>
      <w:r w:rsidRPr="00572375">
        <w:rPr>
          <w:rFonts w:ascii="Sylfaen" w:hAnsi="Sylfaen" w:cs="Sylfaen"/>
          <w:sz w:val="20"/>
          <w:szCs w:val="20"/>
          <w:lang w:val="ka-GE"/>
        </w:rPr>
        <w:t>სოციალურად</w:t>
      </w:r>
      <w:r w:rsidRPr="00572375">
        <w:rPr>
          <w:sz w:val="20"/>
          <w:szCs w:val="20"/>
          <w:lang w:val="ka-GE"/>
        </w:rPr>
        <w:t xml:space="preserve"> </w:t>
      </w:r>
      <w:r w:rsidRPr="00572375">
        <w:rPr>
          <w:rFonts w:ascii="Sylfaen" w:hAnsi="Sylfaen" w:cs="Sylfaen"/>
          <w:sz w:val="20"/>
          <w:szCs w:val="20"/>
          <w:lang w:val="ka-GE"/>
        </w:rPr>
        <w:t>დაუცველ</w:t>
      </w:r>
      <w:r w:rsidRPr="00572375">
        <w:rPr>
          <w:sz w:val="20"/>
          <w:szCs w:val="20"/>
          <w:lang w:val="ka-GE"/>
        </w:rPr>
        <w:t xml:space="preserve"> </w:t>
      </w:r>
      <w:r w:rsidRPr="00572375">
        <w:rPr>
          <w:rFonts w:ascii="Sylfaen" w:hAnsi="Sylfaen" w:cs="Sylfaen"/>
          <w:sz w:val="20"/>
          <w:szCs w:val="20"/>
          <w:lang w:val="ka-GE"/>
        </w:rPr>
        <w:t>ოჯახებს</w:t>
      </w:r>
      <w:r w:rsidRPr="00572375">
        <w:rPr>
          <w:sz w:val="20"/>
          <w:szCs w:val="20"/>
          <w:lang w:val="ka-GE"/>
        </w:rPr>
        <w:t xml:space="preserve">   </w:t>
      </w:r>
      <w:r w:rsidRPr="00572375">
        <w:rPr>
          <w:sz w:val="20"/>
          <w:szCs w:val="20"/>
          <w:u w:val="single"/>
          <w:lang w:val="ka-GE"/>
        </w:rPr>
        <w:t>საწვავად-</w:t>
      </w:r>
      <w:r w:rsidRPr="00572375">
        <w:rPr>
          <w:rFonts w:ascii="Sylfaen" w:hAnsi="Sylfaen" w:cs="Sylfaen"/>
          <w:sz w:val="20"/>
          <w:szCs w:val="20"/>
          <w:u w:val="single"/>
          <w:lang w:val="ka-GE"/>
        </w:rPr>
        <w:t>საშეშედ</w:t>
      </w:r>
      <w:r w:rsidRPr="00572375">
        <w:rPr>
          <w:sz w:val="20"/>
          <w:szCs w:val="20"/>
          <w:u w:val="single"/>
          <w:lang w:val="ka-GE"/>
        </w:rPr>
        <w:t xml:space="preserve">. </w:t>
      </w:r>
      <w:r w:rsidRPr="00572375">
        <w:rPr>
          <w:rStyle w:val="Heading1Char"/>
          <w:sz w:val="20"/>
          <w:szCs w:val="20"/>
        </w:rPr>
        <w:t xml:space="preserve">მერიის  მიერ  შესყიდული   </w:t>
      </w:r>
      <w:r w:rsidRPr="00572375">
        <w:rPr>
          <w:rStyle w:val="Heading1Char"/>
          <w:sz w:val="20"/>
          <w:szCs w:val="20"/>
          <w:lang w:val="ka-GE"/>
        </w:rPr>
        <w:t>292,3</w:t>
      </w:r>
      <w:r w:rsidRPr="00572375">
        <w:rPr>
          <w:rStyle w:val="Heading1Char"/>
          <w:sz w:val="20"/>
          <w:szCs w:val="20"/>
        </w:rPr>
        <w:t xml:space="preserve"> მ3  საშეშე მასალა</w:t>
      </w:r>
      <w:r w:rsidRPr="00572375">
        <w:rPr>
          <w:b/>
          <w:sz w:val="20"/>
          <w:szCs w:val="20"/>
          <w:lang w:val="ka-GE"/>
        </w:rPr>
        <w:t xml:space="preserve"> </w:t>
      </w:r>
      <w:r w:rsidRPr="00572375">
        <w:rPr>
          <w:rFonts w:ascii="Sylfaen" w:hAnsi="Sylfaen" w:cs="Sylfaen"/>
          <w:sz w:val="20"/>
          <w:szCs w:val="20"/>
          <w:lang w:val="ka-GE"/>
        </w:rPr>
        <w:t>განვლილი</w:t>
      </w:r>
      <w:r w:rsidRPr="00572375">
        <w:rPr>
          <w:sz w:val="20"/>
          <w:szCs w:val="20"/>
          <w:lang w:val="ka-GE"/>
        </w:rPr>
        <w:t xml:space="preserve"> </w:t>
      </w:r>
      <w:r w:rsidRPr="00572375">
        <w:rPr>
          <w:rFonts w:ascii="Sylfaen" w:hAnsi="Sylfaen"/>
          <w:sz w:val="20"/>
          <w:szCs w:val="20"/>
          <w:lang w:val="ka-GE"/>
        </w:rPr>
        <w:t xml:space="preserve"> 12  </w:t>
      </w:r>
      <w:r w:rsidRPr="00572375">
        <w:rPr>
          <w:rFonts w:ascii="Sylfaen" w:hAnsi="Sylfaen" w:cs="Sylfaen"/>
          <w:sz w:val="20"/>
          <w:szCs w:val="20"/>
          <w:lang w:val="ka-GE"/>
        </w:rPr>
        <w:t>თვის</w:t>
      </w:r>
      <w:r w:rsidRPr="00572375">
        <w:rPr>
          <w:sz w:val="20"/>
          <w:szCs w:val="20"/>
          <w:lang w:val="ka-GE"/>
        </w:rPr>
        <w:t xml:space="preserve"> </w:t>
      </w:r>
      <w:r w:rsidRPr="00572375">
        <w:rPr>
          <w:rFonts w:ascii="Sylfaen" w:hAnsi="Sylfaen" w:cs="Sylfaen"/>
          <w:sz w:val="20"/>
          <w:szCs w:val="20"/>
          <w:lang w:val="ka-GE"/>
        </w:rPr>
        <w:t>მანძილზე</w:t>
      </w:r>
      <w:r w:rsidRPr="00572375">
        <w:rPr>
          <w:sz w:val="20"/>
          <w:szCs w:val="20"/>
          <w:lang w:val="ka-GE"/>
        </w:rPr>
        <w:t xml:space="preserve"> </w:t>
      </w:r>
      <w:r w:rsidRPr="00572375">
        <w:rPr>
          <w:rFonts w:ascii="Sylfaen" w:hAnsi="Sylfaen" w:cs="Sylfaen"/>
          <w:sz w:val="20"/>
          <w:szCs w:val="20"/>
          <w:lang w:val="ka-GE"/>
        </w:rPr>
        <w:t>განაწილდა</w:t>
      </w:r>
      <w:r w:rsidRPr="00572375">
        <w:rPr>
          <w:sz w:val="20"/>
          <w:szCs w:val="20"/>
          <w:lang w:val="ka-GE"/>
        </w:rPr>
        <w:t xml:space="preserve">  </w:t>
      </w:r>
      <w:r w:rsidRPr="00572375">
        <w:rPr>
          <w:rFonts w:ascii="Sylfaen" w:hAnsi="Sylfaen"/>
          <w:sz w:val="20"/>
          <w:szCs w:val="20"/>
          <w:lang w:val="ka-GE"/>
        </w:rPr>
        <w:t xml:space="preserve">და გადაეცა   128 </w:t>
      </w:r>
      <w:r w:rsidRPr="00572375">
        <w:rPr>
          <w:sz w:val="20"/>
          <w:szCs w:val="20"/>
          <w:lang w:val="ka-GE"/>
        </w:rPr>
        <w:t xml:space="preserve">  </w:t>
      </w:r>
      <w:r w:rsidRPr="00572375">
        <w:rPr>
          <w:rFonts w:ascii="Sylfaen" w:hAnsi="Sylfaen" w:cs="Sylfaen"/>
          <w:sz w:val="20"/>
          <w:szCs w:val="20"/>
          <w:lang w:val="ka-GE"/>
        </w:rPr>
        <w:t>სოციალურად</w:t>
      </w:r>
      <w:r w:rsidRPr="00572375">
        <w:rPr>
          <w:sz w:val="20"/>
          <w:szCs w:val="20"/>
          <w:lang w:val="ka-GE"/>
        </w:rPr>
        <w:t xml:space="preserve"> </w:t>
      </w:r>
      <w:r w:rsidRPr="00572375">
        <w:rPr>
          <w:rFonts w:ascii="Sylfaen" w:hAnsi="Sylfaen" w:cs="Sylfaen"/>
          <w:sz w:val="20"/>
          <w:szCs w:val="20"/>
          <w:lang w:val="ka-GE"/>
        </w:rPr>
        <w:t>დაუცველ</w:t>
      </w:r>
      <w:r w:rsidRPr="00572375">
        <w:rPr>
          <w:sz w:val="20"/>
          <w:szCs w:val="20"/>
          <w:lang w:val="ka-GE"/>
        </w:rPr>
        <w:t xml:space="preserve"> </w:t>
      </w:r>
      <w:r w:rsidRPr="00572375">
        <w:rPr>
          <w:rFonts w:ascii="Sylfaen" w:hAnsi="Sylfaen" w:cs="Sylfaen"/>
          <w:sz w:val="20"/>
          <w:szCs w:val="20"/>
          <w:lang w:val="ka-GE"/>
        </w:rPr>
        <w:t xml:space="preserve">ოჯახს.  </w:t>
      </w:r>
    </w:p>
    <w:p w:rsidR="00082E28" w:rsidRPr="00572375" w:rsidRDefault="00082E28" w:rsidP="00082E28">
      <w:pPr>
        <w:pStyle w:val="NoSpacing"/>
        <w:jc w:val="both"/>
        <w:rPr>
          <w:rFonts w:ascii="Sylfaen" w:hAnsi="Sylfaen" w:cs="Sylfaen"/>
          <w:sz w:val="20"/>
          <w:szCs w:val="20"/>
          <w:lang w:val="ka-GE"/>
        </w:rPr>
      </w:pPr>
      <w:r w:rsidRPr="00572375">
        <w:rPr>
          <w:rFonts w:ascii="Sylfaen" w:hAnsi="Sylfaen" w:cs="Sylfaen"/>
          <w:sz w:val="20"/>
          <w:szCs w:val="20"/>
          <w:lang w:val="ka-GE"/>
        </w:rPr>
        <w:t xml:space="preserve">          შემოსული წერილების  საფუძველზე </w:t>
      </w:r>
      <w:r w:rsidR="00640A63" w:rsidRPr="00572375">
        <w:rPr>
          <w:rFonts w:ascii="Sylfaen" w:hAnsi="Sylfaen" w:cs="Sylfaen"/>
          <w:sz w:val="20"/>
          <w:szCs w:val="20"/>
          <w:lang w:val="ka-GE"/>
        </w:rPr>
        <w:t>ჩატარდა</w:t>
      </w:r>
      <w:r w:rsidRPr="00572375">
        <w:rPr>
          <w:rFonts w:ascii="Sylfaen" w:hAnsi="Sylfaen" w:cs="Sylfaen"/>
          <w:sz w:val="20"/>
          <w:szCs w:val="20"/>
          <w:lang w:val="ka-GE"/>
        </w:rPr>
        <w:t xml:space="preserve">  სანიაღვრე არხების  გაწმენდითი  და  დაზიანებული ცხაურების შედუღება-შეკეთების სამუშაოები.  ქალაქის  მიმდებარე ტერიტორიაზე, პარკსა  და  სკვერებში, გაზონებზე, მინი სტადიონებზე</w:t>
      </w:r>
      <w:r w:rsidR="00640A63" w:rsidRPr="00572375">
        <w:rPr>
          <w:rFonts w:ascii="Sylfaen" w:hAnsi="Sylfaen" w:cs="Sylfaen"/>
          <w:sz w:val="20"/>
          <w:szCs w:val="20"/>
          <w:lang w:val="ka-GE"/>
        </w:rPr>
        <w:t xml:space="preserve"> </w:t>
      </w:r>
      <w:r w:rsidRPr="00572375">
        <w:rPr>
          <w:rFonts w:ascii="Sylfaen" w:hAnsi="Sylfaen" w:cs="Sylfaen"/>
          <w:sz w:val="20"/>
          <w:szCs w:val="20"/>
          <w:lang w:val="ka-GE"/>
        </w:rPr>
        <w:t xml:space="preserve">  ბალახის გაცელვით  </w:t>
      </w:r>
      <w:r w:rsidR="00640A63" w:rsidRPr="00572375">
        <w:rPr>
          <w:rFonts w:ascii="Sylfaen" w:hAnsi="Sylfaen" w:cs="Sylfaen"/>
          <w:sz w:val="20"/>
          <w:szCs w:val="20"/>
          <w:lang w:val="ka-GE"/>
        </w:rPr>
        <w:t>სამუშაოები</w:t>
      </w:r>
      <w:r w:rsidRPr="00572375">
        <w:rPr>
          <w:rFonts w:ascii="Sylfaen" w:hAnsi="Sylfaen" w:cs="Sylfaen"/>
          <w:sz w:val="20"/>
          <w:szCs w:val="20"/>
          <w:lang w:val="ka-GE"/>
        </w:rPr>
        <w:t>.  ვახორციელებთ  ქალაქის  მიდებარე ტერიტორიაზე  კერძოდ,  აღამაშენებლის  ქუჩაზე (რკინიგზის  მიმდებარედ) დარგული მწვანე ნარგავების მოვლა-პატრონობას.  ქალაქის  მიმდებარე  ტერიტორიაზე  (რკინიგზის  სადგურზე ) და  შორაპანში  მდებარე    საზოგადოებრივი რეიტერატის(ტუალეტის)   დალაგება-დასუფთავებას.</w:t>
      </w:r>
    </w:p>
    <w:p w:rsidR="00082E28" w:rsidRPr="00572375" w:rsidRDefault="00082E28" w:rsidP="00082E28">
      <w:pPr>
        <w:pStyle w:val="NoSpacing"/>
        <w:jc w:val="both"/>
        <w:rPr>
          <w:rFonts w:ascii="Sylfaen" w:hAnsi="Sylfaen"/>
          <w:sz w:val="20"/>
          <w:szCs w:val="20"/>
          <w:lang w:val="ka-GE"/>
        </w:rPr>
      </w:pPr>
      <w:r w:rsidRPr="00572375">
        <w:rPr>
          <w:rFonts w:ascii="Sylfaen" w:hAnsi="Sylfaen" w:cs="Sylfaen"/>
          <w:sz w:val="20"/>
          <w:szCs w:val="20"/>
          <w:lang w:val="ka-GE"/>
        </w:rPr>
        <w:t xml:space="preserve">     ქალაქში და კვალითის  დასახლებაში არსებულ  ტროტუარებზე (ე.წ. ბორდიურებზე)  ჩატარდა სამღებრო  სამუშაოები.  პერიოდულად   ტარდება პარკებსა  და  სკვერებში  განთავსებული  მოსასვენებელი   სკამების  შეკეთების  სამუშაოები.</w:t>
      </w:r>
    </w:p>
    <w:p w:rsidR="00082E28" w:rsidRPr="00572375" w:rsidRDefault="00082E28" w:rsidP="00082E28">
      <w:pPr>
        <w:pStyle w:val="NoSpacing"/>
        <w:jc w:val="both"/>
        <w:rPr>
          <w:rFonts w:ascii="Sylfaen" w:hAnsi="Sylfaen" w:cs="Sylfaen"/>
          <w:sz w:val="20"/>
          <w:szCs w:val="20"/>
          <w:lang w:val="ka-GE"/>
        </w:rPr>
      </w:pPr>
      <w:r w:rsidRPr="00572375">
        <w:rPr>
          <w:sz w:val="20"/>
          <w:szCs w:val="20"/>
          <w:lang w:val="ka-GE"/>
        </w:rPr>
        <w:t xml:space="preserve">         </w:t>
      </w:r>
      <w:r w:rsidRPr="00572375">
        <w:rPr>
          <w:rFonts w:ascii="Sylfaen" w:hAnsi="Sylfaen" w:cs="Sylfaen"/>
          <w:sz w:val="20"/>
          <w:szCs w:val="20"/>
          <w:lang w:val="ka-GE"/>
        </w:rPr>
        <w:t>ყოველდღიურ</w:t>
      </w:r>
      <w:r w:rsidRPr="00572375">
        <w:rPr>
          <w:sz w:val="20"/>
          <w:szCs w:val="20"/>
          <w:lang w:val="ka-GE"/>
        </w:rPr>
        <w:t xml:space="preserve"> </w:t>
      </w:r>
      <w:r w:rsidRPr="00572375">
        <w:rPr>
          <w:rFonts w:ascii="Sylfaen" w:hAnsi="Sylfaen" w:cs="Sylfaen"/>
          <w:sz w:val="20"/>
          <w:szCs w:val="20"/>
          <w:lang w:val="ka-GE"/>
        </w:rPr>
        <w:t>რეჟიმში</w:t>
      </w:r>
      <w:r w:rsidRPr="00572375">
        <w:rPr>
          <w:sz w:val="20"/>
          <w:szCs w:val="20"/>
          <w:lang w:val="ka-GE"/>
        </w:rPr>
        <w:t xml:space="preserve"> </w:t>
      </w:r>
      <w:r w:rsidRPr="00572375">
        <w:rPr>
          <w:rFonts w:ascii="Sylfaen" w:hAnsi="Sylfaen" w:cs="Sylfaen"/>
          <w:sz w:val="20"/>
          <w:szCs w:val="20"/>
          <w:lang w:val="ka-GE"/>
        </w:rPr>
        <w:t>ვაწარმოებთ</w:t>
      </w:r>
      <w:r w:rsidRPr="00572375">
        <w:rPr>
          <w:sz w:val="20"/>
          <w:szCs w:val="20"/>
          <w:lang w:val="ka-GE"/>
        </w:rPr>
        <w:t xml:space="preserve"> </w:t>
      </w:r>
      <w:r w:rsidRPr="00572375">
        <w:rPr>
          <w:rFonts w:ascii="Sylfaen" w:hAnsi="Sylfaen" w:cs="Sylfaen"/>
          <w:sz w:val="20"/>
          <w:szCs w:val="20"/>
          <w:lang w:val="ka-GE"/>
        </w:rPr>
        <w:t>სარემონტო</w:t>
      </w:r>
      <w:r w:rsidRPr="00572375">
        <w:rPr>
          <w:sz w:val="20"/>
          <w:szCs w:val="20"/>
          <w:lang w:val="ka-GE"/>
        </w:rPr>
        <w:t xml:space="preserve"> </w:t>
      </w:r>
      <w:r w:rsidRPr="00572375">
        <w:rPr>
          <w:rFonts w:ascii="Sylfaen" w:hAnsi="Sylfaen" w:cs="Sylfaen"/>
          <w:sz w:val="20"/>
          <w:szCs w:val="20"/>
          <w:lang w:val="ka-GE"/>
        </w:rPr>
        <w:t>სამუშაოებს</w:t>
      </w:r>
      <w:r w:rsidRPr="00572375">
        <w:rPr>
          <w:sz w:val="20"/>
          <w:szCs w:val="20"/>
          <w:lang w:val="ka-GE"/>
        </w:rPr>
        <w:t xml:space="preserve"> </w:t>
      </w:r>
      <w:r w:rsidRPr="00572375">
        <w:rPr>
          <w:rFonts w:ascii="Sylfaen" w:hAnsi="Sylfaen" w:cs="Sylfaen"/>
          <w:sz w:val="20"/>
          <w:szCs w:val="20"/>
          <w:lang w:val="ka-GE"/>
        </w:rPr>
        <w:t>მუნიციპალიტეტის</w:t>
      </w:r>
      <w:r w:rsidRPr="00572375">
        <w:rPr>
          <w:sz w:val="20"/>
          <w:szCs w:val="20"/>
          <w:lang w:val="ka-GE"/>
        </w:rPr>
        <w:t xml:space="preserve"> </w:t>
      </w:r>
      <w:r w:rsidRPr="00572375">
        <w:rPr>
          <w:rFonts w:ascii="Sylfaen" w:hAnsi="Sylfaen" w:cs="Sylfaen"/>
          <w:sz w:val="20"/>
          <w:szCs w:val="20"/>
          <w:lang w:val="ka-GE"/>
        </w:rPr>
        <w:t>მთელ</w:t>
      </w:r>
      <w:r w:rsidRPr="00572375">
        <w:rPr>
          <w:sz w:val="20"/>
          <w:szCs w:val="20"/>
          <w:lang w:val="ka-GE"/>
        </w:rPr>
        <w:t xml:space="preserve"> </w:t>
      </w:r>
      <w:r w:rsidRPr="00572375">
        <w:rPr>
          <w:rFonts w:ascii="Sylfaen" w:hAnsi="Sylfaen" w:cs="Sylfaen"/>
          <w:sz w:val="20"/>
          <w:szCs w:val="20"/>
          <w:lang w:val="ka-GE"/>
        </w:rPr>
        <w:t>ტერიტორიაზე</w:t>
      </w:r>
      <w:r w:rsidRPr="00572375">
        <w:rPr>
          <w:sz w:val="20"/>
          <w:szCs w:val="20"/>
          <w:lang w:val="ka-GE"/>
        </w:rPr>
        <w:t xml:space="preserve"> </w:t>
      </w:r>
      <w:r w:rsidRPr="00572375">
        <w:rPr>
          <w:rFonts w:ascii="Sylfaen" w:hAnsi="Sylfaen" w:cs="Sylfaen"/>
          <w:sz w:val="20"/>
          <w:szCs w:val="20"/>
          <w:lang w:val="ka-GE"/>
        </w:rPr>
        <w:t>არსებული</w:t>
      </w:r>
      <w:r w:rsidRPr="00572375">
        <w:rPr>
          <w:sz w:val="20"/>
          <w:szCs w:val="20"/>
          <w:lang w:val="ka-GE"/>
        </w:rPr>
        <w:t xml:space="preserve"> </w:t>
      </w:r>
      <w:r w:rsidRPr="00572375">
        <w:rPr>
          <w:rFonts w:ascii="Sylfaen" w:hAnsi="Sylfaen" w:cs="Sylfaen"/>
          <w:sz w:val="20"/>
          <w:szCs w:val="20"/>
          <w:lang w:val="ka-GE"/>
        </w:rPr>
        <w:t>ქუჩების</w:t>
      </w:r>
      <w:r w:rsidRPr="00572375">
        <w:rPr>
          <w:sz w:val="20"/>
          <w:szCs w:val="20"/>
          <w:lang w:val="ka-GE"/>
        </w:rPr>
        <w:t xml:space="preserve">, </w:t>
      </w:r>
      <w:r w:rsidRPr="00572375">
        <w:rPr>
          <w:rFonts w:ascii="Sylfaen" w:hAnsi="Sylfaen" w:cs="Sylfaen"/>
          <w:sz w:val="20"/>
          <w:szCs w:val="20"/>
          <w:lang w:val="ka-GE"/>
        </w:rPr>
        <w:t>სკვერების</w:t>
      </w:r>
      <w:r w:rsidRPr="00572375">
        <w:rPr>
          <w:sz w:val="20"/>
          <w:szCs w:val="20"/>
          <w:lang w:val="ka-GE"/>
        </w:rPr>
        <w:t xml:space="preserve">, </w:t>
      </w:r>
      <w:r w:rsidRPr="00572375">
        <w:rPr>
          <w:rFonts w:ascii="Sylfaen" w:hAnsi="Sylfaen" w:cs="Sylfaen"/>
          <w:sz w:val="20"/>
          <w:szCs w:val="20"/>
          <w:lang w:val="ka-GE"/>
        </w:rPr>
        <w:t>მინი</w:t>
      </w:r>
      <w:r w:rsidRPr="00572375">
        <w:rPr>
          <w:sz w:val="20"/>
          <w:szCs w:val="20"/>
          <w:lang w:val="ka-GE"/>
        </w:rPr>
        <w:t xml:space="preserve"> </w:t>
      </w:r>
      <w:r w:rsidRPr="00572375">
        <w:rPr>
          <w:rFonts w:ascii="Sylfaen" w:hAnsi="Sylfaen" w:cs="Sylfaen"/>
          <w:sz w:val="20"/>
          <w:szCs w:val="20"/>
          <w:lang w:val="ka-GE"/>
        </w:rPr>
        <w:t>სტადიონების</w:t>
      </w:r>
      <w:r w:rsidRPr="00572375">
        <w:rPr>
          <w:sz w:val="20"/>
          <w:szCs w:val="20"/>
          <w:lang w:val="ka-GE"/>
        </w:rPr>
        <w:t xml:space="preserve"> </w:t>
      </w:r>
      <w:r w:rsidRPr="00572375">
        <w:rPr>
          <w:rFonts w:ascii="Sylfaen" w:hAnsi="Sylfaen" w:cs="Sylfaen"/>
          <w:sz w:val="20"/>
          <w:szCs w:val="20"/>
          <w:lang w:val="ka-GE"/>
        </w:rPr>
        <w:t>ღამის</w:t>
      </w:r>
      <w:r w:rsidRPr="00572375">
        <w:rPr>
          <w:sz w:val="20"/>
          <w:szCs w:val="20"/>
          <w:lang w:val="ka-GE"/>
        </w:rPr>
        <w:t xml:space="preserve"> </w:t>
      </w:r>
      <w:r w:rsidRPr="00572375">
        <w:rPr>
          <w:rFonts w:ascii="Sylfaen" w:hAnsi="Sylfaen" w:cs="Sylfaen"/>
          <w:sz w:val="20"/>
          <w:szCs w:val="20"/>
          <w:lang w:val="ka-GE"/>
        </w:rPr>
        <w:t>განათებებზე</w:t>
      </w:r>
      <w:r w:rsidRPr="00572375">
        <w:rPr>
          <w:sz w:val="20"/>
          <w:szCs w:val="20"/>
          <w:lang w:val="ka-GE"/>
        </w:rPr>
        <w:t xml:space="preserve">, </w:t>
      </w:r>
      <w:r w:rsidRPr="00572375">
        <w:rPr>
          <w:rFonts w:ascii="Sylfaen" w:hAnsi="Sylfaen" w:cs="Sylfaen"/>
          <w:sz w:val="20"/>
          <w:szCs w:val="20"/>
          <w:lang w:val="ka-GE"/>
        </w:rPr>
        <w:t>ღამის</w:t>
      </w:r>
      <w:r w:rsidRPr="00572375">
        <w:rPr>
          <w:sz w:val="20"/>
          <w:szCs w:val="20"/>
          <w:lang w:val="ka-GE"/>
        </w:rPr>
        <w:t xml:space="preserve"> </w:t>
      </w:r>
      <w:r w:rsidRPr="00572375">
        <w:rPr>
          <w:rFonts w:ascii="Sylfaen" w:hAnsi="Sylfaen" w:cs="Sylfaen"/>
          <w:sz w:val="20"/>
          <w:szCs w:val="20"/>
          <w:lang w:val="ka-GE"/>
        </w:rPr>
        <w:t>განათების</w:t>
      </w:r>
      <w:r w:rsidRPr="00572375">
        <w:rPr>
          <w:sz w:val="20"/>
          <w:szCs w:val="20"/>
          <w:lang w:val="ka-GE"/>
        </w:rPr>
        <w:t xml:space="preserve"> </w:t>
      </w:r>
      <w:r w:rsidRPr="00572375">
        <w:rPr>
          <w:rFonts w:ascii="Sylfaen" w:hAnsi="Sylfaen" w:cs="Sylfaen"/>
          <w:sz w:val="20"/>
          <w:szCs w:val="20"/>
          <w:lang w:val="ka-GE"/>
        </w:rPr>
        <w:t>კუთხით.</w:t>
      </w:r>
      <w:r w:rsidRPr="00572375">
        <w:rPr>
          <w:sz w:val="20"/>
          <w:szCs w:val="20"/>
          <w:lang w:val="ka-GE"/>
        </w:rPr>
        <w:t xml:space="preserve"> </w:t>
      </w:r>
      <w:r w:rsidRPr="00572375">
        <w:rPr>
          <w:rFonts w:ascii="Sylfaen" w:hAnsi="Sylfaen"/>
          <w:sz w:val="20"/>
          <w:szCs w:val="20"/>
          <w:lang w:val="ka-GE"/>
        </w:rPr>
        <w:t xml:space="preserve">წერილობითი  მოთხოვნის  საფუძველზე  მოხდა  ქალაქის სხვადასხვა  ქუჩებსა  და  უბნებზე, სოფლებშიც  ღამის  განათების  მეორადი  სანათი  ფარების  დამატება. </w:t>
      </w:r>
      <w:r w:rsidRPr="00572375">
        <w:rPr>
          <w:rFonts w:ascii="Sylfaen" w:hAnsi="Sylfaen" w:cs="Sylfaen"/>
          <w:sz w:val="20"/>
          <w:szCs w:val="20"/>
          <w:lang w:val="ka-GE"/>
        </w:rPr>
        <w:t>გარდა</w:t>
      </w:r>
      <w:r w:rsidRPr="00572375">
        <w:rPr>
          <w:sz w:val="20"/>
          <w:szCs w:val="20"/>
          <w:lang w:val="ka-GE"/>
        </w:rPr>
        <w:t xml:space="preserve">  </w:t>
      </w:r>
      <w:r w:rsidRPr="00572375">
        <w:rPr>
          <w:rFonts w:ascii="Sylfaen" w:hAnsi="Sylfaen" w:cs="Sylfaen"/>
          <w:sz w:val="20"/>
          <w:szCs w:val="20"/>
          <w:lang w:val="ka-GE"/>
        </w:rPr>
        <w:t>ამისა</w:t>
      </w:r>
      <w:r w:rsidRPr="00572375">
        <w:rPr>
          <w:sz w:val="20"/>
          <w:szCs w:val="20"/>
          <w:lang w:val="ka-GE"/>
        </w:rPr>
        <w:t xml:space="preserve"> </w:t>
      </w:r>
      <w:r w:rsidRPr="00572375">
        <w:rPr>
          <w:rFonts w:ascii="Sylfaen" w:hAnsi="Sylfaen" w:cs="Sylfaen"/>
          <w:sz w:val="20"/>
          <w:szCs w:val="20"/>
          <w:lang w:val="ka-GE"/>
        </w:rPr>
        <w:t>ღამის</w:t>
      </w:r>
      <w:r w:rsidRPr="00572375">
        <w:rPr>
          <w:sz w:val="20"/>
          <w:szCs w:val="20"/>
          <w:lang w:val="ka-GE"/>
        </w:rPr>
        <w:t xml:space="preserve">  </w:t>
      </w:r>
      <w:r w:rsidRPr="00572375">
        <w:rPr>
          <w:rFonts w:ascii="Sylfaen" w:hAnsi="Sylfaen" w:cs="Sylfaen"/>
          <w:sz w:val="20"/>
          <w:szCs w:val="20"/>
          <w:lang w:val="ka-GE"/>
        </w:rPr>
        <w:t>განათების</w:t>
      </w:r>
      <w:r w:rsidRPr="00572375">
        <w:rPr>
          <w:sz w:val="20"/>
          <w:szCs w:val="20"/>
          <w:lang w:val="ka-GE"/>
        </w:rPr>
        <w:t xml:space="preserve">  </w:t>
      </w:r>
      <w:r w:rsidRPr="00572375">
        <w:rPr>
          <w:rFonts w:ascii="Sylfaen" w:hAnsi="Sylfaen" w:cs="Sylfaen"/>
          <w:sz w:val="20"/>
          <w:szCs w:val="20"/>
          <w:lang w:val="ka-GE"/>
        </w:rPr>
        <w:t>რკინის</w:t>
      </w:r>
      <w:r w:rsidRPr="00572375">
        <w:rPr>
          <w:sz w:val="20"/>
          <w:szCs w:val="20"/>
          <w:lang w:val="ka-GE"/>
        </w:rPr>
        <w:t xml:space="preserve">  </w:t>
      </w:r>
      <w:r w:rsidRPr="00572375">
        <w:rPr>
          <w:rFonts w:ascii="Sylfaen" w:hAnsi="Sylfaen" w:cs="Sylfaen"/>
          <w:sz w:val="20"/>
          <w:szCs w:val="20"/>
          <w:lang w:val="ka-GE"/>
        </w:rPr>
        <w:t>ბოძებზე</w:t>
      </w:r>
      <w:r w:rsidRPr="00572375">
        <w:rPr>
          <w:sz w:val="20"/>
          <w:szCs w:val="20"/>
          <w:lang w:val="ka-GE"/>
        </w:rPr>
        <w:t xml:space="preserve">  </w:t>
      </w:r>
      <w:r w:rsidRPr="00572375">
        <w:rPr>
          <w:rFonts w:ascii="Sylfaen" w:hAnsi="Sylfaen" w:cs="Sylfaen"/>
          <w:sz w:val="20"/>
          <w:szCs w:val="20"/>
          <w:lang w:val="ka-GE"/>
        </w:rPr>
        <w:t>ეტაპობრივად</w:t>
      </w:r>
      <w:r w:rsidRPr="00572375">
        <w:rPr>
          <w:sz w:val="20"/>
          <w:szCs w:val="20"/>
          <w:lang w:val="ka-GE"/>
        </w:rPr>
        <w:t xml:space="preserve">  </w:t>
      </w:r>
      <w:r w:rsidRPr="00572375">
        <w:rPr>
          <w:rFonts w:ascii="Sylfaen" w:hAnsi="Sylfaen" w:cs="Sylfaen"/>
          <w:sz w:val="20"/>
          <w:szCs w:val="20"/>
          <w:lang w:val="ka-GE"/>
        </w:rPr>
        <w:t>ხდება</w:t>
      </w:r>
      <w:r w:rsidRPr="00572375">
        <w:rPr>
          <w:sz w:val="20"/>
          <w:szCs w:val="20"/>
          <w:lang w:val="ka-GE"/>
        </w:rPr>
        <w:t xml:space="preserve"> </w:t>
      </w:r>
      <w:r w:rsidRPr="00572375">
        <w:rPr>
          <w:rFonts w:ascii="Sylfaen" w:hAnsi="Sylfaen" w:cs="Sylfaen"/>
          <w:sz w:val="20"/>
          <w:szCs w:val="20"/>
          <w:lang w:val="ka-GE"/>
        </w:rPr>
        <w:t>ელ</w:t>
      </w:r>
      <w:r w:rsidRPr="00572375">
        <w:rPr>
          <w:sz w:val="20"/>
          <w:szCs w:val="20"/>
          <w:lang w:val="ka-GE"/>
        </w:rPr>
        <w:t xml:space="preserve">. </w:t>
      </w:r>
      <w:r w:rsidRPr="00572375">
        <w:rPr>
          <w:rFonts w:ascii="Sylfaen" w:hAnsi="Sylfaen" w:cs="Sylfaen"/>
          <w:sz w:val="20"/>
          <w:szCs w:val="20"/>
          <w:lang w:val="ka-GE"/>
        </w:rPr>
        <w:t>შედუღებითი</w:t>
      </w:r>
      <w:r w:rsidRPr="00572375">
        <w:rPr>
          <w:sz w:val="20"/>
          <w:szCs w:val="20"/>
          <w:lang w:val="ka-GE"/>
        </w:rPr>
        <w:t xml:space="preserve"> </w:t>
      </w:r>
      <w:r w:rsidRPr="00572375">
        <w:rPr>
          <w:rFonts w:ascii="Sylfaen" w:hAnsi="Sylfaen" w:cs="Sylfaen"/>
          <w:sz w:val="20"/>
          <w:szCs w:val="20"/>
          <w:lang w:val="ka-GE"/>
        </w:rPr>
        <w:t>და</w:t>
      </w:r>
      <w:r w:rsidRPr="00572375">
        <w:rPr>
          <w:sz w:val="20"/>
          <w:szCs w:val="20"/>
          <w:lang w:val="ka-GE"/>
        </w:rPr>
        <w:t xml:space="preserve"> </w:t>
      </w:r>
      <w:r w:rsidRPr="00572375">
        <w:rPr>
          <w:rFonts w:ascii="Sylfaen" w:hAnsi="Sylfaen" w:cs="Sylfaen"/>
          <w:sz w:val="20"/>
          <w:szCs w:val="20"/>
          <w:lang w:val="ka-GE"/>
        </w:rPr>
        <w:t>სამღებრო</w:t>
      </w:r>
      <w:r w:rsidRPr="00572375">
        <w:rPr>
          <w:sz w:val="20"/>
          <w:szCs w:val="20"/>
          <w:lang w:val="ka-GE"/>
        </w:rPr>
        <w:t xml:space="preserve"> </w:t>
      </w:r>
      <w:r w:rsidRPr="00572375">
        <w:rPr>
          <w:rFonts w:ascii="Sylfaen" w:hAnsi="Sylfaen" w:cs="Sylfaen"/>
          <w:sz w:val="20"/>
          <w:szCs w:val="20"/>
          <w:lang w:val="ka-GE"/>
        </w:rPr>
        <w:t>სამუშაოების</w:t>
      </w:r>
      <w:r w:rsidRPr="00572375">
        <w:rPr>
          <w:sz w:val="20"/>
          <w:szCs w:val="20"/>
          <w:lang w:val="ka-GE"/>
        </w:rPr>
        <w:t xml:space="preserve"> </w:t>
      </w:r>
      <w:r w:rsidRPr="00572375">
        <w:rPr>
          <w:rFonts w:ascii="Sylfaen" w:hAnsi="Sylfaen" w:cs="Sylfaen"/>
          <w:sz w:val="20"/>
          <w:szCs w:val="20"/>
          <w:lang w:val="ka-GE"/>
        </w:rPr>
        <w:t>ჩატარება.</w:t>
      </w:r>
    </w:p>
    <w:p w:rsidR="00082E28" w:rsidRPr="00572375" w:rsidRDefault="00082E28" w:rsidP="00082E28">
      <w:pPr>
        <w:pStyle w:val="NoSpacing"/>
        <w:jc w:val="both"/>
        <w:rPr>
          <w:rFonts w:ascii="Sylfaen" w:hAnsi="Sylfaen" w:cs="Sylfaen"/>
          <w:sz w:val="20"/>
          <w:szCs w:val="20"/>
          <w:lang w:val="ka-GE"/>
        </w:rPr>
      </w:pPr>
      <w:r w:rsidRPr="00572375">
        <w:rPr>
          <w:rFonts w:ascii="Sylfaen" w:hAnsi="Sylfaen" w:cs="Sylfaen"/>
          <w:sz w:val="20"/>
          <w:szCs w:val="20"/>
          <w:lang w:val="ka-GE"/>
        </w:rPr>
        <w:t xml:space="preserve">      სკოლებიდან, საბავშვო ბაღებიდან  და მოსახლეობიდან  შემოსული წერილების  საფუძველზე  ვახდენთ  ტექნიკური წყლის  მიწოდებას. ყოველდღიურად  ხდება  შოროპნის  ციხე-სიმაგრის  დასუფთავება.</w:t>
      </w:r>
    </w:p>
    <w:p w:rsidR="00082E28" w:rsidRPr="00572375" w:rsidRDefault="00082E28" w:rsidP="00082E28">
      <w:pPr>
        <w:pStyle w:val="NoSpacing"/>
        <w:jc w:val="both"/>
        <w:rPr>
          <w:rFonts w:ascii="Sylfaen" w:hAnsi="Sylfaen"/>
          <w:sz w:val="20"/>
          <w:szCs w:val="20"/>
          <w:lang w:val="ka-GE"/>
        </w:rPr>
      </w:pPr>
      <w:r w:rsidRPr="00572375">
        <w:rPr>
          <w:rFonts w:ascii="Sylfaen" w:eastAsia="Sylfaen" w:hAnsi="Sylfaen" w:cs="Sylfaen"/>
          <w:sz w:val="20"/>
          <w:szCs w:val="20"/>
          <w:lang w:val="ka-GE"/>
        </w:rPr>
        <w:t>სერვის</w:t>
      </w:r>
      <w:r w:rsidRPr="00572375">
        <w:rPr>
          <w:rFonts w:ascii="AcadNusx" w:eastAsia="Sylfaen" w:hAnsi="AcadNusx" w:cs="Times New Roman"/>
          <w:sz w:val="20"/>
          <w:szCs w:val="20"/>
          <w:lang w:val="ka-GE"/>
        </w:rPr>
        <w:t xml:space="preserve"> </w:t>
      </w:r>
      <w:r w:rsidRPr="00572375">
        <w:rPr>
          <w:rFonts w:ascii="Sylfaen" w:eastAsia="Sylfaen" w:hAnsi="Sylfaen" w:cs="Sylfaen"/>
          <w:sz w:val="20"/>
          <w:szCs w:val="20"/>
          <w:lang w:val="ka-GE"/>
        </w:rPr>
        <w:t>ცენტრის</w:t>
      </w:r>
      <w:r w:rsidRPr="00572375">
        <w:rPr>
          <w:rFonts w:ascii="AcadNusx" w:eastAsia="Sylfaen" w:hAnsi="AcadNusx" w:cs="Times New Roman"/>
          <w:sz w:val="20"/>
          <w:szCs w:val="20"/>
          <w:lang w:val="ka-GE"/>
        </w:rPr>
        <w:t xml:space="preserve"> </w:t>
      </w:r>
      <w:r w:rsidRPr="00572375">
        <w:rPr>
          <w:rFonts w:ascii="Sylfaen" w:eastAsia="Sylfaen" w:hAnsi="Sylfaen" w:cs="Sylfaen"/>
          <w:sz w:val="20"/>
          <w:szCs w:val="20"/>
          <w:lang w:val="ka-GE"/>
        </w:rPr>
        <w:t>მიერ</w:t>
      </w:r>
      <w:r w:rsidRPr="00572375">
        <w:rPr>
          <w:rFonts w:ascii="Calibri" w:eastAsia="Sylfaen" w:hAnsi="Calibri" w:cs="Sylfaen"/>
          <w:sz w:val="20"/>
          <w:szCs w:val="20"/>
          <w:lang w:val="ka-GE"/>
        </w:rPr>
        <w:t xml:space="preserve"> </w:t>
      </w:r>
      <w:r w:rsidRPr="00572375">
        <w:rPr>
          <w:rFonts w:ascii="Sylfaen" w:eastAsia="Sylfaen" w:hAnsi="Sylfaen" w:cs="Sylfaen"/>
          <w:sz w:val="20"/>
          <w:szCs w:val="20"/>
          <w:lang w:val="ka-GE"/>
        </w:rPr>
        <w:t>ხორციელდება</w:t>
      </w:r>
      <w:r w:rsidRPr="00572375">
        <w:rPr>
          <w:rFonts w:ascii="Calibri" w:eastAsia="Sylfaen" w:hAnsi="Calibri" w:cs="Sylfaen"/>
          <w:sz w:val="20"/>
          <w:szCs w:val="20"/>
          <w:lang w:val="ka-GE"/>
        </w:rPr>
        <w:t xml:space="preserve"> </w:t>
      </w:r>
      <w:r w:rsidRPr="00572375">
        <w:rPr>
          <w:rFonts w:ascii="Calibri" w:eastAsia="Sylfaen" w:hAnsi="Calibri" w:cs="Times New Roman"/>
          <w:sz w:val="20"/>
          <w:szCs w:val="20"/>
          <w:lang w:val="ka-GE"/>
        </w:rPr>
        <w:t xml:space="preserve"> </w:t>
      </w:r>
      <w:r w:rsidRPr="00572375">
        <w:rPr>
          <w:rFonts w:ascii="Sylfaen" w:eastAsia="Calibri" w:hAnsi="Sylfaen" w:cs="Sylfaen"/>
          <w:sz w:val="20"/>
          <w:szCs w:val="20"/>
          <w:lang w:val="ka-GE"/>
        </w:rPr>
        <w:t>ზესტაფონის</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მუნიციპალიტეტის</w:t>
      </w:r>
      <w:r w:rsidRPr="00572375">
        <w:rPr>
          <w:rFonts w:ascii="LitNusx" w:eastAsia="Calibri" w:hAnsi="LitNusx" w:cs="Times New Roman"/>
          <w:sz w:val="20"/>
          <w:szCs w:val="20"/>
          <w:lang w:val="fr-FR"/>
        </w:rPr>
        <w:t xml:space="preserve"> </w:t>
      </w:r>
      <w:r w:rsidRPr="00572375">
        <w:rPr>
          <w:rFonts w:ascii="Sylfaen" w:eastAsia="Calibri" w:hAnsi="Sylfaen" w:cs="Sylfaen"/>
          <w:sz w:val="20"/>
          <w:szCs w:val="20"/>
          <w:lang w:val="ka-GE"/>
        </w:rPr>
        <w:t>და</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მუნიციპალიტეტის</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სოფლების</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მიმდებარე</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ტერიტორიაზე</w:t>
      </w:r>
      <w:r w:rsidRPr="00572375">
        <w:rPr>
          <w:rFonts w:ascii="Calibri" w:eastAsia="Calibri" w:hAnsi="Calibri" w:cs="Times New Roman"/>
          <w:sz w:val="20"/>
          <w:szCs w:val="20"/>
          <w:lang w:val="ka-GE"/>
        </w:rPr>
        <w:t xml:space="preserve"> </w:t>
      </w:r>
      <w:r w:rsidRPr="00572375">
        <w:rPr>
          <w:rFonts w:ascii="LitNusx" w:eastAsia="Calibri" w:hAnsi="LitNusx" w:cs="Times New Roman"/>
          <w:sz w:val="20"/>
          <w:szCs w:val="20"/>
          <w:lang w:val="fr-FR"/>
        </w:rPr>
        <w:t xml:space="preserve">  </w:t>
      </w:r>
      <w:r w:rsidRPr="00572375">
        <w:rPr>
          <w:rFonts w:ascii="Sylfaen" w:eastAsia="Calibri" w:hAnsi="Sylfaen" w:cs="Sylfaen"/>
          <w:sz w:val="20"/>
          <w:szCs w:val="20"/>
          <w:lang w:val="ka-GE"/>
        </w:rPr>
        <w:t>უმეთვალყურეოდ</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დარჩენილი</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ცხოველების</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იზოლირება</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კერძოდ</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მოხეტიალე</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ძაღლების</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თავშესაფარში</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გადაყვანის</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მომსახურების</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შესყიდვა</w:t>
      </w:r>
      <w:r w:rsidRPr="00572375">
        <w:rPr>
          <w:rFonts w:ascii="Calibri" w:eastAsia="Calibri" w:hAnsi="Calibri" w:cs="Times New Roman"/>
          <w:sz w:val="20"/>
          <w:szCs w:val="20"/>
          <w:lang w:val="ka-GE"/>
        </w:rPr>
        <w:t xml:space="preserve"> </w:t>
      </w:r>
      <w:r w:rsidRPr="00572375">
        <w:rPr>
          <w:rFonts w:ascii="Verdana" w:eastAsia="Calibri" w:hAnsi="Verdana" w:cs="Times New Roman"/>
          <w:color w:val="222222"/>
          <w:sz w:val="20"/>
          <w:szCs w:val="20"/>
          <w:shd w:val="clear" w:color="auto" w:fill="FFFFFF"/>
          <w:lang w:val="ka-GE"/>
        </w:rPr>
        <w:t> </w:t>
      </w:r>
      <w:r w:rsidRPr="00572375">
        <w:rPr>
          <w:rFonts w:ascii="Sylfaen" w:eastAsia="Calibri" w:hAnsi="Sylfaen" w:cs="Sylfaen"/>
          <w:color w:val="222222"/>
          <w:sz w:val="20"/>
          <w:szCs w:val="20"/>
          <w:shd w:val="clear" w:color="auto" w:fill="FFFFFF"/>
          <w:lang w:val="ka-GE"/>
        </w:rPr>
        <w:t>და</w:t>
      </w:r>
      <w:r w:rsidRPr="00572375">
        <w:rPr>
          <w:rFonts w:ascii="Verdana" w:eastAsia="Calibri" w:hAnsi="Verdana" w:cs="Times New Roman"/>
          <w:color w:val="222222"/>
          <w:sz w:val="20"/>
          <w:szCs w:val="20"/>
          <w:shd w:val="clear" w:color="auto" w:fill="FFFFFF"/>
          <w:lang w:val="ka-GE"/>
        </w:rPr>
        <w:t xml:space="preserve"> </w:t>
      </w:r>
      <w:r w:rsidRPr="00572375">
        <w:rPr>
          <w:rFonts w:ascii="Sylfaen" w:eastAsia="Calibri" w:hAnsi="Sylfaen" w:cs="Sylfaen"/>
          <w:color w:val="222222"/>
          <w:sz w:val="20"/>
          <w:szCs w:val="20"/>
          <w:shd w:val="clear" w:color="auto" w:fill="FFFFFF"/>
          <w:lang w:val="ka-GE"/>
        </w:rPr>
        <w:t>შესაბამისი</w:t>
      </w:r>
      <w:r w:rsidRPr="00572375">
        <w:rPr>
          <w:rFonts w:ascii="Verdana" w:eastAsia="Calibri" w:hAnsi="Verdana" w:cs="Times New Roman"/>
          <w:color w:val="222222"/>
          <w:sz w:val="20"/>
          <w:szCs w:val="20"/>
          <w:shd w:val="clear" w:color="auto" w:fill="FFFFFF"/>
          <w:lang w:val="ka-GE"/>
        </w:rPr>
        <w:t xml:space="preserve"> </w:t>
      </w:r>
      <w:r w:rsidRPr="00572375">
        <w:rPr>
          <w:rFonts w:ascii="Sylfaen" w:eastAsia="Calibri" w:hAnsi="Sylfaen" w:cs="Sylfaen"/>
          <w:color w:val="222222"/>
          <w:sz w:val="20"/>
          <w:szCs w:val="20"/>
          <w:shd w:val="clear" w:color="auto" w:fill="FFFFFF"/>
          <w:lang w:val="ka-GE"/>
        </w:rPr>
        <w:t>მომსახურეობის</w:t>
      </w:r>
      <w:r w:rsidRPr="00572375">
        <w:rPr>
          <w:rFonts w:ascii="Verdana" w:eastAsia="Calibri" w:hAnsi="Verdana" w:cs="Times New Roman"/>
          <w:color w:val="222222"/>
          <w:sz w:val="20"/>
          <w:szCs w:val="20"/>
          <w:shd w:val="clear" w:color="auto" w:fill="FFFFFF"/>
          <w:lang w:val="ka-GE"/>
        </w:rPr>
        <w:t xml:space="preserve"> </w:t>
      </w:r>
      <w:r w:rsidRPr="00572375">
        <w:rPr>
          <w:rFonts w:ascii="Sylfaen" w:eastAsia="Calibri" w:hAnsi="Sylfaen" w:cs="Sylfaen"/>
          <w:color w:val="222222"/>
          <w:sz w:val="20"/>
          <w:szCs w:val="20"/>
          <w:shd w:val="clear" w:color="auto" w:fill="FFFFFF"/>
          <w:lang w:val="ka-GE"/>
        </w:rPr>
        <w:t>გაწევა</w:t>
      </w:r>
      <w:r w:rsidRPr="00572375">
        <w:rPr>
          <w:rFonts w:ascii="Calibri" w:eastAsia="Calibri" w:hAnsi="Calibri" w:cs="Sylfaen"/>
          <w:color w:val="222222"/>
          <w:sz w:val="20"/>
          <w:szCs w:val="20"/>
          <w:shd w:val="clear" w:color="auto" w:fill="FFFFFF"/>
          <w:lang w:val="ka-GE"/>
        </w:rPr>
        <w:t xml:space="preserve">.  </w:t>
      </w:r>
      <w:r w:rsidRPr="00572375">
        <w:rPr>
          <w:rFonts w:ascii="Sylfaen" w:eastAsia="Calibri" w:hAnsi="Sylfaen" w:cs="Sylfaen"/>
          <w:sz w:val="20"/>
          <w:szCs w:val="20"/>
          <w:lang w:val="ka-GE"/>
        </w:rPr>
        <w:lastRenderedPageBreak/>
        <w:t>ელექტრონული</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 xml:space="preserve">ტენდერში </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გამოვლენილი გამარჯვებული</w:t>
      </w:r>
      <w:r w:rsidRPr="00572375">
        <w:rPr>
          <w:rFonts w:ascii="Calibri" w:eastAsia="Calibri" w:hAnsi="Calibri" w:cs="Sylfaen"/>
          <w:sz w:val="20"/>
          <w:szCs w:val="20"/>
          <w:lang w:val="ka-GE"/>
        </w:rPr>
        <w:t xml:space="preserve"> </w:t>
      </w:r>
      <w:r w:rsidRPr="00572375">
        <w:rPr>
          <w:rFonts w:ascii="Sylfaen" w:eastAsia="Calibri" w:hAnsi="Sylfaen" w:cs="Sylfaen"/>
          <w:sz w:val="20"/>
          <w:szCs w:val="20"/>
          <w:lang w:val="ka-GE"/>
        </w:rPr>
        <w:t>შემსრულებლის</w:t>
      </w:r>
      <w:r w:rsidRPr="00572375">
        <w:rPr>
          <w:rFonts w:ascii="Calibri" w:eastAsia="Calibri" w:hAnsi="Calibri" w:cs="Sylfaen"/>
          <w:sz w:val="20"/>
          <w:szCs w:val="20"/>
          <w:lang w:val="ka-GE"/>
        </w:rPr>
        <w:t xml:space="preserve">  </w:t>
      </w:r>
      <w:r w:rsidRPr="00572375">
        <w:rPr>
          <w:rFonts w:ascii="Sylfaen" w:eastAsia="Calibri" w:hAnsi="Sylfaen" w:cs="Sylfaen"/>
          <w:sz w:val="20"/>
          <w:szCs w:val="20"/>
          <w:lang w:val="ka-GE"/>
        </w:rPr>
        <w:t>მიერ</w:t>
      </w:r>
      <w:r w:rsidRPr="00572375">
        <w:rPr>
          <w:rFonts w:ascii="Calibri" w:eastAsia="Calibri" w:hAnsi="Calibri" w:cs="Sylfaen"/>
          <w:sz w:val="20"/>
          <w:szCs w:val="20"/>
          <w:lang w:val="ka-GE"/>
        </w:rPr>
        <w:t xml:space="preserve"> </w:t>
      </w:r>
      <w:r w:rsidRPr="00572375">
        <w:rPr>
          <w:rFonts w:ascii="Sylfaen" w:eastAsia="Calibri" w:hAnsi="Sylfaen" w:cs="Sylfaen"/>
          <w:color w:val="222222"/>
          <w:sz w:val="20"/>
          <w:szCs w:val="20"/>
          <w:shd w:val="clear" w:color="auto" w:fill="FFFFFF"/>
          <w:lang w:val="ka-GE"/>
        </w:rPr>
        <w:t xml:space="preserve"> 12</w:t>
      </w:r>
      <w:r w:rsidRPr="00572375">
        <w:rPr>
          <w:rFonts w:ascii="Calibri" w:eastAsia="Calibri" w:hAnsi="Calibri" w:cs="Sylfaen"/>
          <w:color w:val="222222"/>
          <w:sz w:val="20"/>
          <w:szCs w:val="20"/>
          <w:shd w:val="clear" w:color="auto" w:fill="FFFFFF"/>
          <w:lang w:val="ka-GE"/>
        </w:rPr>
        <w:t xml:space="preserve"> </w:t>
      </w:r>
      <w:r w:rsidRPr="00572375">
        <w:rPr>
          <w:rFonts w:ascii="Sylfaen" w:eastAsia="Calibri" w:hAnsi="Sylfaen" w:cs="Sylfaen"/>
          <w:color w:val="222222"/>
          <w:sz w:val="20"/>
          <w:szCs w:val="20"/>
          <w:shd w:val="clear" w:color="auto" w:fill="FFFFFF"/>
          <w:lang w:val="ka-GE"/>
        </w:rPr>
        <w:t>თვის</w:t>
      </w:r>
      <w:r w:rsidRPr="00572375">
        <w:rPr>
          <w:rFonts w:ascii="Calibri" w:eastAsia="Calibri" w:hAnsi="Calibri" w:cs="Sylfaen"/>
          <w:color w:val="222222"/>
          <w:sz w:val="20"/>
          <w:szCs w:val="20"/>
          <w:shd w:val="clear" w:color="auto" w:fill="FFFFFF"/>
          <w:lang w:val="ka-GE"/>
        </w:rPr>
        <w:t xml:space="preserve">  </w:t>
      </w:r>
      <w:r w:rsidRPr="00572375">
        <w:rPr>
          <w:rFonts w:ascii="Sylfaen" w:eastAsia="Calibri" w:hAnsi="Sylfaen" w:cs="Sylfaen"/>
          <w:color w:val="222222"/>
          <w:sz w:val="20"/>
          <w:szCs w:val="20"/>
          <w:shd w:val="clear" w:color="auto" w:fill="FFFFFF"/>
          <w:lang w:val="ka-GE"/>
        </w:rPr>
        <w:t>მანძილზე</w:t>
      </w:r>
      <w:r w:rsidRPr="00572375">
        <w:rPr>
          <w:rFonts w:ascii="Calibri" w:eastAsia="Calibri" w:hAnsi="Calibri" w:cs="Sylfaen"/>
          <w:color w:val="222222"/>
          <w:sz w:val="20"/>
          <w:szCs w:val="20"/>
          <w:shd w:val="clear" w:color="auto" w:fill="FFFFFF"/>
          <w:lang w:val="ka-GE"/>
        </w:rPr>
        <w:t xml:space="preserve">  </w:t>
      </w:r>
      <w:r w:rsidRPr="00572375">
        <w:rPr>
          <w:rFonts w:ascii="Sylfaen" w:eastAsia="Calibri" w:hAnsi="Sylfaen" w:cs="Sylfaen"/>
          <w:sz w:val="20"/>
          <w:szCs w:val="20"/>
          <w:lang w:val="ka-GE"/>
        </w:rPr>
        <w:t>თავშესაფარში</w:t>
      </w:r>
      <w:r w:rsidRPr="00572375">
        <w:rPr>
          <w:rFonts w:ascii="Calibri" w:eastAsia="Calibri" w:hAnsi="Calibri" w:cs="Sylfaen"/>
          <w:sz w:val="20"/>
          <w:szCs w:val="20"/>
          <w:lang w:val="ka-GE"/>
        </w:rPr>
        <w:t xml:space="preserve"> </w:t>
      </w:r>
      <w:r w:rsidRPr="00572375">
        <w:rPr>
          <w:rFonts w:ascii="Sylfaen" w:eastAsia="Calibri" w:hAnsi="Sylfaen" w:cs="Sylfaen"/>
          <w:sz w:val="20"/>
          <w:szCs w:val="20"/>
          <w:lang w:val="ka-GE"/>
        </w:rPr>
        <w:t>ტენდერის</w:t>
      </w:r>
      <w:r w:rsidRPr="00572375">
        <w:rPr>
          <w:rFonts w:ascii="Calibri" w:eastAsia="Calibri" w:hAnsi="Calibri" w:cs="Sylfaen"/>
          <w:sz w:val="20"/>
          <w:szCs w:val="20"/>
          <w:lang w:val="ka-GE"/>
        </w:rPr>
        <w:t xml:space="preserve">  </w:t>
      </w:r>
      <w:r w:rsidRPr="00572375">
        <w:rPr>
          <w:rFonts w:ascii="Sylfaen" w:eastAsia="Calibri" w:hAnsi="Sylfaen" w:cs="Sylfaen"/>
          <w:sz w:val="20"/>
          <w:szCs w:val="20"/>
          <w:lang w:val="ka-GE"/>
        </w:rPr>
        <w:t>პირობების</w:t>
      </w:r>
      <w:r w:rsidRPr="00572375">
        <w:rPr>
          <w:rFonts w:ascii="Calibri" w:eastAsia="Calibri" w:hAnsi="Calibri" w:cs="Sylfaen"/>
          <w:sz w:val="20"/>
          <w:szCs w:val="20"/>
          <w:lang w:val="ka-GE"/>
        </w:rPr>
        <w:t xml:space="preserve">  </w:t>
      </w:r>
      <w:r w:rsidRPr="00572375">
        <w:rPr>
          <w:rFonts w:ascii="Sylfaen" w:eastAsia="Calibri" w:hAnsi="Sylfaen" w:cs="Sylfaen"/>
          <w:sz w:val="20"/>
          <w:szCs w:val="20"/>
          <w:lang w:val="ka-GE"/>
        </w:rPr>
        <w:t>შესაბამისად</w:t>
      </w:r>
      <w:r w:rsidRPr="00572375">
        <w:rPr>
          <w:rFonts w:ascii="Calibri" w:eastAsia="Calibri" w:hAnsi="Calibri" w:cs="Sylfaen"/>
          <w:sz w:val="20"/>
          <w:szCs w:val="20"/>
          <w:lang w:val="ka-GE"/>
        </w:rPr>
        <w:t xml:space="preserve">  </w:t>
      </w:r>
      <w:r w:rsidRPr="00572375">
        <w:rPr>
          <w:rFonts w:ascii="Sylfaen" w:eastAsia="Calibri" w:hAnsi="Sylfaen" w:cs="Sylfaen"/>
          <w:sz w:val="20"/>
          <w:szCs w:val="20"/>
          <w:lang w:val="ka-GE"/>
        </w:rPr>
        <w:t>გადაყვანილი</w:t>
      </w:r>
      <w:r w:rsidRPr="00572375">
        <w:rPr>
          <w:rFonts w:ascii="Calibri" w:eastAsia="Calibri" w:hAnsi="Calibri" w:cs="Sylfaen"/>
          <w:sz w:val="20"/>
          <w:szCs w:val="20"/>
          <w:lang w:val="ka-GE"/>
        </w:rPr>
        <w:t xml:space="preserve">   </w:t>
      </w:r>
      <w:r w:rsidRPr="00572375">
        <w:rPr>
          <w:rFonts w:ascii="Sylfaen" w:eastAsia="Calibri" w:hAnsi="Sylfaen" w:cs="Sylfaen"/>
          <w:sz w:val="20"/>
          <w:szCs w:val="20"/>
          <w:lang w:val="ka-GE"/>
        </w:rPr>
        <w:t>იქნა</w:t>
      </w:r>
      <w:r w:rsidRPr="00572375">
        <w:rPr>
          <w:rFonts w:ascii="Calibri" w:eastAsia="Calibri" w:hAnsi="Calibri" w:cs="Sylfaen"/>
          <w:sz w:val="20"/>
          <w:szCs w:val="20"/>
          <w:lang w:val="ka-GE"/>
        </w:rPr>
        <w:t xml:space="preserve">   </w:t>
      </w:r>
      <w:r w:rsidRPr="00572375">
        <w:rPr>
          <w:rFonts w:ascii="Sylfaen" w:eastAsia="Calibri" w:hAnsi="Sylfaen" w:cs="Sylfaen"/>
          <w:sz w:val="20"/>
          <w:szCs w:val="20"/>
          <w:lang w:val="ka-GE"/>
        </w:rPr>
        <w:t xml:space="preserve">65 </w:t>
      </w:r>
      <w:r w:rsidRPr="00572375">
        <w:rPr>
          <w:rFonts w:ascii="Calibri" w:eastAsia="Calibri" w:hAnsi="Calibri" w:cs="Sylfaen"/>
          <w:sz w:val="20"/>
          <w:szCs w:val="20"/>
          <w:lang w:val="ka-GE"/>
        </w:rPr>
        <w:t xml:space="preserve"> </w:t>
      </w:r>
      <w:r w:rsidRPr="00572375">
        <w:rPr>
          <w:rFonts w:ascii="Sylfaen" w:eastAsia="Calibri" w:hAnsi="Sylfaen" w:cs="Sylfaen"/>
          <w:sz w:val="20"/>
          <w:szCs w:val="20"/>
          <w:lang w:val="ka-GE"/>
        </w:rPr>
        <w:t>სული</w:t>
      </w:r>
      <w:r w:rsidRPr="00572375">
        <w:rPr>
          <w:rFonts w:ascii="Calibri" w:eastAsia="Calibri" w:hAnsi="Calibri" w:cs="Sylfaen"/>
          <w:sz w:val="20"/>
          <w:szCs w:val="20"/>
          <w:lang w:val="ka-GE"/>
        </w:rPr>
        <w:t xml:space="preserve">  </w:t>
      </w:r>
      <w:r w:rsidRPr="00572375">
        <w:rPr>
          <w:rFonts w:ascii="Sylfaen" w:eastAsia="Calibri" w:hAnsi="Sylfaen" w:cs="Sylfaen"/>
          <w:sz w:val="20"/>
          <w:szCs w:val="20"/>
          <w:lang w:val="ka-GE"/>
        </w:rPr>
        <w:t>უმეთვალყურეოდ</w:t>
      </w:r>
      <w:r w:rsidRPr="00572375">
        <w:rPr>
          <w:rFonts w:ascii="Calibri" w:eastAsia="Calibri" w:hAnsi="Calibri" w:cs="Times New Roman"/>
          <w:sz w:val="20"/>
          <w:szCs w:val="20"/>
          <w:lang w:val="ka-GE"/>
        </w:rPr>
        <w:t xml:space="preserve"> </w:t>
      </w:r>
      <w:r w:rsidRPr="00572375">
        <w:rPr>
          <w:rFonts w:ascii="Sylfaen" w:eastAsia="Calibri" w:hAnsi="Sylfaen" w:cs="Sylfaen"/>
          <w:sz w:val="20"/>
          <w:szCs w:val="20"/>
          <w:lang w:val="ka-GE"/>
        </w:rPr>
        <w:t>დარჩენილი</w:t>
      </w:r>
      <w:r w:rsidRPr="00572375">
        <w:rPr>
          <w:rFonts w:ascii="Calibri" w:eastAsia="Calibri" w:hAnsi="Calibri" w:cs="Sylfaen"/>
          <w:sz w:val="20"/>
          <w:szCs w:val="20"/>
          <w:lang w:val="ka-GE"/>
        </w:rPr>
        <w:t xml:space="preserve">  </w:t>
      </w:r>
      <w:r w:rsidRPr="00572375">
        <w:rPr>
          <w:rFonts w:ascii="Sylfaen" w:eastAsia="Calibri" w:hAnsi="Sylfaen" w:cs="Sylfaen"/>
          <w:sz w:val="20"/>
          <w:szCs w:val="20"/>
          <w:lang w:val="ka-GE"/>
        </w:rPr>
        <w:t>ძაღლი</w:t>
      </w:r>
      <w:r w:rsidRPr="00572375">
        <w:rPr>
          <w:rFonts w:ascii="Calibri" w:eastAsia="Calibri" w:hAnsi="Calibri" w:cs="Sylfaen"/>
          <w:sz w:val="20"/>
          <w:szCs w:val="20"/>
          <w:lang w:val="ka-GE"/>
        </w:rPr>
        <w:t>.</w:t>
      </w:r>
    </w:p>
    <w:p w:rsidR="00082E28" w:rsidRPr="00572375" w:rsidRDefault="00082E28" w:rsidP="007F2446">
      <w:pPr>
        <w:pStyle w:val="Heading1"/>
        <w:ind w:left="0" w:firstLine="284"/>
        <w:jc w:val="both"/>
        <w:rPr>
          <w:b/>
          <w:sz w:val="20"/>
          <w:szCs w:val="20"/>
          <w:u w:val="none"/>
        </w:rPr>
      </w:pPr>
      <w:r w:rsidRPr="00572375">
        <w:rPr>
          <w:sz w:val="20"/>
          <w:szCs w:val="20"/>
          <w:u w:val="none"/>
          <w:lang w:val="ka-GE"/>
        </w:rPr>
        <w:t xml:space="preserve">    ააიპ სერვის-ცენტრი უზრუნველყოფს მუნიციპალიტეტის მერის წერილობითი მოთხოვნის საფუძველზე სოფლის ჩიხებსა და გზებზე ახდენს სპეც-ტექნიკით, ექსკავატორით სხვადასხვა სახის ღორღით მოსწორებით და გაწმენდით სამუშაოებს.  მინი ექსკავატორ-დამტვირთველი</w:t>
      </w:r>
      <w:r w:rsidRPr="00572375">
        <w:rPr>
          <w:rFonts w:asciiTheme="minorHAnsi" w:hAnsiTheme="minorHAnsi"/>
          <w:sz w:val="20"/>
          <w:szCs w:val="20"/>
          <w:u w:val="none"/>
          <w:lang w:val="ka-GE"/>
        </w:rPr>
        <w:t xml:space="preserve">თ </w:t>
      </w:r>
      <w:r w:rsidRPr="00572375">
        <w:rPr>
          <w:sz w:val="20"/>
          <w:szCs w:val="20"/>
          <w:u w:val="none"/>
          <w:lang w:val="ka-GE"/>
        </w:rPr>
        <w:t>ვახორციელებთ</w:t>
      </w:r>
      <w:r w:rsidRPr="00572375">
        <w:rPr>
          <w:sz w:val="20"/>
          <w:szCs w:val="20"/>
          <w:u w:val="none"/>
        </w:rPr>
        <w:t xml:space="preserve">  სანიაღვრე  არხების  გაწმენ</w:t>
      </w:r>
      <w:r w:rsidRPr="00572375">
        <w:rPr>
          <w:sz w:val="20"/>
          <w:szCs w:val="20"/>
          <w:u w:val="none"/>
          <w:lang w:val="ka-GE"/>
        </w:rPr>
        <w:t>დას</w:t>
      </w:r>
      <w:r w:rsidRPr="00572375">
        <w:rPr>
          <w:sz w:val="20"/>
          <w:szCs w:val="20"/>
          <w:u w:val="none"/>
        </w:rPr>
        <w:t>.</w:t>
      </w:r>
    </w:p>
    <w:p w:rsidR="00082E28" w:rsidRPr="00572375" w:rsidRDefault="00082E28" w:rsidP="007F2446">
      <w:pPr>
        <w:ind w:left="0" w:firstLine="284"/>
        <w:rPr>
          <w:sz w:val="20"/>
          <w:szCs w:val="20"/>
          <w:lang w:val="ka-GE"/>
        </w:rPr>
      </w:pPr>
      <w:r w:rsidRPr="00572375">
        <w:rPr>
          <w:sz w:val="20"/>
          <w:szCs w:val="20"/>
          <w:lang w:val="ka-GE"/>
        </w:rPr>
        <w:t xml:space="preserve">  </w:t>
      </w:r>
      <w:r w:rsidRPr="00572375">
        <w:rPr>
          <w:rStyle w:val="Heading1Char"/>
          <w:rFonts w:eastAsiaTheme="minorHAnsi"/>
          <w:sz w:val="20"/>
          <w:szCs w:val="20"/>
          <w:u w:val="none"/>
        </w:rPr>
        <w:t>ქალაქის  ტერიტორიაზე  ხშირად  გვიხდება</w:t>
      </w:r>
      <w:r w:rsidRPr="00572375">
        <w:rPr>
          <w:sz w:val="20"/>
          <w:szCs w:val="20"/>
          <w:lang w:val="ka-GE"/>
        </w:rPr>
        <w:t xml:space="preserve"> უმეთვალყუროდ  დარჩენილი მსხვილფეხა   რქოსანი პირუტყვის (ძროხები,  ცხენები) დაპატიმრება, რომლებიც  აზიანებს  მწვანე  ნარგავებს  და  აბინძურებს  გარემოს.  შემდგომი  რეაგირებისათვის  გადავცემთ  არქიტექტურის,  მშენებლობისა  და ზედამხედველობის   სამსახურს.</w:t>
      </w:r>
    </w:p>
    <w:p w:rsidR="00082E28" w:rsidRPr="00572375" w:rsidRDefault="00082E28" w:rsidP="00CA381B">
      <w:pPr>
        <w:pStyle w:val="Normal0"/>
        <w:jc w:val="both"/>
        <w:rPr>
          <w:rFonts w:ascii="Sylfaen" w:hAnsi="Sylfaen"/>
          <w:sz w:val="20"/>
          <w:lang w:val="ka-GE"/>
        </w:rPr>
      </w:pPr>
      <w:r w:rsidRPr="00572375">
        <w:rPr>
          <w:rFonts w:ascii="Sylfaen" w:hAnsi="Sylfaen"/>
          <w:sz w:val="20"/>
          <w:lang w:val="ka-GE"/>
        </w:rPr>
        <w:t xml:space="preserve">   სისტემატური  რეჟიმით  ვაწარმოებთ „დასაქმების ხელშეწყობის სახელმწიფო პროგრამის ფარგლებში, საზოგადოებრივ სამუშაოებზე დასაქმების ხელშეწყობის ქვეპროგრამის“  საფუძველზე ქალაქის  სასაფლაობზე დასაქმებული  სოციალურად დაუცველი  მოქალაქეების  მიერ   მოჭრილი ეკალ-ბარდების და   მოგროვებული ნარჩენების  გატანას. აგრეთვე  საცხოვრებელი  კორპუსების  წინ ეზოების  დაგვა-დასუფთავებას.</w:t>
      </w:r>
      <w:r w:rsidRPr="00572375">
        <w:rPr>
          <w:sz w:val="20"/>
          <w:lang w:val="ka-GE"/>
        </w:rPr>
        <w:t xml:space="preserve"> </w:t>
      </w:r>
      <w:r w:rsidRPr="00572375">
        <w:rPr>
          <w:rFonts w:ascii="Sylfaen" w:hAnsi="Sylfaen" w:cs="Sylfaen"/>
          <w:sz w:val="20"/>
          <w:lang w:val="ka-GE"/>
        </w:rPr>
        <w:t>ვასრულებთ</w:t>
      </w:r>
      <w:r w:rsidRPr="00572375">
        <w:rPr>
          <w:sz w:val="20"/>
          <w:lang w:val="ka-GE"/>
        </w:rPr>
        <w:t xml:space="preserve"> </w:t>
      </w:r>
      <w:r w:rsidRPr="00572375">
        <w:rPr>
          <w:rFonts w:ascii="Sylfaen" w:hAnsi="Sylfaen" w:cs="Sylfaen"/>
          <w:sz w:val="20"/>
          <w:lang w:val="ka-GE"/>
        </w:rPr>
        <w:t>სხვა</w:t>
      </w:r>
      <w:r w:rsidRPr="00572375">
        <w:rPr>
          <w:sz w:val="20"/>
          <w:lang w:val="ka-GE"/>
        </w:rPr>
        <w:t xml:space="preserve"> </w:t>
      </w:r>
      <w:r w:rsidRPr="00572375">
        <w:rPr>
          <w:rFonts w:ascii="Sylfaen" w:hAnsi="Sylfaen" w:cs="Sylfaen"/>
          <w:sz w:val="20"/>
          <w:lang w:val="ka-GE"/>
        </w:rPr>
        <w:t>გაუთვალისწინებელ</w:t>
      </w:r>
      <w:r w:rsidRPr="00572375">
        <w:rPr>
          <w:sz w:val="20"/>
          <w:lang w:val="ka-GE"/>
        </w:rPr>
        <w:t xml:space="preserve"> </w:t>
      </w:r>
      <w:r w:rsidRPr="00572375">
        <w:rPr>
          <w:rFonts w:ascii="Sylfaen" w:hAnsi="Sylfaen" w:cs="Sylfaen"/>
          <w:sz w:val="20"/>
          <w:lang w:val="ka-GE"/>
        </w:rPr>
        <w:t>სამუშაოებს</w:t>
      </w:r>
      <w:r w:rsidRPr="00572375">
        <w:rPr>
          <w:sz w:val="20"/>
          <w:lang w:val="ka-GE"/>
        </w:rPr>
        <w:t>.</w:t>
      </w:r>
    </w:p>
    <w:p w:rsidR="008242AC" w:rsidRPr="00572375" w:rsidRDefault="008242AC" w:rsidP="008242AC">
      <w:pPr>
        <w:pStyle w:val="ListParagraph"/>
        <w:ind w:left="0" w:firstLine="284"/>
        <w:rPr>
          <w:rFonts w:cs="Arial CYR"/>
          <w:noProof/>
          <w:color w:val="auto"/>
          <w:sz w:val="20"/>
          <w:szCs w:val="20"/>
          <w:lang w:val="ka-GE"/>
        </w:rPr>
      </w:pPr>
    </w:p>
    <w:p w:rsidR="008E627C" w:rsidRPr="00572375" w:rsidRDefault="008E627C" w:rsidP="008242AC">
      <w:pPr>
        <w:pStyle w:val="ListParagraph"/>
        <w:ind w:left="0" w:firstLine="284"/>
        <w:rPr>
          <w:rFonts w:cs="Arial CYR"/>
          <w:noProof/>
          <w:color w:val="auto"/>
          <w:sz w:val="20"/>
          <w:szCs w:val="20"/>
          <w:lang w:val="ka-GE"/>
        </w:rPr>
      </w:pPr>
    </w:p>
    <w:tbl>
      <w:tblPr>
        <w:tblW w:w="0" w:type="auto"/>
        <w:tblInd w:w="108" w:type="dxa"/>
        <w:tblLook w:val="04A0" w:firstRow="1" w:lastRow="0" w:firstColumn="1" w:lastColumn="0" w:noHBand="0" w:noVBand="1"/>
      </w:tblPr>
      <w:tblGrid>
        <w:gridCol w:w="1427"/>
        <w:gridCol w:w="3981"/>
        <w:gridCol w:w="1543"/>
        <w:gridCol w:w="1543"/>
        <w:gridCol w:w="1677"/>
      </w:tblGrid>
      <w:tr w:rsidR="00BB2800" w:rsidRPr="00572375" w:rsidTr="00855D3B">
        <w:trPr>
          <w:trHeight w:val="75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8242AC" w:rsidRPr="00572375" w:rsidRDefault="008242AC" w:rsidP="003F6DDE">
            <w:pPr>
              <w:ind w:left="341" w:hanging="523"/>
              <w:jc w:val="center"/>
              <w:rPr>
                <w:rFonts w:cs="Calibri"/>
                <w:color w:val="auto"/>
                <w:sz w:val="20"/>
                <w:szCs w:val="20"/>
              </w:rPr>
            </w:pPr>
            <w:r w:rsidRPr="00572375">
              <w:rPr>
                <w:rFonts w:cs="Calibri"/>
                <w:color w:val="auto"/>
                <w:sz w:val="20"/>
                <w:szCs w:val="20"/>
              </w:rPr>
              <w:t>პროგრამული</w:t>
            </w:r>
          </w:p>
          <w:p w:rsidR="008242AC" w:rsidRPr="00572375" w:rsidRDefault="008242AC" w:rsidP="003F6DDE">
            <w:pPr>
              <w:jc w:val="center"/>
              <w:rPr>
                <w:rFonts w:cs="Calibri"/>
                <w:color w:val="auto"/>
                <w:sz w:val="20"/>
                <w:szCs w:val="20"/>
              </w:rPr>
            </w:pPr>
            <w:r w:rsidRPr="00572375">
              <w:rPr>
                <w:rFonts w:cs="Calibri"/>
                <w:color w:val="auto"/>
                <w:sz w:val="20"/>
                <w:szCs w:val="20"/>
              </w:rPr>
              <w:t xml:space="preserve"> კოდი</w:t>
            </w:r>
          </w:p>
        </w:tc>
        <w:tc>
          <w:tcPr>
            <w:tcW w:w="3981" w:type="dxa"/>
            <w:tcBorders>
              <w:top w:val="single" w:sz="8" w:space="0" w:color="auto"/>
              <w:left w:val="nil"/>
              <w:bottom w:val="single" w:sz="8" w:space="0" w:color="auto"/>
              <w:right w:val="single" w:sz="4" w:space="0" w:color="auto"/>
            </w:tcBorders>
            <w:shd w:val="clear" w:color="auto" w:fill="auto"/>
            <w:noWrap/>
            <w:vAlign w:val="center"/>
            <w:hideMark/>
          </w:tcPr>
          <w:p w:rsidR="008242AC" w:rsidRPr="00572375" w:rsidRDefault="008242AC" w:rsidP="003F6DDE">
            <w:pPr>
              <w:jc w:val="center"/>
              <w:rPr>
                <w:rFonts w:cs="Calibri"/>
                <w:color w:val="auto"/>
                <w:sz w:val="20"/>
                <w:szCs w:val="20"/>
              </w:rPr>
            </w:pPr>
            <w:r w:rsidRPr="00572375">
              <w:rPr>
                <w:rFonts w:cs="Calibri"/>
                <w:color w:val="auto"/>
                <w:sz w:val="20"/>
                <w:szCs w:val="20"/>
              </w:rPr>
              <w:t>პროგრამის დასახელება</w:t>
            </w:r>
          </w:p>
        </w:tc>
        <w:tc>
          <w:tcPr>
            <w:tcW w:w="1382" w:type="dxa"/>
            <w:tcBorders>
              <w:top w:val="single" w:sz="8" w:space="0" w:color="auto"/>
              <w:left w:val="nil"/>
              <w:bottom w:val="single" w:sz="8" w:space="0" w:color="auto"/>
              <w:right w:val="single" w:sz="4" w:space="0" w:color="auto"/>
            </w:tcBorders>
            <w:shd w:val="clear" w:color="auto" w:fill="auto"/>
            <w:vAlign w:val="center"/>
          </w:tcPr>
          <w:p w:rsidR="008242AC" w:rsidRPr="00572375" w:rsidRDefault="00BB2800" w:rsidP="003F6DDE">
            <w:pPr>
              <w:jc w:val="center"/>
              <w:rPr>
                <w:rFonts w:cs="Calibri"/>
                <w:color w:val="auto"/>
                <w:sz w:val="20"/>
                <w:szCs w:val="20"/>
                <w:lang w:val="ka-GE"/>
              </w:rPr>
            </w:pPr>
            <w:r w:rsidRPr="00572375">
              <w:rPr>
                <w:rFonts w:cs="Calibri"/>
                <w:color w:val="auto"/>
                <w:sz w:val="20"/>
                <w:szCs w:val="20"/>
                <w:lang w:val="ka-GE"/>
              </w:rPr>
              <w:t>2023</w:t>
            </w:r>
            <w:r w:rsidR="008242AC" w:rsidRPr="00572375">
              <w:rPr>
                <w:rFonts w:cs="Calibri"/>
                <w:color w:val="auto"/>
                <w:sz w:val="20"/>
                <w:szCs w:val="20"/>
                <w:lang w:val="ka-GE"/>
              </w:rPr>
              <w:t xml:space="preserve"> წლიური გეგმა</w:t>
            </w:r>
          </w:p>
        </w:tc>
        <w:tc>
          <w:tcPr>
            <w:tcW w:w="1382" w:type="dxa"/>
            <w:tcBorders>
              <w:top w:val="single" w:sz="8" w:space="0" w:color="auto"/>
              <w:left w:val="nil"/>
              <w:bottom w:val="single" w:sz="8" w:space="0" w:color="auto"/>
              <w:right w:val="single" w:sz="4" w:space="0" w:color="auto"/>
            </w:tcBorders>
            <w:shd w:val="clear" w:color="auto" w:fill="auto"/>
            <w:noWrap/>
            <w:vAlign w:val="center"/>
            <w:hideMark/>
          </w:tcPr>
          <w:p w:rsidR="008242AC" w:rsidRPr="00572375" w:rsidRDefault="008242AC" w:rsidP="003F6DDE">
            <w:pPr>
              <w:jc w:val="center"/>
              <w:rPr>
                <w:rFonts w:cs="Calibri"/>
                <w:color w:val="auto"/>
                <w:sz w:val="20"/>
                <w:szCs w:val="20"/>
              </w:rPr>
            </w:pPr>
            <w:r w:rsidRPr="00572375">
              <w:rPr>
                <w:rFonts w:cs="Calibri"/>
                <w:color w:val="auto"/>
                <w:sz w:val="20"/>
                <w:szCs w:val="20"/>
                <w:lang w:val="ka-GE"/>
              </w:rPr>
              <w:t>2023 წლიური გეგმა</w:t>
            </w:r>
          </w:p>
        </w:tc>
        <w:tc>
          <w:tcPr>
            <w:tcW w:w="1303" w:type="dxa"/>
            <w:tcBorders>
              <w:top w:val="single" w:sz="8" w:space="0" w:color="auto"/>
              <w:left w:val="nil"/>
              <w:bottom w:val="single" w:sz="8" w:space="0" w:color="auto"/>
              <w:right w:val="single" w:sz="8" w:space="0" w:color="auto"/>
            </w:tcBorders>
            <w:shd w:val="clear" w:color="auto" w:fill="auto"/>
            <w:noWrap/>
            <w:vAlign w:val="center"/>
            <w:hideMark/>
          </w:tcPr>
          <w:p w:rsidR="008242AC" w:rsidRPr="00572375" w:rsidRDefault="008242AC" w:rsidP="003F6DDE">
            <w:pPr>
              <w:jc w:val="center"/>
              <w:rPr>
                <w:rFonts w:cs="Calibri"/>
                <w:color w:val="auto"/>
                <w:sz w:val="20"/>
                <w:szCs w:val="20"/>
              </w:rPr>
            </w:pPr>
            <w:r w:rsidRPr="00572375">
              <w:rPr>
                <w:rFonts w:cs="Calibri"/>
                <w:color w:val="auto"/>
                <w:sz w:val="20"/>
                <w:szCs w:val="20"/>
              </w:rPr>
              <w:t>პროცენტი</w:t>
            </w:r>
          </w:p>
          <w:p w:rsidR="008242AC" w:rsidRPr="00572375" w:rsidRDefault="008242AC" w:rsidP="003F6DDE">
            <w:pPr>
              <w:jc w:val="center"/>
              <w:rPr>
                <w:rFonts w:cs="Calibri"/>
                <w:color w:val="auto"/>
                <w:sz w:val="20"/>
                <w:szCs w:val="20"/>
              </w:rPr>
            </w:pPr>
          </w:p>
        </w:tc>
      </w:tr>
      <w:tr w:rsidR="00BB2800" w:rsidRPr="00572375" w:rsidTr="00855D3B">
        <w:trPr>
          <w:trHeight w:val="23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242AC" w:rsidRPr="00572375" w:rsidRDefault="008242AC" w:rsidP="003F6DDE">
            <w:pPr>
              <w:rPr>
                <w:rFonts w:cs="Arial"/>
                <w:bCs/>
                <w:color w:val="auto"/>
                <w:sz w:val="20"/>
                <w:szCs w:val="20"/>
              </w:rPr>
            </w:pPr>
            <w:r w:rsidRPr="00572375">
              <w:rPr>
                <w:rFonts w:cs="Arial"/>
                <w:bCs/>
                <w:color w:val="auto"/>
                <w:sz w:val="20"/>
                <w:szCs w:val="20"/>
              </w:rPr>
              <w:t>03 00</w:t>
            </w:r>
          </w:p>
        </w:tc>
        <w:tc>
          <w:tcPr>
            <w:tcW w:w="3981" w:type="dxa"/>
            <w:tcBorders>
              <w:top w:val="nil"/>
              <w:left w:val="nil"/>
              <w:bottom w:val="single" w:sz="4" w:space="0" w:color="auto"/>
              <w:right w:val="single" w:sz="4" w:space="0" w:color="auto"/>
            </w:tcBorders>
            <w:shd w:val="clear" w:color="auto" w:fill="auto"/>
            <w:vAlign w:val="center"/>
            <w:hideMark/>
          </w:tcPr>
          <w:p w:rsidR="008242AC" w:rsidRPr="00572375" w:rsidRDefault="008242AC" w:rsidP="003F6DDE">
            <w:pPr>
              <w:jc w:val="center"/>
              <w:rPr>
                <w:rFonts w:cs="Calibri"/>
                <w:bCs/>
                <w:color w:val="auto"/>
                <w:sz w:val="20"/>
                <w:szCs w:val="20"/>
              </w:rPr>
            </w:pPr>
            <w:r w:rsidRPr="00572375">
              <w:rPr>
                <w:rFonts w:cs="Calibri"/>
                <w:bCs/>
                <w:color w:val="auto"/>
                <w:sz w:val="20"/>
                <w:szCs w:val="20"/>
              </w:rPr>
              <w:t>დასუფთავება  და გარემოს დაცვა</w:t>
            </w:r>
          </w:p>
        </w:tc>
        <w:tc>
          <w:tcPr>
            <w:tcW w:w="1382" w:type="dxa"/>
            <w:tcBorders>
              <w:top w:val="nil"/>
              <w:left w:val="nil"/>
              <w:bottom w:val="single" w:sz="4" w:space="0" w:color="auto"/>
              <w:right w:val="single" w:sz="4" w:space="0" w:color="auto"/>
            </w:tcBorders>
            <w:shd w:val="clear" w:color="auto" w:fill="auto"/>
            <w:vAlign w:val="center"/>
          </w:tcPr>
          <w:p w:rsidR="008242AC" w:rsidRPr="00572375" w:rsidRDefault="00BB2800" w:rsidP="003F6DDE">
            <w:pPr>
              <w:jc w:val="center"/>
              <w:rPr>
                <w:rFonts w:cs="Calibri"/>
                <w:bCs/>
                <w:color w:val="auto"/>
                <w:sz w:val="20"/>
                <w:szCs w:val="20"/>
                <w:lang w:val="ka-GE"/>
              </w:rPr>
            </w:pPr>
            <w:r w:rsidRPr="00572375">
              <w:rPr>
                <w:rFonts w:cs="Calibri"/>
                <w:bCs/>
                <w:color w:val="auto"/>
                <w:sz w:val="20"/>
                <w:szCs w:val="20"/>
                <w:lang w:val="ka-GE"/>
              </w:rPr>
              <w:t>3296.0</w:t>
            </w:r>
          </w:p>
        </w:tc>
        <w:tc>
          <w:tcPr>
            <w:tcW w:w="1382" w:type="dxa"/>
            <w:tcBorders>
              <w:top w:val="nil"/>
              <w:left w:val="nil"/>
              <w:bottom w:val="single" w:sz="4" w:space="0" w:color="auto"/>
              <w:right w:val="single" w:sz="4" w:space="0" w:color="auto"/>
            </w:tcBorders>
            <w:shd w:val="clear" w:color="auto" w:fill="auto"/>
            <w:noWrap/>
            <w:vAlign w:val="bottom"/>
          </w:tcPr>
          <w:p w:rsidR="008242AC" w:rsidRPr="00572375" w:rsidRDefault="00BB2800" w:rsidP="00BB2800">
            <w:pPr>
              <w:jc w:val="center"/>
              <w:rPr>
                <w:rFonts w:cs="Calibri"/>
                <w:bCs/>
                <w:color w:val="auto"/>
                <w:sz w:val="20"/>
                <w:szCs w:val="20"/>
                <w:lang w:val="ka-GE"/>
              </w:rPr>
            </w:pPr>
            <w:r w:rsidRPr="00572375">
              <w:rPr>
                <w:rFonts w:cs="Calibri"/>
                <w:bCs/>
                <w:color w:val="auto"/>
                <w:sz w:val="20"/>
                <w:szCs w:val="20"/>
                <w:lang w:val="ka-GE"/>
              </w:rPr>
              <w:t>3138.4</w:t>
            </w:r>
          </w:p>
        </w:tc>
        <w:tc>
          <w:tcPr>
            <w:tcW w:w="1303" w:type="dxa"/>
            <w:tcBorders>
              <w:top w:val="nil"/>
              <w:left w:val="nil"/>
              <w:bottom w:val="single" w:sz="4" w:space="0" w:color="auto"/>
              <w:right w:val="single" w:sz="8" w:space="0" w:color="auto"/>
            </w:tcBorders>
            <w:shd w:val="clear" w:color="auto" w:fill="auto"/>
            <w:noWrap/>
            <w:vAlign w:val="bottom"/>
          </w:tcPr>
          <w:p w:rsidR="008242AC" w:rsidRPr="00572375" w:rsidRDefault="00BB2800" w:rsidP="003F6DDE">
            <w:pPr>
              <w:jc w:val="center"/>
              <w:rPr>
                <w:rFonts w:cs="Calibri"/>
                <w:bCs/>
                <w:color w:val="auto"/>
                <w:sz w:val="20"/>
                <w:szCs w:val="20"/>
                <w:lang w:val="ka-GE"/>
              </w:rPr>
            </w:pPr>
            <w:r w:rsidRPr="00572375">
              <w:rPr>
                <w:rFonts w:cs="Calibri"/>
                <w:bCs/>
                <w:color w:val="auto"/>
                <w:sz w:val="20"/>
                <w:szCs w:val="20"/>
                <w:lang w:val="ka-GE"/>
              </w:rPr>
              <w:t>95.2</w:t>
            </w:r>
          </w:p>
        </w:tc>
      </w:tr>
      <w:tr w:rsidR="00BB2800" w:rsidRPr="00572375" w:rsidTr="00855D3B">
        <w:trPr>
          <w:trHeight w:val="287"/>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242AC" w:rsidRPr="00572375" w:rsidRDefault="008242AC" w:rsidP="003F6DDE">
            <w:pPr>
              <w:rPr>
                <w:rFonts w:cs="Arial"/>
                <w:color w:val="auto"/>
                <w:sz w:val="20"/>
                <w:szCs w:val="20"/>
              </w:rPr>
            </w:pPr>
            <w:r w:rsidRPr="00572375">
              <w:rPr>
                <w:rFonts w:cs="Arial"/>
                <w:color w:val="auto"/>
                <w:sz w:val="20"/>
                <w:szCs w:val="20"/>
              </w:rPr>
              <w:t>03 01</w:t>
            </w:r>
          </w:p>
        </w:tc>
        <w:tc>
          <w:tcPr>
            <w:tcW w:w="3981" w:type="dxa"/>
            <w:tcBorders>
              <w:top w:val="nil"/>
              <w:left w:val="nil"/>
              <w:bottom w:val="single" w:sz="4" w:space="0" w:color="auto"/>
              <w:right w:val="single" w:sz="4" w:space="0" w:color="auto"/>
            </w:tcBorders>
            <w:shd w:val="clear" w:color="auto" w:fill="auto"/>
            <w:vAlign w:val="center"/>
            <w:hideMark/>
          </w:tcPr>
          <w:p w:rsidR="008242AC" w:rsidRPr="00572375" w:rsidRDefault="008242AC" w:rsidP="003F6DDE">
            <w:pPr>
              <w:jc w:val="center"/>
              <w:rPr>
                <w:rFonts w:cs="Calibri"/>
                <w:color w:val="auto"/>
                <w:sz w:val="20"/>
                <w:szCs w:val="20"/>
              </w:rPr>
            </w:pPr>
            <w:r w:rsidRPr="00572375">
              <w:rPr>
                <w:rFonts w:cs="Calibri"/>
                <w:color w:val="auto"/>
                <w:sz w:val="20"/>
                <w:szCs w:val="20"/>
              </w:rPr>
              <w:t>დასუფთავება და ნარჩენების გატანა</w:t>
            </w:r>
          </w:p>
        </w:tc>
        <w:tc>
          <w:tcPr>
            <w:tcW w:w="1382" w:type="dxa"/>
            <w:tcBorders>
              <w:top w:val="nil"/>
              <w:left w:val="nil"/>
              <w:bottom w:val="single" w:sz="4" w:space="0" w:color="auto"/>
              <w:right w:val="single" w:sz="4" w:space="0" w:color="auto"/>
            </w:tcBorders>
            <w:shd w:val="clear" w:color="auto" w:fill="auto"/>
            <w:vAlign w:val="center"/>
          </w:tcPr>
          <w:p w:rsidR="008242AC" w:rsidRPr="00572375" w:rsidRDefault="00BB2800" w:rsidP="003F6DDE">
            <w:pPr>
              <w:jc w:val="center"/>
              <w:rPr>
                <w:rFonts w:cs="Calibri"/>
                <w:color w:val="auto"/>
                <w:sz w:val="20"/>
                <w:szCs w:val="20"/>
                <w:lang w:val="ka-GE"/>
              </w:rPr>
            </w:pPr>
            <w:r w:rsidRPr="00572375">
              <w:rPr>
                <w:rFonts w:cs="Calibri"/>
                <w:color w:val="auto"/>
                <w:sz w:val="20"/>
                <w:szCs w:val="20"/>
                <w:lang w:val="ka-GE"/>
              </w:rPr>
              <w:t>2493.5</w:t>
            </w:r>
          </w:p>
        </w:tc>
        <w:tc>
          <w:tcPr>
            <w:tcW w:w="1382" w:type="dxa"/>
            <w:tcBorders>
              <w:top w:val="nil"/>
              <w:left w:val="nil"/>
              <w:bottom w:val="single" w:sz="4" w:space="0" w:color="auto"/>
              <w:right w:val="single" w:sz="4" w:space="0" w:color="auto"/>
            </w:tcBorders>
            <w:shd w:val="clear" w:color="auto" w:fill="auto"/>
            <w:noWrap/>
            <w:vAlign w:val="bottom"/>
          </w:tcPr>
          <w:p w:rsidR="008242AC" w:rsidRPr="00572375" w:rsidRDefault="00BB2800" w:rsidP="00BB2800">
            <w:pPr>
              <w:jc w:val="center"/>
              <w:rPr>
                <w:rFonts w:cs="Calibri"/>
                <w:color w:val="auto"/>
                <w:sz w:val="20"/>
                <w:szCs w:val="20"/>
                <w:lang w:val="ka-GE"/>
              </w:rPr>
            </w:pPr>
            <w:r w:rsidRPr="00572375">
              <w:rPr>
                <w:rFonts w:cs="Calibri"/>
                <w:color w:val="auto"/>
                <w:sz w:val="20"/>
                <w:szCs w:val="20"/>
                <w:lang w:val="ka-GE"/>
              </w:rPr>
              <w:t>2336.9</w:t>
            </w:r>
          </w:p>
        </w:tc>
        <w:tc>
          <w:tcPr>
            <w:tcW w:w="1303" w:type="dxa"/>
            <w:tcBorders>
              <w:top w:val="nil"/>
              <w:left w:val="nil"/>
              <w:bottom w:val="single" w:sz="4" w:space="0" w:color="auto"/>
              <w:right w:val="single" w:sz="8" w:space="0" w:color="auto"/>
            </w:tcBorders>
            <w:shd w:val="clear" w:color="auto" w:fill="auto"/>
            <w:noWrap/>
            <w:vAlign w:val="bottom"/>
          </w:tcPr>
          <w:p w:rsidR="008242AC" w:rsidRPr="00572375" w:rsidRDefault="00BB2800" w:rsidP="003F6DDE">
            <w:pPr>
              <w:jc w:val="center"/>
              <w:rPr>
                <w:rFonts w:cs="Calibri"/>
                <w:color w:val="auto"/>
                <w:sz w:val="20"/>
                <w:szCs w:val="20"/>
                <w:lang w:val="ka-GE"/>
              </w:rPr>
            </w:pPr>
            <w:r w:rsidRPr="00572375">
              <w:rPr>
                <w:rFonts w:cs="Calibri"/>
                <w:color w:val="auto"/>
                <w:sz w:val="20"/>
                <w:szCs w:val="20"/>
                <w:lang w:val="ka-GE"/>
              </w:rPr>
              <w:t>93.7</w:t>
            </w:r>
          </w:p>
        </w:tc>
      </w:tr>
      <w:tr w:rsidR="00BB2800" w:rsidRPr="00572375" w:rsidTr="00855D3B">
        <w:trPr>
          <w:trHeight w:val="33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242AC" w:rsidRPr="00572375" w:rsidRDefault="008242AC" w:rsidP="003F6DDE">
            <w:pPr>
              <w:rPr>
                <w:rFonts w:cs="Arial"/>
                <w:color w:val="auto"/>
                <w:sz w:val="20"/>
                <w:szCs w:val="20"/>
              </w:rPr>
            </w:pPr>
            <w:r w:rsidRPr="00572375">
              <w:rPr>
                <w:rFonts w:cs="Arial"/>
                <w:color w:val="auto"/>
                <w:sz w:val="20"/>
                <w:szCs w:val="20"/>
              </w:rPr>
              <w:t>03 01 01</w:t>
            </w:r>
          </w:p>
        </w:tc>
        <w:tc>
          <w:tcPr>
            <w:tcW w:w="3981" w:type="dxa"/>
            <w:tcBorders>
              <w:top w:val="nil"/>
              <w:left w:val="nil"/>
              <w:bottom w:val="single" w:sz="4" w:space="0" w:color="auto"/>
              <w:right w:val="single" w:sz="4" w:space="0" w:color="auto"/>
            </w:tcBorders>
            <w:shd w:val="clear" w:color="auto" w:fill="auto"/>
            <w:vAlign w:val="center"/>
            <w:hideMark/>
          </w:tcPr>
          <w:p w:rsidR="008242AC" w:rsidRPr="00572375" w:rsidRDefault="008242AC" w:rsidP="003F6DDE">
            <w:pPr>
              <w:jc w:val="center"/>
              <w:rPr>
                <w:rFonts w:cs="Calibri"/>
                <w:color w:val="auto"/>
                <w:sz w:val="20"/>
                <w:szCs w:val="20"/>
                <w:lang w:val="ka-GE"/>
              </w:rPr>
            </w:pPr>
            <w:r w:rsidRPr="00572375">
              <w:rPr>
                <w:rFonts w:cs="Calibri"/>
                <w:color w:val="auto"/>
                <w:sz w:val="20"/>
                <w:szCs w:val="20"/>
                <w:lang w:val="ka-GE"/>
              </w:rPr>
              <w:t>დასუფთავება და ნარჩენების გატანა</w:t>
            </w:r>
          </w:p>
        </w:tc>
        <w:tc>
          <w:tcPr>
            <w:tcW w:w="1382" w:type="dxa"/>
            <w:tcBorders>
              <w:top w:val="nil"/>
              <w:left w:val="nil"/>
              <w:bottom w:val="single" w:sz="4" w:space="0" w:color="auto"/>
              <w:right w:val="single" w:sz="4" w:space="0" w:color="auto"/>
            </w:tcBorders>
            <w:shd w:val="clear" w:color="auto" w:fill="auto"/>
            <w:vAlign w:val="center"/>
          </w:tcPr>
          <w:p w:rsidR="008242AC" w:rsidRPr="00572375" w:rsidRDefault="00BB2800" w:rsidP="003F6DDE">
            <w:pPr>
              <w:jc w:val="center"/>
              <w:rPr>
                <w:rFonts w:cs="Calibri"/>
                <w:color w:val="auto"/>
                <w:sz w:val="20"/>
                <w:szCs w:val="20"/>
                <w:lang w:val="ka-GE"/>
              </w:rPr>
            </w:pPr>
            <w:r w:rsidRPr="00572375">
              <w:rPr>
                <w:rFonts w:cs="Calibri"/>
                <w:color w:val="auto"/>
                <w:sz w:val="20"/>
                <w:szCs w:val="20"/>
                <w:lang w:val="ka-GE"/>
              </w:rPr>
              <w:t>2267.7</w:t>
            </w:r>
          </w:p>
        </w:tc>
        <w:tc>
          <w:tcPr>
            <w:tcW w:w="1382" w:type="dxa"/>
            <w:tcBorders>
              <w:top w:val="nil"/>
              <w:left w:val="nil"/>
              <w:bottom w:val="single" w:sz="4" w:space="0" w:color="auto"/>
              <w:right w:val="single" w:sz="4" w:space="0" w:color="auto"/>
            </w:tcBorders>
            <w:shd w:val="clear" w:color="auto" w:fill="auto"/>
            <w:noWrap/>
            <w:vAlign w:val="bottom"/>
          </w:tcPr>
          <w:p w:rsidR="008242AC" w:rsidRPr="00572375" w:rsidRDefault="00BB2800" w:rsidP="003F6DDE">
            <w:pPr>
              <w:jc w:val="center"/>
              <w:rPr>
                <w:rFonts w:cs="Calibri"/>
                <w:color w:val="auto"/>
                <w:sz w:val="20"/>
                <w:szCs w:val="20"/>
                <w:lang w:val="ka-GE"/>
              </w:rPr>
            </w:pPr>
            <w:r w:rsidRPr="00572375">
              <w:rPr>
                <w:rFonts w:cs="Calibri"/>
                <w:color w:val="auto"/>
                <w:sz w:val="20"/>
                <w:szCs w:val="20"/>
                <w:lang w:val="ka-GE"/>
              </w:rPr>
              <w:t>2133.2</w:t>
            </w:r>
          </w:p>
        </w:tc>
        <w:tc>
          <w:tcPr>
            <w:tcW w:w="1303" w:type="dxa"/>
            <w:tcBorders>
              <w:top w:val="nil"/>
              <w:left w:val="nil"/>
              <w:bottom w:val="single" w:sz="4" w:space="0" w:color="auto"/>
              <w:right w:val="single" w:sz="8" w:space="0" w:color="auto"/>
            </w:tcBorders>
            <w:shd w:val="clear" w:color="auto" w:fill="auto"/>
            <w:noWrap/>
            <w:vAlign w:val="bottom"/>
          </w:tcPr>
          <w:p w:rsidR="008242AC" w:rsidRPr="00572375" w:rsidRDefault="00BB2800" w:rsidP="003F6DDE">
            <w:pPr>
              <w:jc w:val="center"/>
              <w:rPr>
                <w:rFonts w:cs="Calibri"/>
                <w:color w:val="auto"/>
                <w:sz w:val="20"/>
                <w:szCs w:val="20"/>
                <w:lang w:val="ka-GE"/>
              </w:rPr>
            </w:pPr>
            <w:r w:rsidRPr="00572375">
              <w:rPr>
                <w:rFonts w:cs="Calibri"/>
                <w:color w:val="auto"/>
                <w:sz w:val="20"/>
                <w:szCs w:val="20"/>
                <w:lang w:val="ka-GE"/>
              </w:rPr>
              <w:t>94.1</w:t>
            </w:r>
          </w:p>
        </w:tc>
      </w:tr>
      <w:tr w:rsidR="00BB2800" w:rsidRPr="00572375" w:rsidTr="00855D3B">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42AC" w:rsidRPr="00572375" w:rsidRDefault="008242AC" w:rsidP="003F6DDE">
            <w:pPr>
              <w:rPr>
                <w:rFonts w:cs="Arial"/>
                <w:color w:val="auto"/>
                <w:sz w:val="20"/>
                <w:szCs w:val="20"/>
              </w:rPr>
            </w:pPr>
            <w:r w:rsidRPr="00572375">
              <w:rPr>
                <w:rFonts w:cs="Arial"/>
                <w:color w:val="auto"/>
                <w:sz w:val="20"/>
                <w:szCs w:val="20"/>
              </w:rPr>
              <w:t>03 01 03</w:t>
            </w:r>
          </w:p>
        </w:tc>
        <w:tc>
          <w:tcPr>
            <w:tcW w:w="3981" w:type="dxa"/>
            <w:tcBorders>
              <w:top w:val="single" w:sz="4" w:space="0" w:color="auto"/>
              <w:left w:val="nil"/>
              <w:bottom w:val="single" w:sz="4" w:space="0" w:color="auto"/>
              <w:right w:val="single" w:sz="4" w:space="0" w:color="auto"/>
            </w:tcBorders>
            <w:shd w:val="clear" w:color="auto" w:fill="auto"/>
            <w:vAlign w:val="center"/>
            <w:hideMark/>
          </w:tcPr>
          <w:p w:rsidR="008242AC" w:rsidRPr="00572375" w:rsidRDefault="008242AC" w:rsidP="003F6DDE">
            <w:pPr>
              <w:jc w:val="center"/>
              <w:rPr>
                <w:rFonts w:cs="Calibri"/>
                <w:color w:val="auto"/>
                <w:sz w:val="20"/>
                <w:szCs w:val="20"/>
                <w:lang w:val="ka-GE"/>
              </w:rPr>
            </w:pPr>
            <w:r w:rsidRPr="00572375">
              <w:rPr>
                <w:rFonts w:cs="Calibri"/>
                <w:color w:val="auto"/>
                <w:sz w:val="20"/>
                <w:szCs w:val="20"/>
                <w:lang w:val="ka-GE"/>
              </w:rPr>
              <w:t>კეთილმოწყობისა და მწვანე ნარგავების მოვლა-პატრონობა, განვითარება</w:t>
            </w:r>
          </w:p>
        </w:tc>
        <w:tc>
          <w:tcPr>
            <w:tcW w:w="1382" w:type="dxa"/>
            <w:tcBorders>
              <w:top w:val="single" w:sz="4" w:space="0" w:color="auto"/>
              <w:left w:val="nil"/>
              <w:bottom w:val="single" w:sz="4" w:space="0" w:color="auto"/>
              <w:right w:val="single" w:sz="4" w:space="0" w:color="auto"/>
            </w:tcBorders>
            <w:shd w:val="clear" w:color="auto" w:fill="auto"/>
            <w:vAlign w:val="center"/>
          </w:tcPr>
          <w:p w:rsidR="008242AC" w:rsidRPr="00572375" w:rsidRDefault="00BB2800" w:rsidP="003F6DDE">
            <w:pPr>
              <w:jc w:val="center"/>
              <w:rPr>
                <w:rFonts w:cs="Calibri"/>
                <w:color w:val="auto"/>
                <w:sz w:val="20"/>
                <w:szCs w:val="20"/>
                <w:lang w:val="ka-GE"/>
              </w:rPr>
            </w:pPr>
            <w:r w:rsidRPr="00572375">
              <w:rPr>
                <w:rFonts w:cs="Calibri"/>
                <w:color w:val="auto"/>
                <w:sz w:val="20"/>
                <w:szCs w:val="20"/>
                <w:lang w:val="ka-GE"/>
              </w:rPr>
              <w:t>214.0</w:t>
            </w:r>
          </w:p>
        </w:tc>
        <w:tc>
          <w:tcPr>
            <w:tcW w:w="1382" w:type="dxa"/>
            <w:tcBorders>
              <w:top w:val="single" w:sz="4" w:space="0" w:color="auto"/>
              <w:left w:val="nil"/>
              <w:bottom w:val="single" w:sz="4" w:space="0" w:color="auto"/>
              <w:right w:val="single" w:sz="4" w:space="0" w:color="auto"/>
            </w:tcBorders>
            <w:shd w:val="clear" w:color="auto" w:fill="auto"/>
            <w:noWrap/>
            <w:vAlign w:val="bottom"/>
          </w:tcPr>
          <w:p w:rsidR="008242AC" w:rsidRPr="00572375" w:rsidRDefault="00BB2800" w:rsidP="003F6DDE">
            <w:pPr>
              <w:jc w:val="center"/>
              <w:rPr>
                <w:rFonts w:cs="Calibri"/>
                <w:color w:val="auto"/>
                <w:sz w:val="20"/>
                <w:szCs w:val="20"/>
                <w:lang w:val="ka-GE"/>
              </w:rPr>
            </w:pPr>
            <w:r w:rsidRPr="00572375">
              <w:rPr>
                <w:rFonts w:cs="Calibri"/>
                <w:color w:val="auto"/>
                <w:sz w:val="20"/>
                <w:szCs w:val="20"/>
                <w:lang w:val="ka-GE"/>
              </w:rPr>
              <w:t>192.8</w:t>
            </w:r>
          </w:p>
        </w:tc>
        <w:tc>
          <w:tcPr>
            <w:tcW w:w="1303" w:type="dxa"/>
            <w:tcBorders>
              <w:top w:val="single" w:sz="4" w:space="0" w:color="auto"/>
              <w:left w:val="nil"/>
              <w:bottom w:val="single" w:sz="4" w:space="0" w:color="auto"/>
              <w:right w:val="single" w:sz="4" w:space="0" w:color="auto"/>
            </w:tcBorders>
            <w:shd w:val="clear" w:color="auto" w:fill="auto"/>
            <w:noWrap/>
            <w:vAlign w:val="bottom"/>
          </w:tcPr>
          <w:p w:rsidR="008242AC" w:rsidRPr="00572375" w:rsidRDefault="00BB2800" w:rsidP="003F6DDE">
            <w:pPr>
              <w:jc w:val="center"/>
              <w:rPr>
                <w:rFonts w:cs="Calibri"/>
                <w:color w:val="auto"/>
                <w:sz w:val="20"/>
                <w:szCs w:val="20"/>
                <w:lang w:val="ka-GE"/>
              </w:rPr>
            </w:pPr>
            <w:r w:rsidRPr="00572375">
              <w:rPr>
                <w:rFonts w:cs="Calibri"/>
                <w:color w:val="auto"/>
                <w:sz w:val="20"/>
                <w:szCs w:val="20"/>
                <w:lang w:val="ka-GE"/>
              </w:rPr>
              <w:t>90.1</w:t>
            </w:r>
          </w:p>
        </w:tc>
      </w:tr>
      <w:tr w:rsidR="00BB2800" w:rsidRPr="00572375" w:rsidTr="00855D3B">
        <w:trPr>
          <w:trHeight w:val="28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42AC" w:rsidRPr="00572375" w:rsidRDefault="008242AC" w:rsidP="003F6DDE">
            <w:pPr>
              <w:rPr>
                <w:rFonts w:cs="Arial"/>
                <w:color w:val="auto"/>
                <w:sz w:val="20"/>
                <w:szCs w:val="20"/>
                <w:lang w:val="ka-GE"/>
              </w:rPr>
            </w:pPr>
            <w:r w:rsidRPr="00572375">
              <w:rPr>
                <w:rFonts w:cs="Arial"/>
                <w:color w:val="auto"/>
                <w:sz w:val="20"/>
                <w:szCs w:val="20"/>
                <w:lang w:val="ka-GE"/>
              </w:rPr>
              <w:t>03 01 04</w:t>
            </w:r>
          </w:p>
        </w:tc>
        <w:tc>
          <w:tcPr>
            <w:tcW w:w="3981" w:type="dxa"/>
            <w:tcBorders>
              <w:top w:val="single" w:sz="4" w:space="0" w:color="auto"/>
              <w:left w:val="nil"/>
              <w:bottom w:val="single" w:sz="4" w:space="0" w:color="auto"/>
              <w:right w:val="single" w:sz="4" w:space="0" w:color="auto"/>
            </w:tcBorders>
            <w:shd w:val="clear" w:color="auto" w:fill="auto"/>
            <w:vAlign w:val="center"/>
          </w:tcPr>
          <w:p w:rsidR="008242AC" w:rsidRPr="00572375" w:rsidRDefault="008242AC" w:rsidP="003F6DDE">
            <w:pPr>
              <w:jc w:val="center"/>
              <w:rPr>
                <w:rFonts w:cs="Calibri"/>
                <w:color w:val="auto"/>
                <w:sz w:val="20"/>
                <w:szCs w:val="20"/>
                <w:lang w:val="ka-GE"/>
              </w:rPr>
            </w:pPr>
            <w:r w:rsidRPr="00572375">
              <w:rPr>
                <w:rFonts w:cs="Calibri"/>
                <w:color w:val="auto"/>
                <w:sz w:val="20"/>
                <w:szCs w:val="20"/>
                <w:lang w:val="ka-GE"/>
              </w:rPr>
              <w:t>უპატრონო ცხოველების მოვლის ღონისძიებები</w:t>
            </w:r>
          </w:p>
        </w:tc>
        <w:tc>
          <w:tcPr>
            <w:tcW w:w="1382" w:type="dxa"/>
            <w:tcBorders>
              <w:top w:val="single" w:sz="4" w:space="0" w:color="auto"/>
              <w:left w:val="nil"/>
              <w:bottom w:val="single" w:sz="4" w:space="0" w:color="auto"/>
              <w:right w:val="single" w:sz="4" w:space="0" w:color="auto"/>
            </w:tcBorders>
            <w:shd w:val="clear" w:color="auto" w:fill="auto"/>
            <w:vAlign w:val="center"/>
          </w:tcPr>
          <w:p w:rsidR="008242AC" w:rsidRPr="00572375" w:rsidRDefault="00BB2800" w:rsidP="003F6DDE">
            <w:pPr>
              <w:jc w:val="center"/>
              <w:rPr>
                <w:rFonts w:cs="Calibri"/>
                <w:color w:val="auto"/>
                <w:sz w:val="20"/>
                <w:szCs w:val="20"/>
                <w:lang w:val="ka-GE"/>
              </w:rPr>
            </w:pPr>
            <w:r w:rsidRPr="00572375">
              <w:rPr>
                <w:rFonts w:cs="Calibri"/>
                <w:color w:val="auto"/>
                <w:sz w:val="20"/>
                <w:szCs w:val="20"/>
                <w:lang w:val="ka-GE"/>
              </w:rPr>
              <w:t>11.8</w:t>
            </w:r>
          </w:p>
        </w:tc>
        <w:tc>
          <w:tcPr>
            <w:tcW w:w="1382" w:type="dxa"/>
            <w:tcBorders>
              <w:top w:val="single" w:sz="4" w:space="0" w:color="auto"/>
              <w:left w:val="nil"/>
              <w:bottom w:val="single" w:sz="4" w:space="0" w:color="auto"/>
              <w:right w:val="single" w:sz="4" w:space="0" w:color="auto"/>
            </w:tcBorders>
            <w:shd w:val="clear" w:color="auto" w:fill="auto"/>
            <w:noWrap/>
            <w:vAlign w:val="bottom"/>
          </w:tcPr>
          <w:p w:rsidR="008242AC" w:rsidRPr="00572375" w:rsidRDefault="00BB2800" w:rsidP="003F6DDE">
            <w:pPr>
              <w:jc w:val="center"/>
              <w:rPr>
                <w:rFonts w:cs="Calibri"/>
                <w:color w:val="auto"/>
                <w:sz w:val="20"/>
                <w:szCs w:val="20"/>
                <w:lang w:val="ka-GE"/>
              </w:rPr>
            </w:pPr>
            <w:r w:rsidRPr="00572375">
              <w:rPr>
                <w:rFonts w:cs="Calibri"/>
                <w:color w:val="auto"/>
                <w:sz w:val="20"/>
                <w:szCs w:val="20"/>
                <w:lang w:val="ka-GE"/>
              </w:rPr>
              <w:t>10.9</w:t>
            </w:r>
          </w:p>
        </w:tc>
        <w:tc>
          <w:tcPr>
            <w:tcW w:w="1303" w:type="dxa"/>
            <w:tcBorders>
              <w:top w:val="single" w:sz="4" w:space="0" w:color="auto"/>
              <w:left w:val="nil"/>
              <w:bottom w:val="single" w:sz="4" w:space="0" w:color="auto"/>
              <w:right w:val="single" w:sz="4" w:space="0" w:color="auto"/>
            </w:tcBorders>
            <w:shd w:val="clear" w:color="auto" w:fill="auto"/>
            <w:noWrap/>
            <w:vAlign w:val="bottom"/>
          </w:tcPr>
          <w:p w:rsidR="008242AC" w:rsidRPr="00572375" w:rsidRDefault="00BB2800" w:rsidP="003F6DDE">
            <w:pPr>
              <w:jc w:val="center"/>
              <w:rPr>
                <w:rFonts w:cs="Calibri"/>
                <w:color w:val="auto"/>
                <w:sz w:val="20"/>
                <w:szCs w:val="20"/>
                <w:lang w:val="ka-GE"/>
              </w:rPr>
            </w:pPr>
            <w:r w:rsidRPr="00572375">
              <w:rPr>
                <w:rFonts w:cs="Calibri"/>
                <w:color w:val="auto"/>
                <w:sz w:val="20"/>
                <w:szCs w:val="20"/>
                <w:lang w:val="ka-GE"/>
              </w:rPr>
              <w:t>92.3</w:t>
            </w:r>
          </w:p>
        </w:tc>
      </w:tr>
      <w:tr w:rsidR="00BB2800" w:rsidRPr="00572375" w:rsidTr="00855D3B">
        <w:trPr>
          <w:trHeight w:val="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42AC" w:rsidRPr="00572375" w:rsidRDefault="008242AC" w:rsidP="003F6DDE">
            <w:pPr>
              <w:rPr>
                <w:rFonts w:cs="Arial"/>
                <w:color w:val="auto"/>
                <w:sz w:val="20"/>
                <w:szCs w:val="20"/>
                <w:lang w:val="ka-GE"/>
              </w:rPr>
            </w:pPr>
            <w:r w:rsidRPr="00572375">
              <w:rPr>
                <w:rFonts w:cs="Arial"/>
                <w:color w:val="auto"/>
                <w:sz w:val="20"/>
                <w:szCs w:val="20"/>
                <w:lang w:val="ka-GE"/>
              </w:rPr>
              <w:t>03 02</w:t>
            </w:r>
          </w:p>
        </w:tc>
        <w:tc>
          <w:tcPr>
            <w:tcW w:w="3981" w:type="dxa"/>
            <w:tcBorders>
              <w:top w:val="single" w:sz="4" w:space="0" w:color="auto"/>
              <w:left w:val="nil"/>
              <w:bottom w:val="single" w:sz="4" w:space="0" w:color="auto"/>
              <w:right w:val="single" w:sz="4" w:space="0" w:color="auto"/>
            </w:tcBorders>
            <w:shd w:val="clear" w:color="auto" w:fill="auto"/>
            <w:vAlign w:val="center"/>
          </w:tcPr>
          <w:p w:rsidR="008242AC" w:rsidRPr="00572375" w:rsidRDefault="008242AC" w:rsidP="003F6DDE">
            <w:pPr>
              <w:jc w:val="center"/>
              <w:rPr>
                <w:rFonts w:cs="Calibri"/>
                <w:color w:val="auto"/>
                <w:sz w:val="20"/>
                <w:szCs w:val="20"/>
                <w:lang w:val="ka-GE"/>
              </w:rPr>
            </w:pPr>
            <w:r w:rsidRPr="00572375">
              <w:rPr>
                <w:rFonts w:cs="Calibri"/>
                <w:color w:val="auto"/>
                <w:sz w:val="20"/>
                <w:szCs w:val="20"/>
                <w:lang w:val="ka-GE"/>
              </w:rPr>
              <w:t>მყარი ნარჩენების მართვა (ნაგავმზიდები და ურნები)</w:t>
            </w:r>
          </w:p>
        </w:tc>
        <w:tc>
          <w:tcPr>
            <w:tcW w:w="1382" w:type="dxa"/>
            <w:tcBorders>
              <w:top w:val="single" w:sz="4" w:space="0" w:color="auto"/>
              <w:left w:val="nil"/>
              <w:bottom w:val="single" w:sz="4" w:space="0" w:color="auto"/>
              <w:right w:val="single" w:sz="4" w:space="0" w:color="auto"/>
            </w:tcBorders>
            <w:shd w:val="clear" w:color="auto" w:fill="auto"/>
            <w:vAlign w:val="center"/>
          </w:tcPr>
          <w:p w:rsidR="008242AC" w:rsidRPr="00572375" w:rsidRDefault="00BB2800" w:rsidP="003F6DDE">
            <w:pPr>
              <w:jc w:val="center"/>
              <w:rPr>
                <w:rFonts w:cs="Calibri"/>
                <w:color w:val="auto"/>
                <w:sz w:val="20"/>
                <w:szCs w:val="20"/>
                <w:lang w:val="ka-GE"/>
              </w:rPr>
            </w:pPr>
            <w:r w:rsidRPr="00572375">
              <w:rPr>
                <w:rFonts w:cs="Calibri"/>
                <w:color w:val="auto"/>
                <w:sz w:val="20"/>
                <w:szCs w:val="20"/>
                <w:lang w:val="ka-GE"/>
              </w:rPr>
              <w:t>802.5</w:t>
            </w:r>
          </w:p>
        </w:tc>
        <w:tc>
          <w:tcPr>
            <w:tcW w:w="1382" w:type="dxa"/>
            <w:tcBorders>
              <w:top w:val="single" w:sz="4" w:space="0" w:color="auto"/>
              <w:left w:val="nil"/>
              <w:bottom w:val="single" w:sz="4" w:space="0" w:color="auto"/>
              <w:right w:val="single" w:sz="4" w:space="0" w:color="auto"/>
            </w:tcBorders>
            <w:shd w:val="clear" w:color="auto" w:fill="auto"/>
            <w:noWrap/>
            <w:vAlign w:val="bottom"/>
          </w:tcPr>
          <w:p w:rsidR="008242AC" w:rsidRPr="00572375" w:rsidRDefault="00BB2800" w:rsidP="003F6DDE">
            <w:pPr>
              <w:jc w:val="center"/>
              <w:rPr>
                <w:rFonts w:cs="Calibri"/>
                <w:color w:val="auto"/>
                <w:sz w:val="20"/>
                <w:szCs w:val="20"/>
                <w:lang w:val="ka-GE"/>
              </w:rPr>
            </w:pPr>
            <w:r w:rsidRPr="00572375">
              <w:rPr>
                <w:rFonts w:cs="Calibri"/>
                <w:color w:val="auto"/>
                <w:sz w:val="20"/>
                <w:szCs w:val="20"/>
                <w:lang w:val="ka-GE"/>
              </w:rPr>
              <w:t>801.5</w:t>
            </w:r>
          </w:p>
        </w:tc>
        <w:tc>
          <w:tcPr>
            <w:tcW w:w="1303" w:type="dxa"/>
            <w:tcBorders>
              <w:top w:val="single" w:sz="4" w:space="0" w:color="auto"/>
              <w:left w:val="nil"/>
              <w:bottom w:val="single" w:sz="4" w:space="0" w:color="auto"/>
              <w:right w:val="single" w:sz="4" w:space="0" w:color="auto"/>
            </w:tcBorders>
            <w:shd w:val="clear" w:color="auto" w:fill="auto"/>
            <w:noWrap/>
            <w:vAlign w:val="bottom"/>
          </w:tcPr>
          <w:p w:rsidR="008242AC" w:rsidRPr="00572375" w:rsidRDefault="00BB2800" w:rsidP="003F6DDE">
            <w:pPr>
              <w:jc w:val="center"/>
              <w:rPr>
                <w:rFonts w:cs="Calibri"/>
                <w:color w:val="auto"/>
                <w:sz w:val="20"/>
                <w:szCs w:val="20"/>
                <w:lang w:val="ka-GE"/>
              </w:rPr>
            </w:pPr>
            <w:r w:rsidRPr="00572375">
              <w:rPr>
                <w:rFonts w:cs="Calibri"/>
                <w:color w:val="auto"/>
                <w:sz w:val="20"/>
                <w:szCs w:val="20"/>
                <w:lang w:val="ka-GE"/>
              </w:rPr>
              <w:t>99.9</w:t>
            </w:r>
          </w:p>
        </w:tc>
      </w:tr>
    </w:tbl>
    <w:p w:rsidR="008242AC" w:rsidRPr="00572375" w:rsidRDefault="008242AC" w:rsidP="008242AC">
      <w:pPr>
        <w:rPr>
          <w:noProof/>
          <w:color w:val="auto"/>
          <w:sz w:val="20"/>
          <w:szCs w:val="20"/>
          <w:lang w:val="ka-GE"/>
        </w:rPr>
      </w:pPr>
    </w:p>
    <w:p w:rsidR="008242AC" w:rsidRPr="00572375" w:rsidRDefault="008242AC" w:rsidP="00AC43E6">
      <w:pPr>
        <w:spacing w:after="30"/>
        <w:ind w:left="731"/>
        <w:rPr>
          <w:color w:val="auto"/>
          <w:sz w:val="20"/>
          <w:szCs w:val="20"/>
        </w:rPr>
      </w:pPr>
    </w:p>
    <w:tbl>
      <w:tblPr>
        <w:tblW w:w="10768" w:type="dxa"/>
        <w:tblLook w:val="04A0" w:firstRow="1" w:lastRow="0" w:firstColumn="1" w:lastColumn="0" w:noHBand="0" w:noVBand="1"/>
      </w:tblPr>
      <w:tblGrid>
        <w:gridCol w:w="2263"/>
        <w:gridCol w:w="1701"/>
        <w:gridCol w:w="1843"/>
        <w:gridCol w:w="1418"/>
        <w:gridCol w:w="1559"/>
        <w:gridCol w:w="1984"/>
      </w:tblGrid>
      <w:tr w:rsidR="007F4407" w:rsidRPr="00572375" w:rsidTr="00525DA5">
        <w:trPr>
          <w:trHeight w:val="300"/>
        </w:trPr>
        <w:tc>
          <w:tcPr>
            <w:tcW w:w="107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საბოლოო შედეგის შეფასების ინდიკატორი</w:t>
            </w:r>
          </w:p>
        </w:tc>
      </w:tr>
      <w:tr w:rsidR="007F4407" w:rsidRPr="00572375" w:rsidTr="00525DA5">
        <w:trPr>
          <w:trHeight w:val="91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საბოლოო შედეგი (OUTCOME)</w:t>
            </w:r>
          </w:p>
        </w:tc>
        <w:tc>
          <w:tcPr>
            <w:tcW w:w="1701" w:type="dxa"/>
            <w:tcBorders>
              <w:top w:val="nil"/>
              <w:left w:val="nil"/>
              <w:bottom w:val="single" w:sz="4" w:space="0" w:color="auto"/>
              <w:right w:val="single" w:sz="4" w:space="0" w:color="auto"/>
            </w:tcBorders>
            <w:shd w:val="clear" w:color="auto" w:fill="auto"/>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2023 წლის საბაზისო მაჩვენებელი</w:t>
            </w:r>
          </w:p>
        </w:tc>
        <w:tc>
          <w:tcPr>
            <w:tcW w:w="1843" w:type="dxa"/>
            <w:tcBorders>
              <w:top w:val="nil"/>
              <w:left w:val="nil"/>
              <w:bottom w:val="single" w:sz="4" w:space="0" w:color="auto"/>
              <w:right w:val="single" w:sz="4" w:space="0" w:color="auto"/>
            </w:tcBorders>
            <w:shd w:val="clear" w:color="auto" w:fill="auto"/>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2024 დაგეგმილი მაჩვენებელი</w:t>
            </w:r>
          </w:p>
        </w:tc>
        <w:tc>
          <w:tcPr>
            <w:tcW w:w="1418" w:type="dxa"/>
            <w:tcBorders>
              <w:top w:val="nil"/>
              <w:left w:val="nil"/>
              <w:bottom w:val="single" w:sz="4" w:space="0" w:color="auto"/>
              <w:right w:val="single" w:sz="4" w:space="0" w:color="auto"/>
            </w:tcBorders>
            <w:shd w:val="clear" w:color="auto" w:fill="auto"/>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2024 მიღწეული მაჩვენებელი</w:t>
            </w:r>
          </w:p>
        </w:tc>
        <w:tc>
          <w:tcPr>
            <w:tcW w:w="1559" w:type="dxa"/>
            <w:tcBorders>
              <w:top w:val="nil"/>
              <w:left w:val="nil"/>
              <w:bottom w:val="single" w:sz="4" w:space="0" w:color="auto"/>
              <w:right w:val="single" w:sz="4" w:space="0" w:color="auto"/>
            </w:tcBorders>
            <w:shd w:val="clear" w:color="auto" w:fill="auto"/>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ცდომილება</w:t>
            </w:r>
          </w:p>
        </w:tc>
        <w:tc>
          <w:tcPr>
            <w:tcW w:w="1984" w:type="dxa"/>
            <w:tcBorders>
              <w:top w:val="nil"/>
              <w:left w:val="nil"/>
              <w:bottom w:val="single" w:sz="4" w:space="0" w:color="auto"/>
              <w:right w:val="single" w:sz="4" w:space="0" w:color="auto"/>
            </w:tcBorders>
            <w:shd w:val="clear" w:color="auto" w:fill="auto"/>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ცდომელების განმარტება</w:t>
            </w:r>
          </w:p>
        </w:tc>
      </w:tr>
      <w:tr w:rsidR="007F4407" w:rsidRPr="00572375" w:rsidTr="00525DA5">
        <w:trPr>
          <w:trHeight w:val="300"/>
        </w:trPr>
        <w:tc>
          <w:tcPr>
            <w:tcW w:w="1076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F4407" w:rsidRPr="00572375" w:rsidRDefault="007F4407" w:rsidP="007F4407">
            <w:pPr>
              <w:spacing w:after="0" w:line="240" w:lineRule="auto"/>
              <w:ind w:left="0" w:firstLine="0"/>
              <w:jc w:val="center"/>
              <w:rPr>
                <w:rFonts w:eastAsia="Times New Roman" w:cs="Calibri"/>
                <w:b/>
                <w:bCs/>
                <w:sz w:val="20"/>
                <w:szCs w:val="20"/>
              </w:rPr>
            </w:pPr>
            <w:r w:rsidRPr="00572375">
              <w:rPr>
                <w:rFonts w:eastAsia="Times New Roman" w:cs="Calibri"/>
                <w:b/>
                <w:bCs/>
                <w:sz w:val="20"/>
                <w:szCs w:val="20"/>
              </w:rPr>
              <w:t xml:space="preserve">პროგრამული  კოდი  03 01 01 დასაუფთავება და ნარჩენების გატანა </w:t>
            </w:r>
          </w:p>
        </w:tc>
      </w:tr>
      <w:tr w:rsidR="007F4407" w:rsidRPr="00572375" w:rsidTr="00525DA5">
        <w:trPr>
          <w:trHeight w:val="799"/>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 xml:space="preserve">გატანილი  ნარჩენების  რაოდენობა </w:t>
            </w:r>
          </w:p>
        </w:tc>
        <w:tc>
          <w:tcPr>
            <w:tcW w:w="1701" w:type="dxa"/>
            <w:tcBorders>
              <w:top w:val="nil"/>
              <w:left w:val="nil"/>
              <w:bottom w:val="single" w:sz="4" w:space="0" w:color="auto"/>
              <w:right w:val="single" w:sz="4" w:space="0" w:color="auto"/>
            </w:tcBorders>
            <w:shd w:val="clear" w:color="auto" w:fill="auto"/>
            <w:noWrap/>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120 მ.კუბ.</w:t>
            </w:r>
          </w:p>
        </w:tc>
        <w:tc>
          <w:tcPr>
            <w:tcW w:w="1843" w:type="dxa"/>
            <w:tcBorders>
              <w:top w:val="nil"/>
              <w:left w:val="nil"/>
              <w:bottom w:val="single" w:sz="4" w:space="0" w:color="auto"/>
              <w:right w:val="single" w:sz="4" w:space="0" w:color="auto"/>
            </w:tcBorders>
            <w:shd w:val="clear" w:color="auto" w:fill="auto"/>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110 მ.კუბ.</w:t>
            </w:r>
          </w:p>
        </w:tc>
        <w:tc>
          <w:tcPr>
            <w:tcW w:w="1418" w:type="dxa"/>
            <w:tcBorders>
              <w:top w:val="nil"/>
              <w:left w:val="nil"/>
              <w:bottom w:val="single" w:sz="4" w:space="0" w:color="auto"/>
              <w:right w:val="single" w:sz="4" w:space="0" w:color="auto"/>
            </w:tcBorders>
            <w:shd w:val="clear" w:color="auto" w:fill="auto"/>
            <w:noWrap/>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120 მ.კუბ.</w:t>
            </w:r>
          </w:p>
        </w:tc>
        <w:tc>
          <w:tcPr>
            <w:tcW w:w="1559" w:type="dxa"/>
            <w:tcBorders>
              <w:top w:val="nil"/>
              <w:left w:val="nil"/>
              <w:bottom w:val="single" w:sz="4" w:space="0" w:color="auto"/>
              <w:right w:val="single" w:sz="4" w:space="0" w:color="auto"/>
            </w:tcBorders>
            <w:shd w:val="clear" w:color="auto" w:fill="auto"/>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 </w:t>
            </w:r>
          </w:p>
        </w:tc>
        <w:tc>
          <w:tcPr>
            <w:tcW w:w="1984" w:type="dxa"/>
            <w:tcBorders>
              <w:top w:val="nil"/>
              <w:left w:val="nil"/>
              <w:bottom w:val="single" w:sz="4" w:space="0" w:color="auto"/>
              <w:right w:val="single" w:sz="4" w:space="0" w:color="auto"/>
            </w:tcBorders>
            <w:shd w:val="clear" w:color="auto" w:fill="auto"/>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 </w:t>
            </w:r>
          </w:p>
        </w:tc>
      </w:tr>
      <w:tr w:rsidR="007F4407" w:rsidRPr="00572375" w:rsidTr="00525DA5">
        <w:trPr>
          <w:trHeight w:val="91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ურნების გაცლა ყოველდღიურად</w:t>
            </w:r>
          </w:p>
        </w:tc>
        <w:tc>
          <w:tcPr>
            <w:tcW w:w="1701" w:type="dxa"/>
            <w:tcBorders>
              <w:top w:val="nil"/>
              <w:left w:val="nil"/>
              <w:bottom w:val="single" w:sz="4" w:space="0" w:color="auto"/>
              <w:right w:val="single" w:sz="4" w:space="0" w:color="auto"/>
            </w:tcBorders>
            <w:shd w:val="clear" w:color="auto" w:fill="auto"/>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450</w:t>
            </w:r>
          </w:p>
        </w:tc>
        <w:tc>
          <w:tcPr>
            <w:tcW w:w="1843" w:type="dxa"/>
            <w:tcBorders>
              <w:top w:val="nil"/>
              <w:left w:val="nil"/>
              <w:bottom w:val="single" w:sz="4" w:space="0" w:color="auto"/>
              <w:right w:val="single" w:sz="4" w:space="0" w:color="auto"/>
            </w:tcBorders>
            <w:shd w:val="clear" w:color="auto" w:fill="auto"/>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500</w:t>
            </w:r>
          </w:p>
        </w:tc>
        <w:tc>
          <w:tcPr>
            <w:tcW w:w="1418" w:type="dxa"/>
            <w:tcBorders>
              <w:top w:val="nil"/>
              <w:left w:val="nil"/>
              <w:bottom w:val="single" w:sz="4" w:space="0" w:color="auto"/>
              <w:right w:val="single" w:sz="4" w:space="0" w:color="auto"/>
            </w:tcBorders>
            <w:shd w:val="clear" w:color="auto" w:fill="auto"/>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500</w:t>
            </w:r>
          </w:p>
        </w:tc>
        <w:tc>
          <w:tcPr>
            <w:tcW w:w="1559" w:type="dxa"/>
            <w:tcBorders>
              <w:top w:val="nil"/>
              <w:left w:val="nil"/>
              <w:bottom w:val="single" w:sz="4" w:space="0" w:color="auto"/>
              <w:right w:val="single" w:sz="4" w:space="0" w:color="auto"/>
            </w:tcBorders>
            <w:shd w:val="clear" w:color="auto" w:fill="auto"/>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 </w:t>
            </w:r>
          </w:p>
        </w:tc>
        <w:tc>
          <w:tcPr>
            <w:tcW w:w="1984" w:type="dxa"/>
            <w:tcBorders>
              <w:top w:val="nil"/>
              <w:left w:val="nil"/>
              <w:bottom w:val="single" w:sz="4" w:space="0" w:color="auto"/>
              <w:right w:val="single" w:sz="4" w:space="0" w:color="auto"/>
            </w:tcBorders>
            <w:shd w:val="clear" w:color="auto" w:fill="auto"/>
            <w:vAlign w:val="center"/>
            <w:hideMark/>
          </w:tcPr>
          <w:p w:rsidR="007F4407" w:rsidRPr="00572375" w:rsidRDefault="007F4407" w:rsidP="007F4407">
            <w:pPr>
              <w:spacing w:after="0" w:line="240" w:lineRule="auto"/>
              <w:ind w:left="0" w:firstLine="0"/>
              <w:jc w:val="center"/>
              <w:rPr>
                <w:rFonts w:eastAsia="Times New Roman" w:cs="Calibri"/>
                <w:sz w:val="20"/>
                <w:szCs w:val="20"/>
              </w:rPr>
            </w:pPr>
            <w:r w:rsidRPr="00572375">
              <w:rPr>
                <w:rFonts w:eastAsia="Times New Roman" w:cs="Calibri"/>
                <w:sz w:val="20"/>
                <w:szCs w:val="20"/>
              </w:rPr>
              <w:t> </w:t>
            </w:r>
          </w:p>
        </w:tc>
      </w:tr>
      <w:tr w:rsidR="0004414F" w:rsidRPr="00572375" w:rsidTr="00525DA5">
        <w:trPr>
          <w:trHeight w:val="300"/>
        </w:trPr>
        <w:tc>
          <w:tcPr>
            <w:tcW w:w="2263" w:type="dxa"/>
            <w:tcBorders>
              <w:top w:val="nil"/>
              <w:left w:val="single" w:sz="4" w:space="0" w:color="auto"/>
              <w:bottom w:val="single" w:sz="4" w:space="0" w:color="auto"/>
              <w:right w:val="nil"/>
            </w:tcBorders>
            <w:shd w:val="clear" w:color="auto" w:fill="auto"/>
            <w:vAlign w:val="center"/>
            <w:hideMark/>
          </w:tcPr>
          <w:p w:rsidR="007F4407" w:rsidRPr="00572375" w:rsidRDefault="007F4407" w:rsidP="007F4407">
            <w:pPr>
              <w:spacing w:after="0" w:line="240" w:lineRule="auto"/>
              <w:ind w:left="0" w:firstLine="0"/>
              <w:jc w:val="center"/>
              <w:rPr>
                <w:rFonts w:ascii="Microsoft Sans Serif" w:eastAsia="Times New Roman" w:hAnsi="Microsoft Sans Serif" w:cs="Microsoft Sans Serif"/>
                <w:b/>
                <w:bCs/>
                <w:sz w:val="20"/>
                <w:szCs w:val="20"/>
              </w:rPr>
            </w:pPr>
            <w:r w:rsidRPr="00572375">
              <w:rPr>
                <w:rFonts w:ascii="Microsoft Sans Serif" w:eastAsia="Times New Roman" w:hAnsi="Microsoft Sans Serif" w:cs="Microsoft Sans Serif"/>
                <w:b/>
                <w:bCs/>
                <w:sz w:val="20"/>
                <w:szCs w:val="20"/>
              </w:rPr>
              <w:t> </w:t>
            </w:r>
          </w:p>
        </w:tc>
        <w:tc>
          <w:tcPr>
            <w:tcW w:w="1701" w:type="dxa"/>
            <w:tcBorders>
              <w:top w:val="nil"/>
              <w:left w:val="nil"/>
              <w:bottom w:val="single" w:sz="4" w:space="0" w:color="auto"/>
              <w:right w:val="nil"/>
            </w:tcBorders>
            <w:shd w:val="clear" w:color="auto" w:fill="auto"/>
            <w:vAlign w:val="center"/>
            <w:hideMark/>
          </w:tcPr>
          <w:p w:rsidR="007F4407" w:rsidRPr="00572375" w:rsidRDefault="007F4407" w:rsidP="007F4407">
            <w:pPr>
              <w:spacing w:after="0" w:line="240" w:lineRule="auto"/>
              <w:ind w:left="0" w:firstLine="0"/>
              <w:jc w:val="center"/>
              <w:rPr>
                <w:rFonts w:ascii="Microsoft Sans Serif" w:eastAsia="Times New Roman" w:hAnsi="Microsoft Sans Serif" w:cs="Microsoft Sans Serif"/>
                <w:b/>
                <w:bCs/>
                <w:sz w:val="20"/>
                <w:szCs w:val="20"/>
              </w:rPr>
            </w:pPr>
            <w:r w:rsidRPr="00572375">
              <w:rPr>
                <w:rFonts w:ascii="Microsoft Sans Serif" w:eastAsia="Times New Roman" w:hAnsi="Microsoft Sans Serif" w:cs="Microsoft Sans Serif"/>
                <w:b/>
                <w:bCs/>
                <w:sz w:val="20"/>
                <w:szCs w:val="20"/>
              </w:rPr>
              <w:t> </w:t>
            </w:r>
          </w:p>
        </w:tc>
        <w:tc>
          <w:tcPr>
            <w:tcW w:w="1843" w:type="dxa"/>
            <w:tcBorders>
              <w:top w:val="nil"/>
              <w:left w:val="nil"/>
              <w:bottom w:val="single" w:sz="4" w:space="0" w:color="auto"/>
              <w:right w:val="nil"/>
            </w:tcBorders>
            <w:shd w:val="clear" w:color="auto" w:fill="auto"/>
            <w:vAlign w:val="center"/>
            <w:hideMark/>
          </w:tcPr>
          <w:p w:rsidR="007F4407" w:rsidRPr="00572375" w:rsidRDefault="007F4407" w:rsidP="007F4407">
            <w:pPr>
              <w:spacing w:after="0" w:line="240" w:lineRule="auto"/>
              <w:ind w:left="0" w:firstLine="0"/>
              <w:jc w:val="center"/>
              <w:rPr>
                <w:rFonts w:ascii="Microsoft Sans Serif" w:eastAsia="Times New Roman" w:hAnsi="Microsoft Sans Serif" w:cs="Microsoft Sans Serif"/>
                <w:b/>
                <w:bCs/>
                <w:sz w:val="20"/>
                <w:szCs w:val="20"/>
              </w:rPr>
            </w:pPr>
            <w:r w:rsidRPr="00572375">
              <w:rPr>
                <w:rFonts w:ascii="Microsoft Sans Serif" w:eastAsia="Times New Roman" w:hAnsi="Microsoft Sans Serif" w:cs="Microsoft Sans Serif"/>
                <w:b/>
                <w:bCs/>
                <w:sz w:val="20"/>
                <w:szCs w:val="20"/>
              </w:rPr>
              <w:t> </w:t>
            </w:r>
          </w:p>
        </w:tc>
        <w:tc>
          <w:tcPr>
            <w:tcW w:w="1418" w:type="dxa"/>
            <w:tcBorders>
              <w:top w:val="nil"/>
              <w:left w:val="nil"/>
              <w:bottom w:val="single" w:sz="4" w:space="0" w:color="auto"/>
              <w:right w:val="nil"/>
            </w:tcBorders>
            <w:shd w:val="clear" w:color="auto" w:fill="auto"/>
            <w:vAlign w:val="center"/>
            <w:hideMark/>
          </w:tcPr>
          <w:p w:rsidR="007F4407" w:rsidRPr="00572375" w:rsidRDefault="007F4407" w:rsidP="007F4407">
            <w:pPr>
              <w:spacing w:after="0" w:line="240" w:lineRule="auto"/>
              <w:ind w:left="0" w:firstLine="0"/>
              <w:jc w:val="center"/>
              <w:rPr>
                <w:rFonts w:ascii="Microsoft Sans Serif" w:eastAsia="Times New Roman" w:hAnsi="Microsoft Sans Serif" w:cs="Microsoft Sans Serif"/>
                <w:b/>
                <w:bCs/>
                <w:sz w:val="20"/>
                <w:szCs w:val="20"/>
              </w:rPr>
            </w:pPr>
            <w:r w:rsidRPr="00572375">
              <w:rPr>
                <w:rFonts w:ascii="Microsoft Sans Serif" w:eastAsia="Times New Roman" w:hAnsi="Microsoft Sans Serif" w:cs="Microsoft Sans Serif"/>
                <w:b/>
                <w:bCs/>
                <w:sz w:val="20"/>
                <w:szCs w:val="20"/>
              </w:rPr>
              <w:t> </w:t>
            </w:r>
          </w:p>
        </w:tc>
        <w:tc>
          <w:tcPr>
            <w:tcW w:w="1559" w:type="dxa"/>
            <w:tcBorders>
              <w:top w:val="nil"/>
              <w:left w:val="nil"/>
              <w:bottom w:val="single" w:sz="4" w:space="0" w:color="auto"/>
              <w:right w:val="nil"/>
            </w:tcBorders>
            <w:shd w:val="clear" w:color="auto" w:fill="auto"/>
            <w:vAlign w:val="center"/>
            <w:hideMark/>
          </w:tcPr>
          <w:p w:rsidR="007F4407" w:rsidRPr="00572375" w:rsidRDefault="007F4407" w:rsidP="007F4407">
            <w:pPr>
              <w:spacing w:after="0" w:line="240" w:lineRule="auto"/>
              <w:ind w:left="0" w:firstLine="0"/>
              <w:jc w:val="center"/>
              <w:rPr>
                <w:rFonts w:ascii="Microsoft Sans Serif" w:eastAsia="Times New Roman" w:hAnsi="Microsoft Sans Serif" w:cs="Microsoft Sans Serif"/>
                <w:b/>
                <w:bCs/>
                <w:sz w:val="20"/>
                <w:szCs w:val="20"/>
              </w:rPr>
            </w:pPr>
            <w:r w:rsidRPr="00572375">
              <w:rPr>
                <w:rFonts w:ascii="Microsoft Sans Serif" w:eastAsia="Times New Roman" w:hAnsi="Microsoft Sans Serif" w:cs="Microsoft Sans Serif"/>
                <w:b/>
                <w:bCs/>
                <w:sz w:val="20"/>
                <w:szCs w:val="20"/>
              </w:rPr>
              <w:t> </w:t>
            </w:r>
          </w:p>
        </w:tc>
        <w:tc>
          <w:tcPr>
            <w:tcW w:w="1984" w:type="dxa"/>
            <w:tcBorders>
              <w:top w:val="nil"/>
              <w:left w:val="nil"/>
              <w:bottom w:val="single" w:sz="4" w:space="0" w:color="auto"/>
              <w:right w:val="single" w:sz="4" w:space="0" w:color="auto"/>
            </w:tcBorders>
            <w:shd w:val="clear" w:color="auto" w:fill="auto"/>
            <w:vAlign w:val="center"/>
            <w:hideMark/>
          </w:tcPr>
          <w:p w:rsidR="007F4407" w:rsidRPr="00572375" w:rsidRDefault="007F4407" w:rsidP="007F4407">
            <w:pPr>
              <w:spacing w:after="0" w:line="240" w:lineRule="auto"/>
              <w:ind w:left="0" w:firstLine="0"/>
              <w:jc w:val="center"/>
              <w:rPr>
                <w:rFonts w:ascii="Microsoft Sans Serif" w:eastAsia="Times New Roman" w:hAnsi="Microsoft Sans Serif" w:cs="Microsoft Sans Serif"/>
                <w:b/>
                <w:bCs/>
                <w:sz w:val="20"/>
                <w:szCs w:val="20"/>
              </w:rPr>
            </w:pPr>
            <w:r w:rsidRPr="00572375">
              <w:rPr>
                <w:rFonts w:ascii="Microsoft Sans Serif" w:eastAsia="Times New Roman" w:hAnsi="Microsoft Sans Serif" w:cs="Microsoft Sans Serif"/>
                <w:b/>
                <w:bCs/>
                <w:sz w:val="20"/>
                <w:szCs w:val="20"/>
              </w:rPr>
              <w:t> </w:t>
            </w:r>
          </w:p>
        </w:tc>
      </w:tr>
      <w:tr w:rsidR="007F4407" w:rsidRPr="007F4407" w:rsidTr="00525DA5">
        <w:trPr>
          <w:trHeight w:val="300"/>
        </w:trPr>
        <w:tc>
          <w:tcPr>
            <w:tcW w:w="1076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b/>
                <w:bCs/>
                <w:sz w:val="20"/>
                <w:szCs w:val="20"/>
              </w:rPr>
            </w:pPr>
            <w:r w:rsidRPr="007F4407">
              <w:rPr>
                <w:rFonts w:eastAsia="Times New Roman" w:cs="Calibri"/>
                <w:b/>
                <w:bCs/>
                <w:sz w:val="20"/>
                <w:szCs w:val="20"/>
              </w:rPr>
              <w:t>პროგრამული  კოდი 03 01 03 კეთილმოწყობა  და მწვანე ნარგავების მოვლა-პატრონობა</w:t>
            </w:r>
          </w:p>
        </w:tc>
      </w:tr>
      <w:tr w:rsidR="007F4407" w:rsidRPr="007F4407" w:rsidTr="00525DA5">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lastRenderedPageBreak/>
              <w:t>ეკალ-ბარდების, ბალახების  გაცელვა კვ. მ.</w:t>
            </w:r>
          </w:p>
        </w:tc>
        <w:tc>
          <w:tcPr>
            <w:tcW w:w="1701"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7000</w:t>
            </w:r>
          </w:p>
        </w:tc>
        <w:tc>
          <w:tcPr>
            <w:tcW w:w="1843"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8000</w:t>
            </w:r>
          </w:p>
        </w:tc>
        <w:tc>
          <w:tcPr>
            <w:tcW w:w="1418"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8000</w:t>
            </w:r>
          </w:p>
        </w:tc>
        <w:tc>
          <w:tcPr>
            <w:tcW w:w="1559"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 </w:t>
            </w:r>
          </w:p>
        </w:tc>
        <w:tc>
          <w:tcPr>
            <w:tcW w:w="1984"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 </w:t>
            </w:r>
          </w:p>
        </w:tc>
      </w:tr>
      <w:tr w:rsidR="007F4407" w:rsidRPr="007F4407" w:rsidTr="00525DA5">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გამოყენებულ   შხამ-ქიმიკატები კგ.</w:t>
            </w:r>
          </w:p>
        </w:tc>
        <w:tc>
          <w:tcPr>
            <w:tcW w:w="1701"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3</w:t>
            </w:r>
          </w:p>
        </w:tc>
        <w:tc>
          <w:tcPr>
            <w:tcW w:w="1843"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5</w:t>
            </w:r>
          </w:p>
        </w:tc>
        <w:tc>
          <w:tcPr>
            <w:tcW w:w="1559"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 </w:t>
            </w:r>
          </w:p>
        </w:tc>
        <w:tc>
          <w:tcPr>
            <w:tcW w:w="1984"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 </w:t>
            </w:r>
          </w:p>
        </w:tc>
      </w:tr>
      <w:tr w:rsidR="007F4407" w:rsidRPr="007F4407" w:rsidTr="00525DA5">
        <w:trPr>
          <w:trHeight w:val="99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გამოყენებული კირის  რაოდენობა  ხეების  გასათეთრებლად კგ.</w:t>
            </w:r>
          </w:p>
        </w:tc>
        <w:tc>
          <w:tcPr>
            <w:tcW w:w="1701"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432</w:t>
            </w:r>
          </w:p>
        </w:tc>
        <w:tc>
          <w:tcPr>
            <w:tcW w:w="1843"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800</w:t>
            </w:r>
          </w:p>
        </w:tc>
        <w:tc>
          <w:tcPr>
            <w:tcW w:w="1418"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800</w:t>
            </w:r>
          </w:p>
        </w:tc>
        <w:tc>
          <w:tcPr>
            <w:tcW w:w="1559"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 </w:t>
            </w:r>
          </w:p>
        </w:tc>
        <w:tc>
          <w:tcPr>
            <w:tcW w:w="1984"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 </w:t>
            </w:r>
          </w:p>
        </w:tc>
      </w:tr>
      <w:tr w:rsidR="007F4407" w:rsidRPr="007F4407" w:rsidTr="00525DA5">
        <w:trPr>
          <w:trHeight w:val="300"/>
        </w:trPr>
        <w:tc>
          <w:tcPr>
            <w:tcW w:w="1076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b/>
                <w:bCs/>
                <w:sz w:val="20"/>
                <w:szCs w:val="20"/>
              </w:rPr>
            </w:pPr>
            <w:r w:rsidRPr="007F4407">
              <w:rPr>
                <w:rFonts w:eastAsia="Times New Roman" w:cs="Calibri"/>
                <w:b/>
                <w:bCs/>
                <w:sz w:val="20"/>
                <w:szCs w:val="20"/>
              </w:rPr>
              <w:t>პროგრამული  კოდი 03 01 04 უპატრონო ცხოველების მოვლა-პატრონობა</w:t>
            </w:r>
          </w:p>
        </w:tc>
      </w:tr>
      <w:tr w:rsidR="007F4407" w:rsidRPr="007F4407" w:rsidTr="00525DA5">
        <w:trPr>
          <w:trHeight w:val="563"/>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7F4407" w:rsidRPr="007F4407" w:rsidRDefault="007F4407" w:rsidP="007F4407">
            <w:pPr>
              <w:spacing w:after="0" w:line="240" w:lineRule="auto"/>
              <w:ind w:left="0" w:firstLine="0"/>
              <w:jc w:val="left"/>
              <w:rPr>
                <w:rFonts w:eastAsia="Times New Roman" w:cs="Calibri"/>
                <w:sz w:val="20"/>
                <w:szCs w:val="20"/>
              </w:rPr>
            </w:pPr>
            <w:r w:rsidRPr="007F4407">
              <w:rPr>
                <w:rFonts w:eastAsia="Times New Roman" w:cs="Calibri"/>
                <w:sz w:val="20"/>
                <w:szCs w:val="20"/>
              </w:rPr>
              <w:t>მოხეტიალე ძაღლების თავშესაფარში გადაყვანის მომსახურების შესყიდვა</w:t>
            </w:r>
            <w:r w:rsidRPr="007F4407">
              <w:rPr>
                <w:rFonts w:ascii="Verdana" w:eastAsia="Times New Roman" w:hAnsi="Verdana" w:cs="Calibri"/>
                <w:color w:val="222222"/>
                <w:sz w:val="20"/>
                <w:szCs w:val="20"/>
              </w:rPr>
              <w:t> </w:t>
            </w:r>
            <w:r w:rsidRPr="007F4407">
              <w:rPr>
                <w:rFonts w:eastAsia="Times New Roman" w:cs="Calibri"/>
                <w:color w:val="222222"/>
                <w:sz w:val="20"/>
                <w:szCs w:val="20"/>
              </w:rPr>
              <w:t>და შესაბამისი მომსახურეობის გაწევა</w:t>
            </w:r>
          </w:p>
        </w:tc>
        <w:tc>
          <w:tcPr>
            <w:tcW w:w="1701"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69</w:t>
            </w:r>
          </w:p>
        </w:tc>
        <w:tc>
          <w:tcPr>
            <w:tcW w:w="1843"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65</w:t>
            </w:r>
          </w:p>
        </w:tc>
        <w:tc>
          <w:tcPr>
            <w:tcW w:w="1418"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65</w:t>
            </w:r>
          </w:p>
        </w:tc>
        <w:tc>
          <w:tcPr>
            <w:tcW w:w="1559"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 </w:t>
            </w:r>
          </w:p>
        </w:tc>
        <w:tc>
          <w:tcPr>
            <w:tcW w:w="1984" w:type="dxa"/>
            <w:tcBorders>
              <w:top w:val="nil"/>
              <w:left w:val="nil"/>
              <w:bottom w:val="single" w:sz="4" w:space="0" w:color="auto"/>
              <w:right w:val="single" w:sz="4" w:space="0" w:color="auto"/>
            </w:tcBorders>
            <w:shd w:val="clear" w:color="auto" w:fill="auto"/>
            <w:vAlign w:val="center"/>
            <w:hideMark/>
          </w:tcPr>
          <w:p w:rsidR="007F4407" w:rsidRPr="007F4407" w:rsidRDefault="007F4407" w:rsidP="007F4407">
            <w:pPr>
              <w:spacing w:after="0" w:line="240" w:lineRule="auto"/>
              <w:ind w:left="0" w:firstLine="0"/>
              <w:jc w:val="center"/>
              <w:rPr>
                <w:rFonts w:eastAsia="Times New Roman" w:cs="Calibri"/>
                <w:sz w:val="20"/>
                <w:szCs w:val="20"/>
              </w:rPr>
            </w:pPr>
            <w:r w:rsidRPr="007F4407">
              <w:rPr>
                <w:rFonts w:eastAsia="Times New Roman" w:cs="Calibri"/>
                <w:sz w:val="20"/>
                <w:szCs w:val="20"/>
              </w:rPr>
              <w:t> </w:t>
            </w:r>
          </w:p>
        </w:tc>
      </w:tr>
    </w:tbl>
    <w:p w:rsidR="00591645" w:rsidRPr="008E1F79" w:rsidRDefault="00591645" w:rsidP="00AC43E6">
      <w:pPr>
        <w:spacing w:after="30"/>
        <w:ind w:left="731"/>
        <w:rPr>
          <w:color w:val="auto"/>
          <w:sz w:val="20"/>
          <w:szCs w:val="20"/>
        </w:rPr>
      </w:pPr>
    </w:p>
    <w:p w:rsidR="00CB44AD" w:rsidRPr="008E1F79" w:rsidRDefault="00CB44AD" w:rsidP="00C711BA">
      <w:pPr>
        <w:spacing w:after="30"/>
        <w:ind w:left="731"/>
        <w:rPr>
          <w:color w:val="auto"/>
          <w:sz w:val="20"/>
          <w:szCs w:val="20"/>
        </w:rPr>
      </w:pPr>
    </w:p>
    <w:p w:rsidR="00C711BA" w:rsidRPr="00053BE5" w:rsidRDefault="00C711BA" w:rsidP="00C711BA">
      <w:pPr>
        <w:spacing w:after="30"/>
        <w:ind w:left="731"/>
        <w:rPr>
          <w:b/>
          <w:color w:val="auto"/>
          <w:sz w:val="20"/>
          <w:szCs w:val="20"/>
        </w:rPr>
      </w:pPr>
      <w:r w:rsidRPr="00053BE5">
        <w:rPr>
          <w:b/>
          <w:color w:val="auto"/>
          <w:sz w:val="20"/>
          <w:szCs w:val="20"/>
        </w:rPr>
        <w:t xml:space="preserve">4. განათლება (პროგრამული კოდი 04 00) </w:t>
      </w:r>
    </w:p>
    <w:p w:rsidR="00C711BA" w:rsidRPr="008E1F79" w:rsidRDefault="00C711BA" w:rsidP="00C711BA">
      <w:pPr>
        <w:spacing w:after="30"/>
        <w:ind w:left="731"/>
        <w:rPr>
          <w:color w:val="auto"/>
          <w:sz w:val="20"/>
          <w:szCs w:val="20"/>
        </w:rPr>
      </w:pPr>
    </w:p>
    <w:p w:rsidR="00C711BA" w:rsidRPr="008E1F79" w:rsidRDefault="00577D01" w:rsidP="00591645">
      <w:pPr>
        <w:spacing w:after="0" w:line="360" w:lineRule="auto"/>
        <w:ind w:left="0" w:right="180" w:firstLine="0"/>
        <w:rPr>
          <w:rFonts w:eastAsia="Times New Roman" w:cs="Times New Roman"/>
          <w:color w:val="auto"/>
          <w:sz w:val="20"/>
          <w:szCs w:val="20"/>
          <w:lang w:val="ka-GE" w:eastAsia="ru-RU"/>
        </w:rPr>
      </w:pPr>
      <w:r>
        <w:rPr>
          <w:rFonts w:eastAsia="Times New Roman" w:cs="Times New Roman"/>
          <w:color w:val="auto"/>
          <w:sz w:val="20"/>
          <w:szCs w:val="20"/>
          <w:lang w:val="ka-GE" w:eastAsia="ru-RU"/>
        </w:rPr>
        <w:t>საგანმანათლებლო ღონისძიებები 2024</w:t>
      </w:r>
      <w:r w:rsidR="00C711BA" w:rsidRPr="008E1F79">
        <w:rPr>
          <w:rFonts w:eastAsia="Times New Roman" w:cs="Times New Roman"/>
          <w:color w:val="auto"/>
          <w:sz w:val="20"/>
          <w:szCs w:val="20"/>
          <w:lang w:val="ka-GE" w:eastAsia="ru-RU"/>
        </w:rPr>
        <w:t xml:space="preserve"> წლის  განმავლობაში დაფინანსდა </w:t>
      </w:r>
      <w:r>
        <w:rPr>
          <w:rFonts w:eastAsia="Times New Roman" w:cs="Times New Roman"/>
          <w:color w:val="auto"/>
          <w:sz w:val="20"/>
          <w:szCs w:val="20"/>
          <w:lang w:val="ka-GE" w:eastAsia="ru-RU"/>
        </w:rPr>
        <w:t>6791.2</w:t>
      </w:r>
      <w:r w:rsidR="00C711BA" w:rsidRPr="008E1F79">
        <w:rPr>
          <w:rFonts w:eastAsia="Times New Roman" w:cs="Times New Roman"/>
          <w:color w:val="auto"/>
          <w:sz w:val="20"/>
          <w:szCs w:val="20"/>
          <w:lang w:val="ka-GE" w:eastAsia="ru-RU"/>
        </w:rPr>
        <w:t xml:space="preserve"> ათასი ლარის ოდენობით, რაც შესაბამისი პერიოდის გეგმის ( </w:t>
      </w:r>
      <w:r>
        <w:rPr>
          <w:rFonts w:eastAsia="Times New Roman" w:cs="Times New Roman"/>
          <w:color w:val="auto"/>
          <w:sz w:val="20"/>
          <w:szCs w:val="20"/>
          <w:lang w:val="ka-GE" w:eastAsia="ru-RU"/>
        </w:rPr>
        <w:t>6926.2</w:t>
      </w:r>
      <w:r w:rsidR="00C711BA" w:rsidRPr="008E1F79">
        <w:rPr>
          <w:rFonts w:eastAsia="Times New Roman" w:cs="Times New Roman"/>
          <w:color w:val="auto"/>
          <w:sz w:val="20"/>
          <w:szCs w:val="20"/>
          <w:lang w:val="ka-GE" w:eastAsia="ru-RU"/>
        </w:rPr>
        <w:t xml:space="preserve"> ათასი ლარი) , 9</w:t>
      </w:r>
      <w:r>
        <w:rPr>
          <w:rFonts w:eastAsia="Times New Roman" w:cs="Times New Roman"/>
          <w:color w:val="auto"/>
          <w:sz w:val="20"/>
          <w:szCs w:val="20"/>
          <w:lang w:val="ka-GE" w:eastAsia="ru-RU"/>
        </w:rPr>
        <w:t>8.0</w:t>
      </w:r>
      <w:r w:rsidR="00C711BA" w:rsidRPr="008E1F79">
        <w:rPr>
          <w:rFonts w:eastAsia="Times New Roman" w:cs="Times New Roman"/>
          <w:color w:val="auto"/>
          <w:sz w:val="20"/>
          <w:szCs w:val="20"/>
          <w:lang w:val="ka-GE" w:eastAsia="ru-RU"/>
        </w:rPr>
        <w:t xml:space="preserve"> პროცენტია. </w:t>
      </w:r>
    </w:p>
    <w:p w:rsidR="00C711BA" w:rsidRPr="008E1F79" w:rsidRDefault="00C711BA" w:rsidP="00C711BA">
      <w:pPr>
        <w:spacing w:after="0" w:line="360" w:lineRule="auto"/>
        <w:ind w:left="0" w:firstLine="720"/>
        <w:rPr>
          <w:rFonts w:eastAsia="Times New Roman" w:cs="Times New Roman"/>
          <w:color w:val="auto"/>
          <w:sz w:val="20"/>
          <w:szCs w:val="20"/>
          <w:lang w:val="ka-GE" w:eastAsia="ru-RU"/>
        </w:rPr>
      </w:pPr>
    </w:p>
    <w:tbl>
      <w:tblPr>
        <w:tblW w:w="10223" w:type="dxa"/>
        <w:tblInd w:w="103" w:type="dxa"/>
        <w:tblLook w:val="04A0" w:firstRow="1" w:lastRow="0" w:firstColumn="1" w:lastColumn="0" w:noHBand="0" w:noVBand="1"/>
      </w:tblPr>
      <w:tblGrid>
        <w:gridCol w:w="1473"/>
        <w:gridCol w:w="5218"/>
        <w:gridCol w:w="1269"/>
        <w:gridCol w:w="884"/>
        <w:gridCol w:w="1379"/>
      </w:tblGrid>
      <w:tr w:rsidR="00577D01" w:rsidRPr="008E1F79" w:rsidTr="003E724C">
        <w:trPr>
          <w:trHeight w:val="825"/>
        </w:trPr>
        <w:tc>
          <w:tcPr>
            <w:tcW w:w="1473" w:type="dxa"/>
            <w:tcBorders>
              <w:top w:val="single" w:sz="8" w:space="0" w:color="auto"/>
              <w:left w:val="single" w:sz="8" w:space="0" w:color="auto"/>
              <w:bottom w:val="single" w:sz="4" w:space="0" w:color="auto"/>
              <w:right w:val="single" w:sz="4" w:space="0" w:color="auto"/>
            </w:tcBorders>
            <w:shd w:val="clear" w:color="auto" w:fill="auto"/>
            <w:vAlign w:val="center"/>
          </w:tcPr>
          <w:p w:rsidR="00C711BA" w:rsidRPr="008E1F79" w:rsidRDefault="00C711BA" w:rsidP="00C711BA">
            <w:pPr>
              <w:spacing w:after="0" w:line="240" w:lineRule="auto"/>
              <w:ind w:left="0" w:firstLine="0"/>
              <w:jc w:val="center"/>
              <w:rPr>
                <w:rFonts w:eastAsia="Times New Roman" w:cs="Calibri"/>
                <w:color w:val="auto"/>
                <w:sz w:val="20"/>
                <w:szCs w:val="20"/>
              </w:rPr>
            </w:pPr>
            <w:r w:rsidRPr="008E1F79">
              <w:rPr>
                <w:rFonts w:eastAsia="Times New Roman" w:cs="Calibri"/>
                <w:color w:val="auto"/>
                <w:sz w:val="20"/>
                <w:szCs w:val="20"/>
              </w:rPr>
              <w:t>პროგრამული კოდი</w:t>
            </w:r>
          </w:p>
        </w:tc>
        <w:tc>
          <w:tcPr>
            <w:tcW w:w="5218" w:type="dxa"/>
            <w:tcBorders>
              <w:top w:val="single" w:sz="8" w:space="0" w:color="auto"/>
              <w:left w:val="nil"/>
              <w:bottom w:val="single" w:sz="4" w:space="0" w:color="auto"/>
              <w:right w:val="single" w:sz="4" w:space="0" w:color="auto"/>
            </w:tcBorders>
            <w:shd w:val="clear" w:color="auto" w:fill="auto"/>
            <w:vAlign w:val="center"/>
          </w:tcPr>
          <w:p w:rsidR="00C711BA" w:rsidRPr="008E1F79" w:rsidRDefault="00C711BA" w:rsidP="00C711BA">
            <w:pPr>
              <w:spacing w:after="0" w:line="240" w:lineRule="auto"/>
              <w:ind w:left="0" w:firstLine="0"/>
              <w:jc w:val="center"/>
              <w:rPr>
                <w:rFonts w:eastAsia="Times New Roman" w:cs="Calibri"/>
                <w:color w:val="auto"/>
                <w:sz w:val="20"/>
                <w:szCs w:val="20"/>
              </w:rPr>
            </w:pPr>
            <w:r w:rsidRPr="008E1F79">
              <w:rPr>
                <w:rFonts w:eastAsia="Times New Roman" w:cs="Calibri"/>
                <w:color w:val="auto"/>
                <w:sz w:val="20"/>
                <w:szCs w:val="20"/>
              </w:rPr>
              <w:t>პროგრამის დასახელება</w:t>
            </w:r>
          </w:p>
        </w:tc>
        <w:tc>
          <w:tcPr>
            <w:tcW w:w="1269" w:type="dxa"/>
            <w:tcBorders>
              <w:top w:val="single" w:sz="8" w:space="0" w:color="auto"/>
              <w:left w:val="nil"/>
              <w:bottom w:val="single" w:sz="4" w:space="0" w:color="auto"/>
              <w:right w:val="single" w:sz="4" w:space="0" w:color="auto"/>
            </w:tcBorders>
            <w:shd w:val="clear" w:color="auto" w:fill="auto"/>
            <w:vAlign w:val="center"/>
          </w:tcPr>
          <w:p w:rsidR="00C711BA" w:rsidRPr="008E1F79" w:rsidRDefault="00BB2800" w:rsidP="00C711BA">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2024</w:t>
            </w:r>
            <w:r w:rsidR="00C711BA" w:rsidRPr="008E1F79">
              <w:rPr>
                <w:rFonts w:eastAsia="Times New Roman" w:cs="Calibri"/>
                <w:color w:val="auto"/>
                <w:sz w:val="20"/>
                <w:szCs w:val="20"/>
                <w:lang w:val="ka-GE"/>
              </w:rPr>
              <w:t xml:space="preserve"> წლის წლიური</w:t>
            </w:r>
          </w:p>
          <w:p w:rsidR="00C711BA" w:rsidRPr="008E1F79" w:rsidRDefault="00C711BA" w:rsidP="00C711BA">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 xml:space="preserve"> გეგმა</w:t>
            </w:r>
          </w:p>
        </w:tc>
        <w:tc>
          <w:tcPr>
            <w:tcW w:w="884" w:type="dxa"/>
            <w:tcBorders>
              <w:top w:val="single" w:sz="8" w:space="0" w:color="auto"/>
              <w:left w:val="nil"/>
              <w:bottom w:val="single" w:sz="4" w:space="0" w:color="auto"/>
              <w:right w:val="single" w:sz="4" w:space="0" w:color="auto"/>
            </w:tcBorders>
            <w:shd w:val="clear" w:color="auto" w:fill="auto"/>
            <w:vAlign w:val="center"/>
          </w:tcPr>
          <w:p w:rsidR="00C711BA" w:rsidRPr="008E1F79" w:rsidRDefault="00C711BA" w:rsidP="00C711BA">
            <w:pPr>
              <w:spacing w:after="0" w:line="240" w:lineRule="auto"/>
              <w:ind w:left="0" w:firstLine="0"/>
              <w:jc w:val="center"/>
              <w:rPr>
                <w:rFonts w:eastAsia="Times New Roman" w:cs="Calibri"/>
                <w:color w:val="auto"/>
                <w:sz w:val="20"/>
                <w:szCs w:val="20"/>
              </w:rPr>
            </w:pPr>
            <w:r w:rsidRPr="008E1F79">
              <w:rPr>
                <w:rFonts w:eastAsia="Times New Roman" w:cs="Calibri"/>
                <w:color w:val="auto"/>
                <w:sz w:val="20"/>
                <w:szCs w:val="20"/>
              </w:rPr>
              <w:t>ფაქტი</w:t>
            </w:r>
          </w:p>
        </w:tc>
        <w:tc>
          <w:tcPr>
            <w:tcW w:w="1379" w:type="dxa"/>
            <w:tcBorders>
              <w:top w:val="single" w:sz="8" w:space="0" w:color="auto"/>
              <w:left w:val="nil"/>
              <w:bottom w:val="single" w:sz="4" w:space="0" w:color="auto"/>
              <w:right w:val="single" w:sz="8" w:space="0" w:color="auto"/>
            </w:tcBorders>
            <w:shd w:val="clear" w:color="auto" w:fill="auto"/>
            <w:vAlign w:val="center"/>
          </w:tcPr>
          <w:p w:rsidR="00C711BA" w:rsidRPr="00D64BA9" w:rsidRDefault="00D64BA9" w:rsidP="00C711BA">
            <w:pPr>
              <w:spacing w:after="0" w:line="240" w:lineRule="auto"/>
              <w:ind w:left="0" w:firstLine="0"/>
              <w:jc w:val="center"/>
              <w:rPr>
                <w:rFonts w:eastAsia="Times New Roman" w:cs="Calibri"/>
                <w:color w:val="auto"/>
                <w:sz w:val="20"/>
                <w:szCs w:val="20"/>
                <w:lang w:val="ka-GE"/>
              </w:rPr>
            </w:pPr>
            <w:r>
              <w:rPr>
                <w:rFonts w:eastAsia="Times New Roman" w:cs="Calibri"/>
                <w:color w:val="auto"/>
                <w:sz w:val="20"/>
                <w:szCs w:val="20"/>
                <w:lang w:val="ka-GE"/>
              </w:rPr>
              <w:t>%</w:t>
            </w:r>
          </w:p>
          <w:p w:rsidR="00C711BA" w:rsidRPr="008E1F79" w:rsidRDefault="00C711BA" w:rsidP="00C711BA">
            <w:pPr>
              <w:spacing w:after="0" w:line="240" w:lineRule="auto"/>
              <w:ind w:left="0" w:firstLine="0"/>
              <w:jc w:val="center"/>
              <w:rPr>
                <w:rFonts w:eastAsia="Times New Roman" w:cs="Calibri"/>
                <w:color w:val="auto"/>
                <w:sz w:val="20"/>
                <w:szCs w:val="20"/>
              </w:rPr>
            </w:pPr>
            <w:r w:rsidRPr="008E1F79">
              <w:rPr>
                <w:rFonts w:eastAsia="Times New Roman" w:cs="Calibri"/>
                <w:color w:val="auto"/>
                <w:sz w:val="20"/>
                <w:szCs w:val="20"/>
              </w:rPr>
              <w:t>/შესაბამის პერიოდთან/</w:t>
            </w:r>
          </w:p>
        </w:tc>
      </w:tr>
      <w:tr w:rsidR="00577D01" w:rsidRPr="008E1F79" w:rsidTr="003E724C">
        <w:trPr>
          <w:trHeight w:val="215"/>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11BA" w:rsidRPr="008E1F79" w:rsidRDefault="00C711BA" w:rsidP="00C711BA">
            <w:pPr>
              <w:spacing w:after="0" w:line="240" w:lineRule="auto"/>
              <w:ind w:left="0" w:firstLine="0"/>
              <w:jc w:val="center"/>
              <w:rPr>
                <w:rFonts w:eastAsia="Times New Roman" w:cs="Arial"/>
                <w:bCs/>
                <w:color w:val="auto"/>
                <w:sz w:val="20"/>
                <w:szCs w:val="20"/>
              </w:rPr>
            </w:pPr>
            <w:r w:rsidRPr="008E1F79">
              <w:rPr>
                <w:rFonts w:eastAsia="Times New Roman" w:cs="Arial"/>
                <w:bCs/>
                <w:color w:val="auto"/>
                <w:sz w:val="20"/>
                <w:szCs w:val="20"/>
              </w:rPr>
              <w:t>04 00</w:t>
            </w:r>
          </w:p>
        </w:tc>
        <w:tc>
          <w:tcPr>
            <w:tcW w:w="5218" w:type="dxa"/>
            <w:tcBorders>
              <w:top w:val="single" w:sz="4" w:space="0" w:color="auto"/>
              <w:left w:val="nil"/>
              <w:bottom w:val="single" w:sz="4" w:space="0" w:color="auto"/>
              <w:right w:val="single" w:sz="4" w:space="0" w:color="auto"/>
            </w:tcBorders>
            <w:shd w:val="clear" w:color="000000" w:fill="FFFFFF"/>
            <w:vAlign w:val="center"/>
            <w:hideMark/>
          </w:tcPr>
          <w:p w:rsidR="00C711BA" w:rsidRPr="008E1F79" w:rsidRDefault="00C711BA" w:rsidP="00C711BA">
            <w:pPr>
              <w:spacing w:after="0" w:line="240" w:lineRule="auto"/>
              <w:ind w:left="0" w:firstLine="0"/>
              <w:jc w:val="center"/>
              <w:rPr>
                <w:rFonts w:eastAsia="Times New Roman" w:cs="Arial"/>
                <w:bCs/>
                <w:color w:val="auto"/>
                <w:sz w:val="20"/>
                <w:szCs w:val="20"/>
              </w:rPr>
            </w:pPr>
            <w:r w:rsidRPr="008E1F79">
              <w:rPr>
                <w:rFonts w:eastAsia="Times New Roman" w:cs="Arial"/>
                <w:bCs/>
                <w:color w:val="auto"/>
                <w:sz w:val="20"/>
                <w:szCs w:val="20"/>
              </w:rPr>
              <w:t>განათლება</w:t>
            </w:r>
          </w:p>
        </w:tc>
        <w:tc>
          <w:tcPr>
            <w:tcW w:w="1269" w:type="dxa"/>
            <w:tcBorders>
              <w:top w:val="single" w:sz="4" w:space="0" w:color="auto"/>
              <w:left w:val="nil"/>
              <w:bottom w:val="single" w:sz="4" w:space="0" w:color="auto"/>
              <w:right w:val="single" w:sz="4" w:space="0" w:color="auto"/>
            </w:tcBorders>
            <w:shd w:val="clear" w:color="000000" w:fill="FFFFFF"/>
            <w:vAlign w:val="center"/>
          </w:tcPr>
          <w:p w:rsidR="00C711BA" w:rsidRPr="008E1F79" w:rsidRDefault="00577D01" w:rsidP="00C711BA">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6926.2</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C711BA" w:rsidRPr="008E1F79" w:rsidRDefault="00577D01" w:rsidP="00C711BA">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6791.2</w:t>
            </w:r>
          </w:p>
        </w:tc>
        <w:tc>
          <w:tcPr>
            <w:tcW w:w="1379" w:type="dxa"/>
            <w:tcBorders>
              <w:top w:val="single" w:sz="4" w:space="0" w:color="auto"/>
              <w:left w:val="nil"/>
              <w:bottom w:val="single" w:sz="4" w:space="0" w:color="auto"/>
              <w:right w:val="single" w:sz="4" w:space="0" w:color="auto"/>
            </w:tcBorders>
            <w:shd w:val="clear" w:color="000000" w:fill="FFFFFF"/>
          </w:tcPr>
          <w:p w:rsidR="00C711BA" w:rsidRPr="008E1F79" w:rsidRDefault="00577D01" w:rsidP="00C711BA">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98</w:t>
            </w:r>
          </w:p>
        </w:tc>
      </w:tr>
      <w:tr w:rsidR="00577D01" w:rsidRPr="008E1F79" w:rsidTr="003E724C">
        <w:trPr>
          <w:trHeight w:val="620"/>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11BA" w:rsidRPr="008E1F79" w:rsidRDefault="00C711BA" w:rsidP="00C711BA">
            <w:pPr>
              <w:spacing w:after="0" w:line="240" w:lineRule="auto"/>
              <w:ind w:left="0" w:firstLine="0"/>
              <w:jc w:val="center"/>
              <w:rPr>
                <w:rFonts w:eastAsia="Times New Roman" w:cs="Arial"/>
                <w:bCs/>
                <w:color w:val="auto"/>
                <w:sz w:val="20"/>
                <w:szCs w:val="20"/>
              </w:rPr>
            </w:pPr>
            <w:r w:rsidRPr="008E1F79">
              <w:rPr>
                <w:rFonts w:eastAsia="Times New Roman" w:cs="Arial"/>
                <w:bCs/>
                <w:color w:val="auto"/>
                <w:sz w:val="20"/>
                <w:szCs w:val="20"/>
              </w:rPr>
              <w:t>04 01</w:t>
            </w:r>
          </w:p>
        </w:tc>
        <w:tc>
          <w:tcPr>
            <w:tcW w:w="5218" w:type="dxa"/>
            <w:tcBorders>
              <w:top w:val="single" w:sz="4" w:space="0" w:color="auto"/>
              <w:left w:val="nil"/>
              <w:bottom w:val="single" w:sz="4" w:space="0" w:color="auto"/>
              <w:right w:val="single" w:sz="4" w:space="0" w:color="auto"/>
            </w:tcBorders>
            <w:shd w:val="clear" w:color="000000" w:fill="FFFFFF"/>
            <w:vAlign w:val="center"/>
            <w:hideMark/>
          </w:tcPr>
          <w:p w:rsidR="00C711BA" w:rsidRPr="008E1F79" w:rsidRDefault="00C711BA" w:rsidP="00C711BA">
            <w:pPr>
              <w:spacing w:after="0" w:line="240" w:lineRule="auto"/>
              <w:ind w:left="0" w:firstLine="0"/>
              <w:jc w:val="center"/>
              <w:rPr>
                <w:rFonts w:eastAsia="Times New Roman" w:cs="Arial"/>
                <w:bCs/>
                <w:color w:val="auto"/>
                <w:sz w:val="20"/>
                <w:szCs w:val="20"/>
              </w:rPr>
            </w:pPr>
            <w:r w:rsidRPr="008E1F79">
              <w:rPr>
                <w:rFonts w:eastAsia="Times New Roman" w:cs="Arial"/>
                <w:bCs/>
                <w:color w:val="auto"/>
                <w:sz w:val="20"/>
                <w:szCs w:val="20"/>
              </w:rPr>
              <w:t>ზესტაფონის მუნიციპალიტეტის სკოლამდელი აღზრდის დაწესებულებების ფუნქციონირება</w:t>
            </w:r>
          </w:p>
        </w:tc>
        <w:tc>
          <w:tcPr>
            <w:tcW w:w="1269" w:type="dxa"/>
            <w:tcBorders>
              <w:top w:val="single" w:sz="4" w:space="0" w:color="auto"/>
              <w:left w:val="nil"/>
              <w:bottom w:val="single" w:sz="4" w:space="0" w:color="auto"/>
              <w:right w:val="single" w:sz="4" w:space="0" w:color="auto"/>
            </w:tcBorders>
            <w:shd w:val="clear" w:color="000000" w:fill="FFFFFF"/>
            <w:vAlign w:val="center"/>
          </w:tcPr>
          <w:p w:rsidR="00C711BA" w:rsidRPr="008E1F79" w:rsidRDefault="00577D01" w:rsidP="00C711BA">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5368.7</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C711BA" w:rsidRPr="008E1F79" w:rsidRDefault="00577D01" w:rsidP="00C711BA">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5288.7</w:t>
            </w:r>
          </w:p>
        </w:tc>
        <w:tc>
          <w:tcPr>
            <w:tcW w:w="1379" w:type="dxa"/>
            <w:tcBorders>
              <w:top w:val="single" w:sz="4" w:space="0" w:color="auto"/>
              <w:left w:val="nil"/>
              <w:bottom w:val="single" w:sz="4" w:space="0" w:color="auto"/>
              <w:right w:val="single" w:sz="4" w:space="0" w:color="auto"/>
            </w:tcBorders>
            <w:shd w:val="clear" w:color="000000" w:fill="FFFFFF"/>
          </w:tcPr>
          <w:p w:rsidR="00C711BA" w:rsidRDefault="00C711BA" w:rsidP="00C711BA">
            <w:pPr>
              <w:spacing w:after="0" w:line="240" w:lineRule="auto"/>
              <w:ind w:left="0" w:firstLine="0"/>
              <w:jc w:val="center"/>
              <w:rPr>
                <w:rFonts w:eastAsia="Times New Roman" w:cs="Arial"/>
                <w:bCs/>
                <w:color w:val="auto"/>
                <w:sz w:val="20"/>
                <w:szCs w:val="20"/>
                <w:lang w:val="ka-GE"/>
              </w:rPr>
            </w:pPr>
          </w:p>
          <w:p w:rsidR="00D64BA9" w:rsidRPr="008E1F79" w:rsidRDefault="00D64BA9" w:rsidP="00C711BA">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98,5</w:t>
            </w:r>
          </w:p>
        </w:tc>
      </w:tr>
      <w:tr w:rsidR="00577D01" w:rsidRPr="008E1F79" w:rsidTr="003E724C">
        <w:trPr>
          <w:trHeight w:val="70"/>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11BA" w:rsidRPr="008E1F79" w:rsidRDefault="00C711BA" w:rsidP="00C711BA">
            <w:pPr>
              <w:spacing w:after="0" w:line="240" w:lineRule="auto"/>
              <w:ind w:left="0" w:firstLine="0"/>
              <w:jc w:val="center"/>
              <w:rPr>
                <w:rFonts w:eastAsia="Times New Roman" w:cs="Arial"/>
                <w:bCs/>
                <w:color w:val="auto"/>
                <w:sz w:val="20"/>
                <w:szCs w:val="20"/>
              </w:rPr>
            </w:pPr>
            <w:r w:rsidRPr="008E1F79">
              <w:rPr>
                <w:rFonts w:eastAsia="Times New Roman" w:cs="Arial"/>
                <w:bCs/>
                <w:color w:val="auto"/>
                <w:sz w:val="20"/>
                <w:szCs w:val="20"/>
              </w:rPr>
              <w:t>04 02</w:t>
            </w:r>
          </w:p>
        </w:tc>
        <w:tc>
          <w:tcPr>
            <w:tcW w:w="5218" w:type="dxa"/>
            <w:tcBorders>
              <w:top w:val="single" w:sz="4" w:space="0" w:color="auto"/>
              <w:left w:val="nil"/>
              <w:bottom w:val="single" w:sz="4" w:space="0" w:color="auto"/>
              <w:right w:val="single" w:sz="4" w:space="0" w:color="auto"/>
            </w:tcBorders>
            <w:shd w:val="clear" w:color="000000" w:fill="FFFFFF"/>
            <w:vAlign w:val="center"/>
            <w:hideMark/>
          </w:tcPr>
          <w:p w:rsidR="00C711BA" w:rsidRPr="008E1F79" w:rsidRDefault="00C711BA" w:rsidP="00C711BA">
            <w:pPr>
              <w:spacing w:after="0" w:line="240" w:lineRule="auto"/>
              <w:ind w:left="0" w:firstLine="0"/>
              <w:jc w:val="center"/>
              <w:rPr>
                <w:rFonts w:eastAsia="Times New Roman" w:cs="Arial"/>
                <w:bCs/>
                <w:color w:val="auto"/>
                <w:sz w:val="20"/>
                <w:szCs w:val="20"/>
              </w:rPr>
            </w:pPr>
            <w:r w:rsidRPr="008E1F79">
              <w:rPr>
                <w:rFonts w:eastAsia="Times New Roman" w:cs="Arial"/>
                <w:bCs/>
                <w:color w:val="auto"/>
                <w:sz w:val="20"/>
                <w:szCs w:val="20"/>
              </w:rPr>
              <w:t>სკოლამდელი აღზრდის დაწესებულებების რეაბილიტაცია მშენებლობა</w:t>
            </w:r>
          </w:p>
        </w:tc>
        <w:tc>
          <w:tcPr>
            <w:tcW w:w="1269" w:type="dxa"/>
            <w:tcBorders>
              <w:top w:val="single" w:sz="4" w:space="0" w:color="auto"/>
              <w:left w:val="nil"/>
              <w:bottom w:val="single" w:sz="4" w:space="0" w:color="auto"/>
              <w:right w:val="single" w:sz="4" w:space="0" w:color="auto"/>
            </w:tcBorders>
            <w:shd w:val="clear" w:color="000000" w:fill="FFFFFF"/>
            <w:vAlign w:val="center"/>
          </w:tcPr>
          <w:p w:rsidR="00C711BA" w:rsidRPr="008E1F79" w:rsidRDefault="00577D01" w:rsidP="00C711BA">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108.4</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C711BA" w:rsidRPr="008E1F79" w:rsidRDefault="00577D01" w:rsidP="00C711BA">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62.9</w:t>
            </w:r>
          </w:p>
        </w:tc>
        <w:tc>
          <w:tcPr>
            <w:tcW w:w="1379" w:type="dxa"/>
            <w:tcBorders>
              <w:top w:val="single" w:sz="4" w:space="0" w:color="auto"/>
              <w:left w:val="nil"/>
              <w:bottom w:val="single" w:sz="4" w:space="0" w:color="auto"/>
              <w:right w:val="single" w:sz="4" w:space="0" w:color="auto"/>
            </w:tcBorders>
            <w:shd w:val="clear" w:color="000000" w:fill="FFFFFF"/>
          </w:tcPr>
          <w:p w:rsidR="00C711BA" w:rsidRDefault="00C711BA" w:rsidP="00C711BA">
            <w:pPr>
              <w:spacing w:after="0" w:line="240" w:lineRule="auto"/>
              <w:ind w:left="0" w:firstLine="0"/>
              <w:jc w:val="center"/>
              <w:rPr>
                <w:rFonts w:eastAsia="Times New Roman" w:cs="Arial"/>
                <w:bCs/>
                <w:color w:val="auto"/>
                <w:sz w:val="20"/>
                <w:szCs w:val="20"/>
                <w:lang w:val="ka-GE"/>
              </w:rPr>
            </w:pPr>
          </w:p>
          <w:p w:rsidR="005E6872" w:rsidRPr="008E1F79" w:rsidRDefault="005E6872" w:rsidP="00C711BA">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58,0</w:t>
            </w:r>
          </w:p>
        </w:tc>
      </w:tr>
      <w:tr w:rsidR="00577D01" w:rsidRPr="008E1F79" w:rsidTr="003E724C">
        <w:trPr>
          <w:trHeight w:val="458"/>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11BA" w:rsidRPr="008E1F79" w:rsidRDefault="00C711BA" w:rsidP="00C711BA">
            <w:pPr>
              <w:spacing w:after="0" w:line="240" w:lineRule="auto"/>
              <w:ind w:left="0" w:firstLine="0"/>
              <w:jc w:val="center"/>
              <w:rPr>
                <w:rFonts w:eastAsia="Times New Roman" w:cs="Arial"/>
                <w:bCs/>
                <w:color w:val="auto"/>
                <w:sz w:val="20"/>
                <w:szCs w:val="20"/>
              </w:rPr>
            </w:pPr>
            <w:r w:rsidRPr="008E1F79">
              <w:rPr>
                <w:rFonts w:eastAsia="Times New Roman" w:cs="Arial"/>
                <w:bCs/>
                <w:color w:val="auto"/>
                <w:sz w:val="20"/>
                <w:szCs w:val="20"/>
              </w:rPr>
              <w:t>04 03</w:t>
            </w:r>
          </w:p>
        </w:tc>
        <w:tc>
          <w:tcPr>
            <w:tcW w:w="5218" w:type="dxa"/>
            <w:tcBorders>
              <w:top w:val="single" w:sz="4" w:space="0" w:color="auto"/>
              <w:left w:val="nil"/>
              <w:bottom w:val="single" w:sz="4" w:space="0" w:color="auto"/>
              <w:right w:val="single" w:sz="4" w:space="0" w:color="auto"/>
            </w:tcBorders>
            <w:shd w:val="clear" w:color="000000" w:fill="FFFFFF"/>
            <w:vAlign w:val="center"/>
            <w:hideMark/>
          </w:tcPr>
          <w:p w:rsidR="00C711BA" w:rsidRPr="008E1F79" w:rsidRDefault="00C711BA" w:rsidP="00C711BA">
            <w:pPr>
              <w:spacing w:after="0" w:line="240" w:lineRule="auto"/>
              <w:ind w:left="0" w:firstLine="0"/>
              <w:jc w:val="center"/>
              <w:rPr>
                <w:rFonts w:eastAsia="Times New Roman" w:cs="Arial"/>
                <w:bCs/>
                <w:color w:val="auto"/>
                <w:sz w:val="20"/>
                <w:szCs w:val="20"/>
              </w:rPr>
            </w:pPr>
            <w:r w:rsidRPr="008E1F79">
              <w:rPr>
                <w:rFonts w:eastAsia="Times New Roman" w:cs="Arial"/>
                <w:bCs/>
                <w:color w:val="auto"/>
                <w:sz w:val="20"/>
                <w:szCs w:val="20"/>
              </w:rPr>
              <w:t>ზოგადი განათლების ხელშეწყობა</w:t>
            </w:r>
          </w:p>
        </w:tc>
        <w:tc>
          <w:tcPr>
            <w:tcW w:w="1269" w:type="dxa"/>
            <w:tcBorders>
              <w:top w:val="single" w:sz="4" w:space="0" w:color="auto"/>
              <w:left w:val="nil"/>
              <w:bottom w:val="single" w:sz="4" w:space="0" w:color="auto"/>
              <w:right w:val="single" w:sz="4" w:space="0" w:color="auto"/>
            </w:tcBorders>
            <w:shd w:val="clear" w:color="000000" w:fill="FFFFFF"/>
            <w:vAlign w:val="center"/>
          </w:tcPr>
          <w:p w:rsidR="00C711BA" w:rsidRPr="008E1F79" w:rsidRDefault="00577D01" w:rsidP="00C711BA">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70.2</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C711BA" w:rsidRPr="008E1F79" w:rsidRDefault="00577D01" w:rsidP="00C711BA">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69.5</w:t>
            </w:r>
          </w:p>
        </w:tc>
        <w:tc>
          <w:tcPr>
            <w:tcW w:w="1379" w:type="dxa"/>
            <w:tcBorders>
              <w:top w:val="single" w:sz="4" w:space="0" w:color="auto"/>
              <w:left w:val="nil"/>
              <w:bottom w:val="single" w:sz="4" w:space="0" w:color="auto"/>
              <w:right w:val="single" w:sz="4" w:space="0" w:color="auto"/>
            </w:tcBorders>
            <w:shd w:val="clear" w:color="000000" w:fill="FFFFFF"/>
          </w:tcPr>
          <w:p w:rsidR="00C711BA" w:rsidRPr="008E1F79" w:rsidRDefault="005E6872" w:rsidP="00C711BA">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99,0</w:t>
            </w:r>
          </w:p>
        </w:tc>
      </w:tr>
      <w:tr w:rsidR="00577D01" w:rsidRPr="008E1F79" w:rsidTr="003E724C">
        <w:trPr>
          <w:trHeight w:val="278"/>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11BA" w:rsidRPr="008E1F79" w:rsidRDefault="00C711BA" w:rsidP="00C711BA">
            <w:pPr>
              <w:spacing w:after="0" w:line="240" w:lineRule="auto"/>
              <w:ind w:left="0" w:firstLine="0"/>
              <w:jc w:val="center"/>
              <w:rPr>
                <w:rFonts w:eastAsia="Times New Roman" w:cs="Arial"/>
                <w:bCs/>
                <w:color w:val="auto"/>
                <w:sz w:val="20"/>
                <w:szCs w:val="20"/>
              </w:rPr>
            </w:pPr>
            <w:r w:rsidRPr="008E1F79">
              <w:rPr>
                <w:rFonts w:eastAsia="Times New Roman" w:cs="Arial"/>
                <w:bCs/>
                <w:color w:val="auto"/>
                <w:sz w:val="20"/>
                <w:szCs w:val="20"/>
              </w:rPr>
              <w:t>04 04</w:t>
            </w:r>
          </w:p>
        </w:tc>
        <w:tc>
          <w:tcPr>
            <w:tcW w:w="5218" w:type="dxa"/>
            <w:tcBorders>
              <w:top w:val="single" w:sz="4" w:space="0" w:color="auto"/>
              <w:left w:val="nil"/>
              <w:bottom w:val="single" w:sz="4" w:space="0" w:color="auto"/>
              <w:right w:val="single" w:sz="4" w:space="0" w:color="auto"/>
            </w:tcBorders>
            <w:shd w:val="clear" w:color="000000" w:fill="FFFFFF"/>
            <w:vAlign w:val="center"/>
            <w:hideMark/>
          </w:tcPr>
          <w:p w:rsidR="00C711BA" w:rsidRPr="008E1F79" w:rsidRDefault="00C711BA" w:rsidP="00C711BA">
            <w:pPr>
              <w:spacing w:after="0" w:line="240" w:lineRule="auto"/>
              <w:ind w:left="0" w:firstLine="0"/>
              <w:jc w:val="center"/>
              <w:rPr>
                <w:rFonts w:eastAsia="Times New Roman" w:cs="Arial"/>
                <w:bCs/>
                <w:color w:val="auto"/>
                <w:sz w:val="20"/>
                <w:szCs w:val="20"/>
              </w:rPr>
            </w:pPr>
            <w:r w:rsidRPr="008E1F79">
              <w:rPr>
                <w:rFonts w:eastAsia="Times New Roman" w:cs="Arial"/>
                <w:bCs/>
                <w:color w:val="auto"/>
                <w:sz w:val="20"/>
                <w:szCs w:val="20"/>
              </w:rPr>
              <w:t>საჯარო სკოლის მოსწავლეების ტრანსპორტით უზრუნველყოფა</w:t>
            </w:r>
          </w:p>
        </w:tc>
        <w:tc>
          <w:tcPr>
            <w:tcW w:w="1269" w:type="dxa"/>
            <w:tcBorders>
              <w:top w:val="single" w:sz="4" w:space="0" w:color="auto"/>
              <w:left w:val="nil"/>
              <w:bottom w:val="single" w:sz="4" w:space="0" w:color="auto"/>
              <w:right w:val="single" w:sz="4" w:space="0" w:color="auto"/>
            </w:tcBorders>
            <w:shd w:val="clear" w:color="000000" w:fill="FFFFFF"/>
            <w:vAlign w:val="center"/>
          </w:tcPr>
          <w:p w:rsidR="00C711BA" w:rsidRPr="008E1F79" w:rsidRDefault="00577D01" w:rsidP="00C711BA">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1378.9</w:t>
            </w:r>
          </w:p>
        </w:tc>
        <w:tc>
          <w:tcPr>
            <w:tcW w:w="884" w:type="dxa"/>
            <w:tcBorders>
              <w:top w:val="single" w:sz="4" w:space="0" w:color="auto"/>
              <w:left w:val="nil"/>
              <w:bottom w:val="single" w:sz="4" w:space="0" w:color="auto"/>
              <w:right w:val="single" w:sz="4" w:space="0" w:color="auto"/>
            </w:tcBorders>
            <w:shd w:val="clear" w:color="000000" w:fill="FFFFFF"/>
            <w:vAlign w:val="center"/>
          </w:tcPr>
          <w:p w:rsidR="00C711BA" w:rsidRPr="008E1F79" w:rsidRDefault="00577D01" w:rsidP="00C711BA">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1370.1</w:t>
            </w:r>
          </w:p>
        </w:tc>
        <w:tc>
          <w:tcPr>
            <w:tcW w:w="1379" w:type="dxa"/>
            <w:tcBorders>
              <w:top w:val="single" w:sz="4" w:space="0" w:color="auto"/>
              <w:left w:val="nil"/>
              <w:bottom w:val="single" w:sz="4" w:space="0" w:color="auto"/>
              <w:right w:val="single" w:sz="4" w:space="0" w:color="auto"/>
            </w:tcBorders>
            <w:shd w:val="clear" w:color="000000" w:fill="FFFFFF"/>
          </w:tcPr>
          <w:p w:rsidR="00C711BA" w:rsidRDefault="00C711BA" w:rsidP="00C711BA">
            <w:pPr>
              <w:spacing w:after="0" w:line="240" w:lineRule="auto"/>
              <w:ind w:left="0" w:firstLine="0"/>
              <w:jc w:val="center"/>
              <w:rPr>
                <w:rFonts w:eastAsia="Times New Roman" w:cs="Arial"/>
                <w:bCs/>
                <w:color w:val="auto"/>
                <w:sz w:val="20"/>
                <w:szCs w:val="20"/>
                <w:lang w:val="ka-GE"/>
              </w:rPr>
            </w:pPr>
          </w:p>
          <w:p w:rsidR="005E6872" w:rsidRPr="008E1F79" w:rsidRDefault="005E6872" w:rsidP="00C711BA">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99,4</w:t>
            </w:r>
          </w:p>
        </w:tc>
      </w:tr>
    </w:tbl>
    <w:p w:rsidR="00C711BA" w:rsidRPr="008E1F79" w:rsidRDefault="00C711BA" w:rsidP="00C711BA">
      <w:pPr>
        <w:spacing w:after="0" w:line="240" w:lineRule="auto"/>
        <w:ind w:left="0" w:firstLine="0"/>
        <w:rPr>
          <w:color w:val="auto"/>
          <w:sz w:val="20"/>
          <w:szCs w:val="20"/>
          <w:lang w:val="ka-GE" w:eastAsia="ru-RU"/>
        </w:rPr>
      </w:pPr>
    </w:p>
    <w:p w:rsidR="00C711BA" w:rsidRPr="008E1F79" w:rsidRDefault="00C711BA" w:rsidP="00C711BA">
      <w:pPr>
        <w:spacing w:after="0" w:line="240" w:lineRule="auto"/>
        <w:ind w:left="0" w:firstLine="708"/>
        <w:rPr>
          <w:rFonts w:eastAsia="Times New Roman"/>
          <w:color w:val="auto"/>
          <w:sz w:val="20"/>
          <w:szCs w:val="20"/>
          <w:lang w:val="ka-GE" w:eastAsia="ru-RU"/>
        </w:rPr>
      </w:pPr>
    </w:p>
    <w:p w:rsidR="009E3126" w:rsidRPr="00A17F8A" w:rsidRDefault="00C711BA" w:rsidP="00525DA5">
      <w:pPr>
        <w:spacing w:after="0" w:line="240" w:lineRule="auto"/>
        <w:ind w:left="0" w:firstLine="708"/>
        <w:rPr>
          <w:rFonts w:eastAsia="Times New Roman"/>
          <w:b/>
          <w:color w:val="auto"/>
          <w:sz w:val="18"/>
          <w:szCs w:val="18"/>
          <w:lang w:val="ka-GE" w:eastAsia="ru-RU"/>
        </w:rPr>
      </w:pPr>
      <w:r w:rsidRPr="00A17F8A">
        <w:rPr>
          <w:rFonts w:eastAsia="Times New Roman"/>
          <w:b/>
          <w:color w:val="auto"/>
          <w:sz w:val="18"/>
          <w:szCs w:val="18"/>
          <w:lang w:val="ka-GE" w:eastAsia="ru-RU"/>
        </w:rPr>
        <w:t>პროგრამული კოდი 0401-</w:t>
      </w:r>
      <w:r w:rsidR="00CB44AD" w:rsidRPr="00A17F8A">
        <w:rPr>
          <w:rFonts w:eastAsia="Times New Roman"/>
          <w:b/>
          <w:color w:val="auto"/>
          <w:sz w:val="18"/>
          <w:szCs w:val="18"/>
          <w:lang w:val="ka-GE" w:eastAsia="ru-RU"/>
        </w:rPr>
        <w:t xml:space="preserve"> </w:t>
      </w:r>
      <w:r w:rsidR="009E3126" w:rsidRPr="00A17F8A">
        <w:rPr>
          <w:rFonts w:eastAsia="Times New Roman"/>
          <w:b/>
          <w:color w:val="auto"/>
          <w:sz w:val="18"/>
          <w:szCs w:val="18"/>
          <w:lang w:val="ru-RU" w:eastAsia="ru-RU"/>
        </w:rPr>
        <w:tab/>
        <w:t>ააიპ ზესტაფონის სკოლამდელი აღზრდის დაწესებულებების გაერთიანება.</w:t>
      </w:r>
    </w:p>
    <w:p w:rsidR="009E3126" w:rsidRPr="00A17F8A" w:rsidRDefault="009E3126" w:rsidP="00525DA5">
      <w:pPr>
        <w:spacing w:after="0" w:line="240" w:lineRule="auto"/>
        <w:ind w:left="0" w:firstLine="708"/>
        <w:rPr>
          <w:rFonts w:eastAsia="Times New Roman"/>
          <w:color w:val="auto"/>
          <w:sz w:val="18"/>
          <w:szCs w:val="18"/>
          <w:lang w:val="ru-RU" w:eastAsia="ru-RU"/>
        </w:rPr>
      </w:pPr>
    </w:p>
    <w:p w:rsidR="007904D4" w:rsidRPr="00A17F8A" w:rsidRDefault="007904D4" w:rsidP="00525DA5">
      <w:pPr>
        <w:spacing w:after="0" w:line="240" w:lineRule="auto"/>
        <w:ind w:left="0" w:firstLine="0"/>
        <w:rPr>
          <w:rFonts w:ascii="Times New Roman" w:eastAsia="Times New Roman" w:hAnsi="Times New Roman" w:cs="Times New Roman"/>
          <w:color w:val="222222"/>
          <w:sz w:val="18"/>
          <w:szCs w:val="18"/>
        </w:rPr>
      </w:pPr>
      <w:r w:rsidRPr="00A17F8A">
        <w:rPr>
          <w:rFonts w:eastAsia="Times New Roman" w:cs="Times New Roman"/>
          <w:color w:val="222222"/>
          <w:sz w:val="18"/>
          <w:szCs w:val="18"/>
        </w:rPr>
        <w:t>     </w:t>
      </w:r>
      <w:r w:rsidRPr="00A17F8A">
        <w:rPr>
          <w:rFonts w:eastAsia="Times New Roman" w:cs="Times New Roman"/>
          <w:color w:val="222222"/>
          <w:sz w:val="18"/>
          <w:szCs w:val="18"/>
          <w:lang w:val="ka-GE"/>
        </w:rPr>
        <w:t>  ზესტაფონის სკოლამდელი აღზრდის დაწესებულებების გაერთიანებაში შედის 4</w:t>
      </w:r>
      <w:r w:rsidRPr="00A17F8A">
        <w:rPr>
          <w:rFonts w:eastAsia="Times New Roman" w:cs="Times New Roman"/>
          <w:color w:val="222222"/>
          <w:sz w:val="18"/>
          <w:szCs w:val="18"/>
        </w:rPr>
        <w:t>1  </w:t>
      </w:r>
      <w:r w:rsidRPr="00A17F8A">
        <w:rPr>
          <w:rFonts w:eastAsia="Times New Roman" w:cs="Times New Roman"/>
          <w:color w:val="222222"/>
          <w:sz w:val="18"/>
          <w:szCs w:val="18"/>
          <w:lang w:val="ka-GE"/>
        </w:rPr>
        <w:t>სტრქტურული ერთეული. 7</w:t>
      </w:r>
      <w:r w:rsidRPr="00A17F8A">
        <w:rPr>
          <w:rFonts w:eastAsia="Times New Roman" w:cs="Times New Roman"/>
          <w:color w:val="222222"/>
          <w:sz w:val="18"/>
          <w:szCs w:val="18"/>
        </w:rPr>
        <w:t>7</w:t>
      </w:r>
      <w:r w:rsidRPr="00A17F8A">
        <w:rPr>
          <w:rFonts w:eastAsia="Times New Roman" w:cs="Times New Roman"/>
          <w:color w:val="222222"/>
          <w:sz w:val="18"/>
          <w:szCs w:val="18"/>
          <w:lang w:val="ka-GE"/>
        </w:rPr>
        <w:t> ასაკობრივ ჯგუფ</w:t>
      </w:r>
      <w:r w:rsidRPr="00A17F8A">
        <w:rPr>
          <w:rFonts w:eastAsia="Times New Roman" w:cs="Times New Roman"/>
          <w:color w:val="222222"/>
          <w:sz w:val="18"/>
          <w:szCs w:val="18"/>
        </w:rPr>
        <w:t>ში  </w:t>
      </w:r>
      <w:r w:rsidRPr="00A17F8A">
        <w:rPr>
          <w:rFonts w:eastAsia="Times New Roman" w:cs="Times New Roman"/>
          <w:color w:val="222222"/>
          <w:sz w:val="18"/>
          <w:szCs w:val="18"/>
          <w:lang w:val="ka-GE"/>
        </w:rPr>
        <w:t>4</w:t>
      </w:r>
      <w:r w:rsidRPr="00A17F8A">
        <w:rPr>
          <w:rFonts w:eastAsia="Times New Roman" w:cs="Times New Roman"/>
          <w:color w:val="222222"/>
          <w:sz w:val="18"/>
          <w:szCs w:val="18"/>
        </w:rPr>
        <w:t>62</w:t>
      </w:r>
      <w:r w:rsidRPr="00A17F8A">
        <w:rPr>
          <w:rFonts w:eastAsia="Times New Roman" w:cs="Times New Roman"/>
          <w:color w:val="222222"/>
          <w:sz w:val="18"/>
          <w:szCs w:val="18"/>
          <w:lang w:val="ka-GE"/>
        </w:rPr>
        <w:t>,25  შტატზე დასაქმებულია</w:t>
      </w:r>
      <w:r w:rsidRPr="00A17F8A">
        <w:rPr>
          <w:rFonts w:eastAsia="Times New Roman" w:cs="Times New Roman"/>
          <w:color w:val="222222"/>
          <w:sz w:val="18"/>
          <w:szCs w:val="18"/>
        </w:rPr>
        <w:t> 528</w:t>
      </w:r>
      <w:r w:rsidRPr="00A17F8A">
        <w:rPr>
          <w:rFonts w:eastAsia="Times New Roman" w:cs="Times New Roman"/>
          <w:color w:val="222222"/>
          <w:sz w:val="18"/>
          <w:szCs w:val="18"/>
          <w:lang w:val="ka-GE"/>
        </w:rPr>
        <w:t> თანამშრომელი.   </w:t>
      </w:r>
    </w:p>
    <w:p w:rsidR="007904D4" w:rsidRPr="00A17F8A" w:rsidRDefault="007904D4" w:rsidP="00525DA5">
      <w:pPr>
        <w:spacing w:after="0" w:line="240" w:lineRule="auto"/>
        <w:ind w:left="0" w:firstLine="0"/>
        <w:rPr>
          <w:rFonts w:ascii="Times New Roman" w:eastAsia="Times New Roman" w:hAnsi="Times New Roman" w:cs="Times New Roman"/>
          <w:color w:val="222222"/>
          <w:sz w:val="18"/>
          <w:szCs w:val="18"/>
        </w:rPr>
      </w:pPr>
      <w:r w:rsidRPr="00A17F8A">
        <w:rPr>
          <w:rFonts w:eastAsia="Times New Roman" w:cs="Times New Roman"/>
          <w:color w:val="222222"/>
          <w:sz w:val="18"/>
          <w:szCs w:val="18"/>
          <w:lang w:val="ka-GE"/>
        </w:rPr>
        <w:t>    202</w:t>
      </w:r>
      <w:r w:rsidRPr="00A17F8A">
        <w:rPr>
          <w:rFonts w:eastAsia="Times New Roman" w:cs="Times New Roman"/>
          <w:color w:val="222222"/>
          <w:sz w:val="18"/>
          <w:szCs w:val="18"/>
        </w:rPr>
        <w:t>4</w:t>
      </w:r>
      <w:r w:rsidRPr="00A17F8A">
        <w:rPr>
          <w:rFonts w:eastAsia="Times New Roman" w:cs="Times New Roman"/>
          <w:color w:val="222222"/>
          <w:sz w:val="18"/>
          <w:szCs w:val="18"/>
          <w:lang w:val="ka-GE"/>
        </w:rPr>
        <w:t xml:space="preserve"> წლის ბიუჯეტის </w:t>
      </w:r>
      <w:r w:rsidR="00535FEF">
        <w:rPr>
          <w:rFonts w:eastAsia="Times New Roman" w:cs="Times New Roman"/>
          <w:color w:val="222222"/>
          <w:sz w:val="18"/>
          <w:szCs w:val="18"/>
          <w:lang w:val="ka-GE"/>
        </w:rPr>
        <w:t xml:space="preserve"> ფაქტიურმა ხარჯმა შეადგინა 5288,7 ა</w:t>
      </w:r>
      <w:r w:rsidR="00E71B43">
        <w:rPr>
          <w:rFonts w:eastAsia="Times New Roman" w:cs="Times New Roman"/>
          <w:color w:val="222222"/>
          <w:sz w:val="18"/>
          <w:szCs w:val="18"/>
          <w:lang w:val="ka-GE"/>
        </w:rPr>
        <w:t>თ</w:t>
      </w:r>
      <w:r w:rsidR="00535FEF">
        <w:rPr>
          <w:rFonts w:eastAsia="Times New Roman" w:cs="Times New Roman"/>
          <w:color w:val="222222"/>
          <w:sz w:val="18"/>
          <w:szCs w:val="18"/>
          <w:lang w:val="ka-GE"/>
        </w:rPr>
        <w:t>ასი ლარი რაც წლიური გეგმის (</w:t>
      </w:r>
      <w:r w:rsidR="0033771F">
        <w:rPr>
          <w:rFonts w:eastAsia="Times New Roman" w:cs="Times New Roman"/>
          <w:color w:val="222222"/>
          <w:sz w:val="18"/>
          <w:szCs w:val="18"/>
          <w:lang w:val="ka-GE"/>
        </w:rPr>
        <w:t>5368,7</w:t>
      </w:r>
      <w:r w:rsidRPr="00A17F8A">
        <w:rPr>
          <w:rFonts w:eastAsia="Times New Roman" w:cs="Times New Roman"/>
          <w:color w:val="222222"/>
          <w:sz w:val="18"/>
          <w:szCs w:val="18"/>
          <w:lang w:val="ka-GE"/>
        </w:rPr>
        <w:t xml:space="preserve"> </w:t>
      </w:r>
      <w:r w:rsidR="0033771F">
        <w:rPr>
          <w:rFonts w:eastAsia="Times New Roman" w:cs="Times New Roman"/>
          <w:color w:val="222222"/>
          <w:sz w:val="18"/>
          <w:szCs w:val="18"/>
          <w:lang w:val="ka-GE"/>
        </w:rPr>
        <w:t xml:space="preserve">ათას </w:t>
      </w:r>
      <w:r w:rsidR="00B12554">
        <w:rPr>
          <w:rFonts w:eastAsia="Times New Roman" w:cs="Times New Roman"/>
          <w:color w:val="222222"/>
          <w:sz w:val="18"/>
          <w:szCs w:val="18"/>
          <w:lang w:val="ka-GE"/>
        </w:rPr>
        <w:t>ლარის) 98,5 %-ია</w:t>
      </w:r>
      <w:r w:rsidRPr="00A17F8A">
        <w:rPr>
          <w:rFonts w:eastAsia="Times New Roman" w:cs="Times New Roman"/>
          <w:color w:val="222222"/>
          <w:sz w:val="18"/>
          <w:szCs w:val="18"/>
          <w:lang w:val="ka-GE"/>
        </w:rPr>
        <w:t xml:space="preserve">. </w:t>
      </w:r>
    </w:p>
    <w:p w:rsidR="007904D4" w:rsidRPr="00A17F8A" w:rsidRDefault="007904D4" w:rsidP="00525DA5">
      <w:pPr>
        <w:spacing w:after="0" w:line="240" w:lineRule="auto"/>
        <w:ind w:left="0" w:firstLine="0"/>
        <w:rPr>
          <w:rFonts w:ascii="Times New Roman" w:eastAsia="Times New Roman" w:hAnsi="Times New Roman" w:cs="Times New Roman"/>
          <w:color w:val="222222"/>
          <w:sz w:val="18"/>
          <w:szCs w:val="18"/>
        </w:rPr>
      </w:pPr>
      <w:r w:rsidRPr="00A17F8A">
        <w:rPr>
          <w:rFonts w:eastAsia="Times New Roman" w:cs="Times New Roman"/>
          <w:color w:val="222222"/>
          <w:sz w:val="18"/>
          <w:szCs w:val="18"/>
          <w:lang w:val="ka-GE"/>
        </w:rPr>
        <w:t>   გაერთიანებაში სულ ტარიფიკაციით ირიცხება 1</w:t>
      </w:r>
      <w:r w:rsidRPr="00A17F8A">
        <w:rPr>
          <w:rFonts w:eastAsia="Times New Roman" w:cs="Times New Roman"/>
          <w:color w:val="222222"/>
          <w:sz w:val="18"/>
          <w:szCs w:val="18"/>
        </w:rPr>
        <w:t>440</w:t>
      </w:r>
      <w:r w:rsidRPr="00A17F8A">
        <w:rPr>
          <w:rFonts w:eastAsia="Times New Roman" w:cs="Times New Roman"/>
          <w:color w:val="222222"/>
          <w:sz w:val="18"/>
          <w:szCs w:val="18"/>
          <w:lang w:val="ka-GE"/>
        </w:rPr>
        <w:t> ბავშვი, ერთი წლის საშუალო გამტარიანობამ შეადგინა 10000 ბავშვი,  რომელზეც </w:t>
      </w:r>
      <w:r w:rsidRPr="00A17F8A">
        <w:rPr>
          <w:rFonts w:eastAsia="Times New Roman" w:cs="Times New Roman"/>
          <w:color w:val="222222"/>
          <w:sz w:val="18"/>
          <w:szCs w:val="18"/>
        </w:rPr>
        <w:t>წლიური კვების ხარჯი დაგეგმილია </w:t>
      </w:r>
      <w:r w:rsidRPr="00A17F8A">
        <w:rPr>
          <w:rFonts w:eastAsia="Times New Roman" w:cs="Times New Roman"/>
          <w:color w:val="222222"/>
          <w:sz w:val="18"/>
          <w:szCs w:val="18"/>
          <w:lang w:val="ka-GE"/>
        </w:rPr>
        <w:t>დღიურად </w:t>
      </w:r>
      <w:r w:rsidRPr="00A17F8A">
        <w:rPr>
          <w:rFonts w:eastAsia="Times New Roman" w:cs="Times New Roman"/>
          <w:color w:val="222222"/>
          <w:sz w:val="18"/>
          <w:szCs w:val="18"/>
        </w:rPr>
        <w:t>4.20 </w:t>
      </w:r>
      <w:r w:rsidRPr="00A17F8A">
        <w:rPr>
          <w:rFonts w:eastAsia="Times New Roman" w:cs="Times New Roman"/>
          <w:color w:val="222222"/>
          <w:sz w:val="18"/>
          <w:szCs w:val="18"/>
          <w:lang w:val="ka-GE"/>
        </w:rPr>
        <w:t>ლარის ღირებულებით, წლიური საკასო შესრულებიდან გამომდინარე 1 ბავშვის დღიური კვება დაჯდა 3,20 ლარი </w:t>
      </w:r>
      <w:r w:rsidRPr="00A17F8A">
        <w:rPr>
          <w:rFonts w:eastAsia="Times New Roman" w:cs="Times New Roman"/>
          <w:color w:val="222222"/>
          <w:sz w:val="18"/>
          <w:szCs w:val="18"/>
        </w:rPr>
        <w:t>(</w:t>
      </w:r>
      <w:r w:rsidRPr="00A17F8A">
        <w:rPr>
          <w:rFonts w:eastAsia="Times New Roman" w:cs="Times New Roman"/>
          <w:color w:val="222222"/>
          <w:sz w:val="18"/>
          <w:szCs w:val="18"/>
          <w:lang w:val="ka-GE"/>
        </w:rPr>
        <w:t>640005:10000=64,00:20=3,20).</w:t>
      </w:r>
    </w:p>
    <w:p w:rsidR="007904D4" w:rsidRPr="00A17F8A" w:rsidRDefault="007904D4" w:rsidP="00525DA5">
      <w:pPr>
        <w:spacing w:after="0" w:line="240" w:lineRule="auto"/>
        <w:ind w:left="0" w:firstLine="0"/>
        <w:rPr>
          <w:rFonts w:ascii="Times New Roman" w:eastAsia="Times New Roman" w:hAnsi="Times New Roman" w:cs="Times New Roman"/>
          <w:color w:val="222222"/>
          <w:sz w:val="18"/>
          <w:szCs w:val="18"/>
        </w:rPr>
      </w:pPr>
      <w:r w:rsidRPr="00A17F8A">
        <w:rPr>
          <w:rFonts w:eastAsia="Times New Roman" w:cs="Times New Roman"/>
          <w:color w:val="222222"/>
          <w:sz w:val="18"/>
          <w:szCs w:val="18"/>
          <w:lang w:val="ka-GE"/>
        </w:rPr>
        <w:t>        სხვა ხარჯების წლიური დაფინანსებაა 76700 ლარი, წლიური მონაცემით ათვისებულია 75210 ლარი. კერძოდ: საბავშვო ბაღების შენობების ქირავნობისათვის გახარჯულია 26940 ლარი, სა</w:t>
      </w:r>
      <w:r w:rsidRPr="00A17F8A">
        <w:rPr>
          <w:rFonts w:eastAsia="Times New Roman" w:cs="Times New Roman"/>
          <w:color w:val="222222"/>
          <w:sz w:val="18"/>
          <w:szCs w:val="18"/>
        </w:rPr>
        <w:t>ტენდ</w:t>
      </w:r>
      <w:r w:rsidRPr="00A17F8A">
        <w:rPr>
          <w:rFonts w:eastAsia="Times New Roman" w:cs="Times New Roman"/>
          <w:color w:val="222222"/>
          <w:sz w:val="18"/>
          <w:szCs w:val="18"/>
          <w:lang w:val="ka-GE"/>
        </w:rPr>
        <w:t>ერო მომსახურებისათვის გახარჯულია 800 ლარი, და საარქივო მომსახურებისათვის 465 ლარი, დეზინფექცია-დერატიზაციისათვის 9862 ლარი, კადრების გადამზადებისათვის ათვისებულია 29143 ლარი, პროგრამული საწევროს (ე.წ მემორანდუმი) 4000 ლარი, მენიუს დამზადებისათვის 4000 ლარი.</w:t>
      </w:r>
    </w:p>
    <w:p w:rsidR="007904D4" w:rsidRPr="00A17F8A" w:rsidRDefault="007904D4" w:rsidP="00525DA5">
      <w:pPr>
        <w:spacing w:after="0" w:line="240" w:lineRule="auto"/>
        <w:ind w:left="0" w:firstLine="0"/>
        <w:rPr>
          <w:rFonts w:ascii="Times New Roman" w:eastAsia="Times New Roman" w:hAnsi="Times New Roman" w:cs="Times New Roman"/>
          <w:color w:val="222222"/>
          <w:sz w:val="18"/>
          <w:szCs w:val="18"/>
        </w:rPr>
      </w:pPr>
      <w:r w:rsidRPr="00A17F8A">
        <w:rPr>
          <w:rFonts w:eastAsia="Times New Roman" w:cs="Times New Roman"/>
          <w:color w:val="222222"/>
          <w:sz w:val="18"/>
          <w:szCs w:val="18"/>
          <w:lang w:val="ka-GE"/>
        </w:rPr>
        <w:lastRenderedPageBreak/>
        <w:t>   ტრანსპორტით მომსახურეობის წლიური ხარჯი შეადგენს 4500 ლარს, აქედან</w:t>
      </w:r>
    </w:p>
    <w:p w:rsidR="007904D4" w:rsidRPr="00A17F8A" w:rsidRDefault="007904D4" w:rsidP="00525DA5">
      <w:pPr>
        <w:spacing w:after="0" w:line="240" w:lineRule="auto"/>
        <w:ind w:left="0" w:firstLine="0"/>
        <w:rPr>
          <w:rFonts w:ascii="Times New Roman" w:eastAsia="Times New Roman" w:hAnsi="Times New Roman" w:cs="Times New Roman"/>
          <w:color w:val="222222"/>
          <w:sz w:val="18"/>
          <w:szCs w:val="18"/>
        </w:rPr>
      </w:pPr>
      <w:r w:rsidRPr="00A17F8A">
        <w:rPr>
          <w:rFonts w:eastAsia="Times New Roman" w:cs="Times New Roman"/>
          <w:color w:val="222222"/>
          <w:sz w:val="18"/>
          <w:szCs w:val="18"/>
          <w:lang w:val="ka-GE"/>
        </w:rPr>
        <w:t> წლიური მონაცემებით ათვისებულია 2396 ლარი.   </w:t>
      </w:r>
    </w:p>
    <w:p w:rsidR="007904D4" w:rsidRPr="00A17F8A" w:rsidRDefault="007904D4" w:rsidP="00525DA5">
      <w:pPr>
        <w:spacing w:after="0" w:line="240" w:lineRule="auto"/>
        <w:ind w:left="0" w:firstLine="0"/>
        <w:rPr>
          <w:rFonts w:ascii="Times New Roman" w:eastAsia="Times New Roman" w:hAnsi="Times New Roman" w:cs="Times New Roman"/>
          <w:color w:val="222222"/>
          <w:sz w:val="18"/>
          <w:szCs w:val="18"/>
        </w:rPr>
      </w:pPr>
      <w:r w:rsidRPr="00A17F8A">
        <w:rPr>
          <w:rFonts w:eastAsia="Times New Roman" w:cs="Times New Roman"/>
          <w:color w:val="222222"/>
          <w:sz w:val="18"/>
          <w:szCs w:val="18"/>
          <w:lang w:val="ka-GE"/>
        </w:rPr>
        <w:t>  სამედიცინო ხარჯებში გეგმით გამოყოფილი 2</w:t>
      </w:r>
      <w:r w:rsidRPr="00A17F8A">
        <w:rPr>
          <w:rFonts w:eastAsia="Times New Roman" w:cs="Times New Roman"/>
          <w:color w:val="222222"/>
          <w:sz w:val="18"/>
          <w:szCs w:val="18"/>
        </w:rPr>
        <w:t>000</w:t>
      </w:r>
      <w:r w:rsidRPr="00A17F8A">
        <w:rPr>
          <w:rFonts w:eastAsia="Times New Roman" w:cs="Times New Roman"/>
          <w:color w:val="222222"/>
          <w:sz w:val="18"/>
          <w:szCs w:val="18"/>
          <w:lang w:val="ka-GE"/>
        </w:rPr>
        <w:t> ლარიდან ათვისება არ მომხდარა. </w:t>
      </w:r>
    </w:p>
    <w:p w:rsidR="007904D4" w:rsidRPr="00A17F8A" w:rsidRDefault="007904D4" w:rsidP="00525DA5">
      <w:pPr>
        <w:spacing w:after="0" w:line="240" w:lineRule="auto"/>
        <w:ind w:left="0" w:firstLine="0"/>
        <w:rPr>
          <w:rFonts w:ascii="Times New Roman" w:eastAsia="Times New Roman" w:hAnsi="Times New Roman" w:cs="Times New Roman"/>
          <w:color w:val="222222"/>
          <w:sz w:val="18"/>
          <w:szCs w:val="18"/>
        </w:rPr>
      </w:pPr>
      <w:r w:rsidRPr="00A17F8A">
        <w:rPr>
          <w:rFonts w:eastAsia="Times New Roman" w:cs="Times New Roman"/>
          <w:color w:val="222222"/>
          <w:sz w:val="18"/>
          <w:szCs w:val="18"/>
          <w:lang w:val="ka-GE"/>
        </w:rPr>
        <w:t>სამედიცინო ფურცელზე (ბიულეტენი) წლიური გეგმით გამოყოფილი 30000 ლარიდ თორმეტი თვის შედეგებით გაიცა 28126 ლარი. </w:t>
      </w:r>
    </w:p>
    <w:p w:rsidR="007904D4" w:rsidRPr="00A17F8A" w:rsidRDefault="007904D4" w:rsidP="00525DA5">
      <w:pPr>
        <w:spacing w:after="0" w:line="240" w:lineRule="auto"/>
        <w:ind w:left="0" w:firstLine="0"/>
        <w:rPr>
          <w:rFonts w:ascii="Times New Roman" w:eastAsia="Times New Roman" w:hAnsi="Times New Roman" w:cs="Times New Roman"/>
          <w:color w:val="222222"/>
          <w:sz w:val="18"/>
          <w:szCs w:val="18"/>
        </w:rPr>
      </w:pPr>
      <w:r w:rsidRPr="00A17F8A">
        <w:rPr>
          <w:rFonts w:eastAsia="Times New Roman" w:cs="Times New Roman"/>
          <w:color w:val="222222"/>
          <w:sz w:val="18"/>
          <w:szCs w:val="18"/>
        </w:rPr>
        <w:t> </w:t>
      </w:r>
      <w:r w:rsidRPr="00A17F8A">
        <w:rPr>
          <w:rFonts w:eastAsia="Times New Roman" w:cs="Times New Roman"/>
          <w:color w:val="222222"/>
          <w:sz w:val="18"/>
          <w:szCs w:val="18"/>
          <w:lang w:val="ka-GE"/>
        </w:rPr>
        <w:t>პერსონალის დაზღვევის ხარჯის წლიური გეგმაა 8500 ლარი ფაქტიური  ხარჯი შეადგენს 7379 ლარს.</w:t>
      </w:r>
    </w:p>
    <w:p w:rsidR="007904D4" w:rsidRPr="00A17F8A" w:rsidRDefault="007904D4" w:rsidP="00525DA5">
      <w:pPr>
        <w:spacing w:after="0" w:line="240" w:lineRule="auto"/>
        <w:ind w:left="0" w:firstLine="0"/>
        <w:rPr>
          <w:rFonts w:ascii="Times New Roman" w:eastAsia="Times New Roman" w:hAnsi="Times New Roman" w:cs="Times New Roman"/>
          <w:color w:val="222222"/>
          <w:sz w:val="18"/>
          <w:szCs w:val="18"/>
        </w:rPr>
      </w:pPr>
      <w:r w:rsidRPr="00A17F8A">
        <w:rPr>
          <w:rFonts w:eastAsia="Times New Roman" w:cs="Times New Roman"/>
          <w:color w:val="222222"/>
          <w:sz w:val="18"/>
          <w:szCs w:val="18"/>
          <w:lang w:val="ka-GE"/>
        </w:rPr>
        <w:t>არაფინანსური ატივებში გამოყოფილია 75060 ლარი. წლიური ათვისება შეადგენს 41560 ლარს.</w:t>
      </w:r>
    </w:p>
    <w:p w:rsidR="008242AC" w:rsidRPr="00525DA5" w:rsidRDefault="007904D4" w:rsidP="00525DA5">
      <w:pPr>
        <w:spacing w:after="0" w:line="240" w:lineRule="auto"/>
        <w:ind w:left="0" w:firstLine="0"/>
        <w:rPr>
          <w:rFonts w:ascii="Times New Roman" w:eastAsia="Times New Roman" w:hAnsi="Times New Roman" w:cs="Times New Roman"/>
          <w:color w:val="222222"/>
          <w:sz w:val="18"/>
          <w:szCs w:val="18"/>
        </w:rPr>
      </w:pPr>
      <w:r w:rsidRPr="00A17F8A">
        <w:rPr>
          <w:rFonts w:eastAsia="Times New Roman" w:cs="Times New Roman"/>
          <w:color w:val="222222"/>
          <w:sz w:val="18"/>
          <w:szCs w:val="18"/>
          <w:lang w:val="ka-GE"/>
        </w:rPr>
        <w:t>   გაფორმებულია ხელშეკრულება 198972 ლარზე, სამ სტრუქტურულ ერთეულში   ცენტრალური საკანალიზაციო სისტემის  მოსაწყობა</w:t>
      </w:r>
      <w:r w:rsidR="00910938">
        <w:rPr>
          <w:rFonts w:eastAsia="Times New Roman" w:cs="Times New Roman"/>
          <w:color w:val="222222"/>
          <w:sz w:val="18"/>
          <w:szCs w:val="18"/>
          <w:lang w:val="ka-GE"/>
        </w:rPr>
        <w:t xml:space="preserve">დ. </w:t>
      </w:r>
      <w:r w:rsidRPr="00A17F8A">
        <w:rPr>
          <w:rFonts w:eastAsia="Times New Roman" w:cs="Times New Roman"/>
          <w:color w:val="222222"/>
          <w:sz w:val="18"/>
          <w:szCs w:val="18"/>
          <w:lang w:val="ka-GE"/>
        </w:rPr>
        <w:t> სულ გართიანების წლიური  ხარჯი შედგენს 5288692 ლარს.</w:t>
      </w:r>
    </w:p>
    <w:p w:rsidR="00122CAE" w:rsidRDefault="00122CAE" w:rsidP="00525DA5">
      <w:pPr>
        <w:spacing w:after="30"/>
        <w:ind w:left="731"/>
        <w:rPr>
          <w:rFonts w:eastAsia="Times New Roman" w:cs="Times New Roman"/>
          <w:color w:val="222222"/>
          <w:sz w:val="18"/>
          <w:szCs w:val="18"/>
          <w:lang w:val="ka-GE"/>
        </w:rPr>
      </w:pPr>
    </w:p>
    <w:p w:rsidR="00C42807" w:rsidRDefault="00C42807" w:rsidP="00525DA5">
      <w:pPr>
        <w:spacing w:after="30"/>
        <w:ind w:left="731"/>
        <w:rPr>
          <w:rFonts w:eastAsia="Times New Roman" w:cs="Times New Roman"/>
          <w:color w:val="222222"/>
          <w:sz w:val="18"/>
          <w:szCs w:val="18"/>
          <w:lang w:val="ka-GE"/>
        </w:rPr>
      </w:pPr>
    </w:p>
    <w:tbl>
      <w:tblPr>
        <w:tblW w:w="10349" w:type="dxa"/>
        <w:tblInd w:w="-5" w:type="dxa"/>
        <w:tblLook w:val="04A0" w:firstRow="1" w:lastRow="0" w:firstColumn="1" w:lastColumn="0" w:noHBand="0" w:noVBand="1"/>
      </w:tblPr>
      <w:tblGrid>
        <w:gridCol w:w="2122"/>
        <w:gridCol w:w="1701"/>
        <w:gridCol w:w="1700"/>
        <w:gridCol w:w="1985"/>
        <w:gridCol w:w="1328"/>
        <w:gridCol w:w="1513"/>
      </w:tblGrid>
      <w:tr w:rsidR="00C42807" w:rsidRPr="00C42807" w:rsidTr="00525DA5">
        <w:trPr>
          <w:trHeight w:val="300"/>
        </w:trPr>
        <w:tc>
          <w:tcPr>
            <w:tcW w:w="1034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42807" w:rsidRPr="00C42807" w:rsidRDefault="00C42807" w:rsidP="00525DA5">
            <w:pPr>
              <w:spacing w:after="0" w:line="240" w:lineRule="auto"/>
              <w:ind w:left="0" w:firstLine="0"/>
              <w:jc w:val="center"/>
              <w:rPr>
                <w:rFonts w:eastAsia="Times New Roman" w:cs="Calibri"/>
                <w:sz w:val="20"/>
                <w:szCs w:val="20"/>
              </w:rPr>
            </w:pPr>
            <w:r w:rsidRPr="00C42807">
              <w:rPr>
                <w:rFonts w:eastAsia="Times New Roman" w:cs="Calibri"/>
                <w:sz w:val="20"/>
                <w:szCs w:val="20"/>
              </w:rPr>
              <w:t>საბოლოო შედეგის შეფასების ინდიკატორი</w:t>
            </w:r>
          </w:p>
        </w:tc>
      </w:tr>
      <w:tr w:rsidR="00C42807" w:rsidRPr="00C42807" w:rsidTr="00525DA5">
        <w:trPr>
          <w:trHeight w:val="844"/>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42807" w:rsidRPr="00C42807" w:rsidRDefault="00C42807" w:rsidP="00525DA5">
            <w:pPr>
              <w:spacing w:after="0" w:line="240" w:lineRule="auto"/>
              <w:ind w:left="0" w:firstLine="0"/>
              <w:jc w:val="center"/>
              <w:rPr>
                <w:rFonts w:eastAsia="Times New Roman" w:cs="Calibri"/>
                <w:sz w:val="20"/>
                <w:szCs w:val="20"/>
              </w:rPr>
            </w:pPr>
            <w:r w:rsidRPr="00C42807">
              <w:rPr>
                <w:rFonts w:eastAsia="Times New Roman" w:cs="Calibri"/>
                <w:sz w:val="20"/>
                <w:szCs w:val="20"/>
              </w:rPr>
              <w:t>საბოლოო შედეგი (OUTCOME)</w:t>
            </w:r>
          </w:p>
        </w:tc>
        <w:tc>
          <w:tcPr>
            <w:tcW w:w="1701" w:type="dxa"/>
            <w:tcBorders>
              <w:top w:val="nil"/>
              <w:left w:val="nil"/>
              <w:bottom w:val="single" w:sz="4" w:space="0" w:color="auto"/>
              <w:right w:val="single" w:sz="4" w:space="0" w:color="auto"/>
            </w:tcBorders>
            <w:shd w:val="clear" w:color="auto" w:fill="auto"/>
            <w:vAlign w:val="center"/>
            <w:hideMark/>
          </w:tcPr>
          <w:p w:rsidR="00C42807" w:rsidRPr="00C42807" w:rsidRDefault="00C42807" w:rsidP="00525DA5">
            <w:pPr>
              <w:spacing w:after="0" w:line="240" w:lineRule="auto"/>
              <w:ind w:left="0" w:firstLine="0"/>
              <w:jc w:val="center"/>
              <w:rPr>
                <w:rFonts w:eastAsia="Times New Roman" w:cs="Calibri"/>
                <w:sz w:val="20"/>
                <w:szCs w:val="20"/>
              </w:rPr>
            </w:pPr>
            <w:r w:rsidRPr="00C42807">
              <w:rPr>
                <w:rFonts w:eastAsia="Times New Roman" w:cs="Calibri"/>
                <w:sz w:val="20"/>
                <w:szCs w:val="20"/>
              </w:rPr>
              <w:t>2023 წლის საბაზისო მაჩვენებელი</w:t>
            </w:r>
          </w:p>
        </w:tc>
        <w:tc>
          <w:tcPr>
            <w:tcW w:w="1700" w:type="dxa"/>
            <w:tcBorders>
              <w:top w:val="nil"/>
              <w:left w:val="nil"/>
              <w:bottom w:val="single" w:sz="4" w:space="0" w:color="auto"/>
              <w:right w:val="single" w:sz="4" w:space="0" w:color="auto"/>
            </w:tcBorders>
            <w:shd w:val="clear" w:color="auto" w:fill="auto"/>
            <w:vAlign w:val="center"/>
            <w:hideMark/>
          </w:tcPr>
          <w:p w:rsidR="00C42807" w:rsidRPr="00C42807" w:rsidRDefault="00C42807" w:rsidP="00525DA5">
            <w:pPr>
              <w:spacing w:after="0" w:line="240" w:lineRule="auto"/>
              <w:ind w:left="0" w:firstLine="0"/>
              <w:jc w:val="center"/>
              <w:rPr>
                <w:rFonts w:eastAsia="Times New Roman" w:cs="Calibri"/>
                <w:sz w:val="20"/>
                <w:szCs w:val="20"/>
              </w:rPr>
            </w:pPr>
            <w:r w:rsidRPr="00C42807">
              <w:rPr>
                <w:rFonts w:eastAsia="Times New Roman" w:cs="Calibri"/>
                <w:sz w:val="20"/>
                <w:szCs w:val="20"/>
              </w:rPr>
              <w:t>2024 დაგეგმილი მაჩვენებელი</w:t>
            </w:r>
          </w:p>
        </w:tc>
        <w:tc>
          <w:tcPr>
            <w:tcW w:w="1985" w:type="dxa"/>
            <w:tcBorders>
              <w:top w:val="nil"/>
              <w:left w:val="nil"/>
              <w:bottom w:val="single" w:sz="4" w:space="0" w:color="auto"/>
              <w:right w:val="single" w:sz="4" w:space="0" w:color="auto"/>
            </w:tcBorders>
            <w:shd w:val="clear" w:color="auto" w:fill="auto"/>
            <w:vAlign w:val="center"/>
            <w:hideMark/>
          </w:tcPr>
          <w:p w:rsidR="00C42807" w:rsidRPr="00C42807" w:rsidRDefault="00C42807" w:rsidP="00525DA5">
            <w:pPr>
              <w:spacing w:after="0" w:line="240" w:lineRule="auto"/>
              <w:ind w:left="0" w:firstLine="0"/>
              <w:jc w:val="center"/>
              <w:rPr>
                <w:rFonts w:eastAsia="Times New Roman" w:cs="Calibri"/>
                <w:sz w:val="20"/>
                <w:szCs w:val="20"/>
              </w:rPr>
            </w:pPr>
            <w:r w:rsidRPr="00C42807">
              <w:rPr>
                <w:rFonts w:eastAsia="Times New Roman" w:cs="Calibri"/>
                <w:sz w:val="20"/>
                <w:szCs w:val="20"/>
              </w:rPr>
              <w:t>2024 მიღწეული მაჩვენებელი</w:t>
            </w:r>
          </w:p>
        </w:tc>
        <w:tc>
          <w:tcPr>
            <w:tcW w:w="1328" w:type="dxa"/>
            <w:tcBorders>
              <w:top w:val="nil"/>
              <w:left w:val="nil"/>
              <w:bottom w:val="single" w:sz="4" w:space="0" w:color="auto"/>
              <w:right w:val="single" w:sz="4" w:space="0" w:color="auto"/>
            </w:tcBorders>
            <w:shd w:val="clear" w:color="auto" w:fill="auto"/>
            <w:vAlign w:val="center"/>
            <w:hideMark/>
          </w:tcPr>
          <w:p w:rsidR="00C42807" w:rsidRPr="00C42807" w:rsidRDefault="00C42807" w:rsidP="00525DA5">
            <w:pPr>
              <w:spacing w:after="0" w:line="240" w:lineRule="auto"/>
              <w:ind w:left="0" w:firstLine="0"/>
              <w:jc w:val="center"/>
              <w:rPr>
                <w:rFonts w:eastAsia="Times New Roman" w:cs="Calibri"/>
                <w:sz w:val="20"/>
                <w:szCs w:val="20"/>
              </w:rPr>
            </w:pPr>
            <w:r w:rsidRPr="00C42807">
              <w:rPr>
                <w:rFonts w:eastAsia="Times New Roman" w:cs="Calibri"/>
                <w:sz w:val="20"/>
                <w:szCs w:val="20"/>
              </w:rPr>
              <w:t>ცდომილება</w:t>
            </w:r>
          </w:p>
        </w:tc>
        <w:tc>
          <w:tcPr>
            <w:tcW w:w="1513" w:type="dxa"/>
            <w:tcBorders>
              <w:top w:val="nil"/>
              <w:left w:val="nil"/>
              <w:bottom w:val="single" w:sz="4" w:space="0" w:color="auto"/>
              <w:right w:val="single" w:sz="4" w:space="0" w:color="auto"/>
            </w:tcBorders>
            <w:shd w:val="clear" w:color="auto" w:fill="auto"/>
            <w:vAlign w:val="center"/>
            <w:hideMark/>
          </w:tcPr>
          <w:p w:rsidR="00C42807" w:rsidRPr="00C42807" w:rsidRDefault="00C42807" w:rsidP="00525DA5">
            <w:pPr>
              <w:spacing w:after="0" w:line="240" w:lineRule="auto"/>
              <w:ind w:left="0" w:firstLine="0"/>
              <w:jc w:val="center"/>
              <w:rPr>
                <w:rFonts w:eastAsia="Times New Roman" w:cs="Calibri"/>
                <w:sz w:val="20"/>
                <w:szCs w:val="20"/>
              </w:rPr>
            </w:pPr>
            <w:r w:rsidRPr="00C42807">
              <w:rPr>
                <w:rFonts w:eastAsia="Times New Roman" w:cs="Calibri"/>
                <w:sz w:val="20"/>
                <w:szCs w:val="20"/>
              </w:rPr>
              <w:t>ცდომელების განმარტება</w:t>
            </w:r>
          </w:p>
        </w:tc>
      </w:tr>
      <w:tr w:rsidR="00C42807" w:rsidRPr="00C42807" w:rsidTr="00525DA5">
        <w:trPr>
          <w:trHeight w:val="7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42807" w:rsidRPr="00C42807" w:rsidRDefault="00C42807" w:rsidP="00525DA5">
            <w:pPr>
              <w:spacing w:after="0" w:line="240" w:lineRule="auto"/>
              <w:ind w:left="0" w:firstLine="0"/>
              <w:jc w:val="center"/>
              <w:rPr>
                <w:rFonts w:eastAsia="Times New Roman" w:cs="Calibri"/>
                <w:sz w:val="20"/>
                <w:szCs w:val="20"/>
              </w:rPr>
            </w:pPr>
            <w:r w:rsidRPr="00C42807">
              <w:rPr>
                <w:rFonts w:eastAsia="Times New Roman" w:cs="Calibri"/>
                <w:sz w:val="20"/>
                <w:szCs w:val="20"/>
              </w:rPr>
              <w:t>აღსაზრდელი ბავშვების რაოდენობა</w:t>
            </w:r>
          </w:p>
        </w:tc>
        <w:tc>
          <w:tcPr>
            <w:tcW w:w="1701" w:type="dxa"/>
            <w:tcBorders>
              <w:top w:val="nil"/>
              <w:left w:val="nil"/>
              <w:bottom w:val="single" w:sz="4" w:space="0" w:color="auto"/>
              <w:right w:val="single" w:sz="4" w:space="0" w:color="auto"/>
            </w:tcBorders>
            <w:shd w:val="clear" w:color="auto" w:fill="auto"/>
            <w:noWrap/>
            <w:vAlign w:val="center"/>
            <w:hideMark/>
          </w:tcPr>
          <w:p w:rsidR="00C42807" w:rsidRPr="00C42807" w:rsidRDefault="00C42807" w:rsidP="00525DA5">
            <w:pPr>
              <w:spacing w:after="0" w:line="240" w:lineRule="auto"/>
              <w:ind w:left="0" w:firstLine="0"/>
              <w:jc w:val="center"/>
              <w:rPr>
                <w:rFonts w:eastAsia="Times New Roman" w:cs="Calibri"/>
                <w:sz w:val="20"/>
                <w:szCs w:val="20"/>
              </w:rPr>
            </w:pPr>
            <w:r w:rsidRPr="00C42807">
              <w:rPr>
                <w:rFonts w:eastAsia="Times New Roman" w:cs="Calibri"/>
                <w:sz w:val="20"/>
                <w:szCs w:val="20"/>
              </w:rPr>
              <w:t>1350</w:t>
            </w:r>
          </w:p>
        </w:tc>
        <w:tc>
          <w:tcPr>
            <w:tcW w:w="1700" w:type="dxa"/>
            <w:tcBorders>
              <w:top w:val="nil"/>
              <w:left w:val="nil"/>
              <w:bottom w:val="single" w:sz="4" w:space="0" w:color="auto"/>
              <w:right w:val="single" w:sz="4" w:space="0" w:color="auto"/>
            </w:tcBorders>
            <w:shd w:val="clear" w:color="auto" w:fill="auto"/>
            <w:vAlign w:val="center"/>
            <w:hideMark/>
          </w:tcPr>
          <w:p w:rsidR="00C42807" w:rsidRPr="00C42807" w:rsidRDefault="00C42807" w:rsidP="00525DA5">
            <w:pPr>
              <w:spacing w:after="0" w:line="240" w:lineRule="auto"/>
              <w:ind w:left="0" w:firstLine="0"/>
              <w:jc w:val="center"/>
              <w:rPr>
                <w:rFonts w:eastAsia="Times New Roman" w:cs="Calibri"/>
                <w:sz w:val="20"/>
                <w:szCs w:val="20"/>
              </w:rPr>
            </w:pPr>
            <w:r w:rsidRPr="00C42807">
              <w:rPr>
                <w:rFonts w:eastAsia="Times New Roman" w:cs="Calibri"/>
                <w:sz w:val="20"/>
                <w:szCs w:val="20"/>
              </w:rPr>
              <w:t>1100</w:t>
            </w:r>
          </w:p>
        </w:tc>
        <w:tc>
          <w:tcPr>
            <w:tcW w:w="1985" w:type="dxa"/>
            <w:tcBorders>
              <w:top w:val="nil"/>
              <w:left w:val="nil"/>
              <w:bottom w:val="single" w:sz="4" w:space="0" w:color="auto"/>
              <w:right w:val="single" w:sz="4" w:space="0" w:color="auto"/>
            </w:tcBorders>
            <w:shd w:val="clear" w:color="auto" w:fill="auto"/>
            <w:noWrap/>
            <w:vAlign w:val="center"/>
            <w:hideMark/>
          </w:tcPr>
          <w:p w:rsidR="00C42807" w:rsidRPr="00C42807" w:rsidRDefault="00C42807" w:rsidP="00525DA5">
            <w:pPr>
              <w:spacing w:after="0" w:line="240" w:lineRule="auto"/>
              <w:ind w:left="0" w:firstLine="0"/>
              <w:jc w:val="center"/>
              <w:rPr>
                <w:rFonts w:eastAsia="Times New Roman" w:cs="Calibri"/>
                <w:sz w:val="20"/>
                <w:szCs w:val="20"/>
              </w:rPr>
            </w:pPr>
            <w:r w:rsidRPr="00C42807">
              <w:rPr>
                <w:rFonts w:eastAsia="Times New Roman" w:cs="Calibri"/>
                <w:sz w:val="20"/>
                <w:szCs w:val="20"/>
              </w:rPr>
              <w:t>1000</w:t>
            </w:r>
          </w:p>
        </w:tc>
        <w:tc>
          <w:tcPr>
            <w:tcW w:w="1328" w:type="dxa"/>
            <w:tcBorders>
              <w:top w:val="nil"/>
              <w:left w:val="nil"/>
              <w:bottom w:val="single" w:sz="4" w:space="0" w:color="auto"/>
              <w:right w:val="single" w:sz="4" w:space="0" w:color="auto"/>
            </w:tcBorders>
            <w:shd w:val="clear" w:color="auto" w:fill="auto"/>
            <w:vAlign w:val="center"/>
            <w:hideMark/>
          </w:tcPr>
          <w:p w:rsidR="00C42807" w:rsidRPr="00C42807" w:rsidRDefault="00C42807" w:rsidP="00525DA5">
            <w:pPr>
              <w:spacing w:after="0" w:line="240" w:lineRule="auto"/>
              <w:ind w:left="0" w:firstLine="0"/>
              <w:jc w:val="center"/>
              <w:rPr>
                <w:rFonts w:eastAsia="Times New Roman" w:cs="Calibri"/>
                <w:sz w:val="20"/>
                <w:szCs w:val="20"/>
              </w:rPr>
            </w:pPr>
            <w:r w:rsidRPr="00C42807">
              <w:rPr>
                <w:rFonts w:eastAsia="Times New Roman" w:cs="Calibri"/>
                <w:sz w:val="20"/>
                <w:szCs w:val="20"/>
              </w:rPr>
              <w:t>9,1</w:t>
            </w:r>
          </w:p>
        </w:tc>
        <w:tc>
          <w:tcPr>
            <w:tcW w:w="1513" w:type="dxa"/>
            <w:tcBorders>
              <w:top w:val="nil"/>
              <w:left w:val="nil"/>
              <w:bottom w:val="single" w:sz="4" w:space="0" w:color="auto"/>
              <w:right w:val="single" w:sz="4" w:space="0" w:color="auto"/>
            </w:tcBorders>
            <w:shd w:val="clear" w:color="auto" w:fill="auto"/>
            <w:vAlign w:val="center"/>
            <w:hideMark/>
          </w:tcPr>
          <w:p w:rsidR="00C42807" w:rsidRPr="00C42807" w:rsidRDefault="00C42807" w:rsidP="00525DA5">
            <w:pPr>
              <w:spacing w:after="0" w:line="240" w:lineRule="auto"/>
              <w:ind w:left="0" w:firstLine="0"/>
              <w:jc w:val="center"/>
              <w:rPr>
                <w:rFonts w:eastAsia="Times New Roman" w:cs="Calibri"/>
                <w:sz w:val="20"/>
                <w:szCs w:val="20"/>
              </w:rPr>
            </w:pPr>
            <w:r w:rsidRPr="00C42807">
              <w:rPr>
                <w:rFonts w:eastAsia="Times New Roman" w:cs="Calibri"/>
                <w:sz w:val="20"/>
                <w:szCs w:val="20"/>
              </w:rPr>
              <w:t>ვირუსული დაავადებების გამო</w:t>
            </w:r>
          </w:p>
        </w:tc>
      </w:tr>
    </w:tbl>
    <w:p w:rsidR="00C42807" w:rsidRDefault="00C42807" w:rsidP="00525DA5">
      <w:pPr>
        <w:spacing w:after="30"/>
        <w:ind w:left="731"/>
        <w:rPr>
          <w:rFonts w:eastAsia="Times New Roman" w:cs="Times New Roman"/>
          <w:color w:val="222222"/>
          <w:sz w:val="18"/>
          <w:szCs w:val="18"/>
          <w:lang w:val="ka-GE"/>
        </w:rPr>
      </w:pPr>
    </w:p>
    <w:p w:rsidR="00A17F8A" w:rsidRDefault="00A17F8A" w:rsidP="00525DA5">
      <w:pPr>
        <w:spacing w:after="30"/>
        <w:ind w:left="0" w:firstLine="0"/>
        <w:rPr>
          <w:color w:val="auto"/>
          <w:sz w:val="18"/>
          <w:szCs w:val="18"/>
        </w:rPr>
      </w:pPr>
    </w:p>
    <w:p w:rsidR="00591645" w:rsidRPr="00A17F8A" w:rsidRDefault="00591645" w:rsidP="00525DA5">
      <w:pPr>
        <w:spacing w:after="30"/>
        <w:ind w:left="0" w:firstLine="0"/>
        <w:rPr>
          <w:color w:val="auto"/>
          <w:sz w:val="18"/>
          <w:szCs w:val="18"/>
        </w:rPr>
      </w:pPr>
    </w:p>
    <w:p w:rsidR="00A17F8A" w:rsidRPr="00A17F8A" w:rsidRDefault="00F5410F" w:rsidP="00525DA5">
      <w:pPr>
        <w:spacing w:after="30"/>
        <w:ind w:left="731"/>
        <w:rPr>
          <w:b/>
          <w:color w:val="auto"/>
          <w:sz w:val="18"/>
          <w:szCs w:val="18"/>
        </w:rPr>
      </w:pPr>
      <w:r w:rsidRPr="00A17F8A">
        <w:rPr>
          <w:b/>
          <w:color w:val="auto"/>
          <w:sz w:val="18"/>
          <w:szCs w:val="18"/>
        </w:rPr>
        <w:t xml:space="preserve">პროგრამული კოდი 04 02 სკოლამდელი აღზრდის დაწესებულებების რეაბილიტაცია მშენებლობა </w:t>
      </w:r>
    </w:p>
    <w:p w:rsidR="00F5410F" w:rsidRPr="00A17F8A" w:rsidRDefault="00F5410F" w:rsidP="00525DA5">
      <w:pPr>
        <w:spacing w:after="30"/>
        <w:ind w:left="731"/>
        <w:rPr>
          <w:color w:val="auto"/>
          <w:sz w:val="18"/>
          <w:szCs w:val="18"/>
        </w:rPr>
      </w:pPr>
    </w:p>
    <w:p w:rsidR="00662DE9" w:rsidRPr="00A17F8A" w:rsidRDefault="00F5410F" w:rsidP="00525DA5">
      <w:pPr>
        <w:spacing w:after="30"/>
        <w:ind w:left="731"/>
        <w:rPr>
          <w:b/>
          <w:color w:val="auto"/>
          <w:sz w:val="18"/>
          <w:szCs w:val="18"/>
        </w:rPr>
      </w:pPr>
      <w:r w:rsidRPr="00A17F8A">
        <w:rPr>
          <w:color w:val="auto"/>
          <w:sz w:val="18"/>
          <w:szCs w:val="18"/>
        </w:rPr>
        <w:t xml:space="preserve">       </w:t>
      </w:r>
      <w:r w:rsidRPr="00A17F8A">
        <w:rPr>
          <w:b/>
          <w:color w:val="auto"/>
          <w:sz w:val="18"/>
          <w:szCs w:val="18"/>
        </w:rPr>
        <w:t xml:space="preserve">პროგრამული კოდი 04 03  ზოგადი განათლების ხელშეწყობა </w:t>
      </w:r>
    </w:p>
    <w:p w:rsidR="00662DE9" w:rsidRPr="00A17F8A" w:rsidRDefault="00662DE9" w:rsidP="00525DA5">
      <w:pPr>
        <w:spacing w:after="30"/>
        <w:ind w:left="731"/>
        <w:rPr>
          <w:color w:val="auto"/>
          <w:sz w:val="18"/>
          <w:szCs w:val="18"/>
        </w:rPr>
      </w:pPr>
      <w:r w:rsidRPr="00A17F8A">
        <w:rPr>
          <w:rFonts w:eastAsia="Times New Roman" w:cs="Times New Roman"/>
          <w:b/>
          <w:bCs/>
          <w:color w:val="auto"/>
          <w:sz w:val="18"/>
          <w:szCs w:val="18"/>
          <w:lang w:val="ka-GE"/>
        </w:rPr>
        <w:t> </w:t>
      </w:r>
    </w:p>
    <w:tbl>
      <w:tblPr>
        <w:tblW w:w="0" w:type="auto"/>
        <w:tblInd w:w="421" w:type="dxa"/>
        <w:shd w:val="clear" w:color="auto" w:fill="FFFFFF"/>
        <w:tblCellMar>
          <w:left w:w="0" w:type="dxa"/>
          <w:right w:w="0" w:type="dxa"/>
        </w:tblCellMar>
        <w:tblLook w:val="04A0" w:firstRow="1" w:lastRow="0" w:firstColumn="1" w:lastColumn="0" w:noHBand="0" w:noVBand="1"/>
      </w:tblPr>
      <w:tblGrid>
        <w:gridCol w:w="1134"/>
        <w:gridCol w:w="3699"/>
        <w:gridCol w:w="1405"/>
        <w:gridCol w:w="2691"/>
      </w:tblGrid>
      <w:tr w:rsidR="00662DE9" w:rsidRPr="00A17F8A" w:rsidTr="00514698">
        <w:trPr>
          <w:trHeight w:val="323"/>
        </w:trPr>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2DE9" w:rsidRPr="00A17F8A" w:rsidRDefault="00662DE9" w:rsidP="00525DA5">
            <w:pPr>
              <w:spacing w:after="0" w:line="240" w:lineRule="auto"/>
              <w:ind w:left="0" w:firstLine="0"/>
              <w:rPr>
                <w:rFonts w:ascii="bpg_mrgvlovani_caps" w:eastAsia="Times New Roman" w:hAnsi="bpg_mrgvlovani_caps" w:cs="Times New Roman"/>
                <w:color w:val="auto"/>
                <w:sz w:val="18"/>
                <w:szCs w:val="18"/>
              </w:rPr>
            </w:pPr>
            <w:r w:rsidRPr="00A17F8A">
              <w:rPr>
                <w:rFonts w:eastAsia="Times New Roman" w:cs="Times New Roman"/>
                <w:color w:val="auto"/>
                <w:sz w:val="18"/>
                <w:szCs w:val="18"/>
                <w:lang w:val="ka-GE"/>
              </w:rPr>
              <w:t> </w:t>
            </w:r>
          </w:p>
        </w:tc>
        <w:tc>
          <w:tcPr>
            <w:tcW w:w="36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62DE9" w:rsidRPr="00A17F8A" w:rsidRDefault="00662DE9" w:rsidP="00525DA5">
            <w:pPr>
              <w:spacing w:after="0" w:line="240" w:lineRule="auto"/>
              <w:ind w:left="0" w:firstLine="0"/>
              <w:jc w:val="left"/>
              <w:rPr>
                <w:rFonts w:ascii="bpg_mrgvlovani_caps" w:eastAsia="Times New Roman" w:hAnsi="bpg_mrgvlovani_caps" w:cs="Times New Roman"/>
                <w:color w:val="auto"/>
                <w:sz w:val="18"/>
                <w:szCs w:val="18"/>
              </w:rPr>
            </w:pPr>
          </w:p>
        </w:tc>
        <w:tc>
          <w:tcPr>
            <w:tcW w:w="14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62DE9" w:rsidRPr="00A17F8A" w:rsidRDefault="00662DE9" w:rsidP="00525DA5">
            <w:pPr>
              <w:spacing w:after="0" w:line="240" w:lineRule="auto"/>
              <w:ind w:left="0" w:firstLine="0"/>
              <w:rPr>
                <w:rFonts w:ascii="bpg_mrgvlovani_caps" w:eastAsia="Times New Roman" w:hAnsi="bpg_mrgvlovani_caps" w:cs="Times New Roman"/>
                <w:color w:val="auto"/>
                <w:sz w:val="18"/>
                <w:szCs w:val="18"/>
              </w:rPr>
            </w:pPr>
            <w:r w:rsidRPr="00A17F8A">
              <w:rPr>
                <w:rFonts w:eastAsia="Times New Roman" w:cs="Times New Roman"/>
                <w:bCs/>
                <w:color w:val="auto"/>
                <w:sz w:val="18"/>
                <w:szCs w:val="18"/>
                <w:lang w:val="ka-GE"/>
              </w:rPr>
              <w:t>წლიური გეგმა </w:t>
            </w:r>
          </w:p>
        </w:tc>
        <w:tc>
          <w:tcPr>
            <w:tcW w:w="26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62DE9" w:rsidRPr="00A17F8A" w:rsidRDefault="00662DE9" w:rsidP="00525DA5">
            <w:pPr>
              <w:spacing w:after="0" w:line="240" w:lineRule="auto"/>
              <w:ind w:left="0" w:firstLine="0"/>
              <w:rPr>
                <w:rFonts w:ascii="bpg_mrgvlovani_caps" w:eastAsia="Times New Roman" w:hAnsi="bpg_mrgvlovani_caps" w:cs="Times New Roman"/>
                <w:color w:val="auto"/>
                <w:sz w:val="18"/>
                <w:szCs w:val="18"/>
              </w:rPr>
            </w:pPr>
            <w:r w:rsidRPr="00A17F8A">
              <w:rPr>
                <w:rFonts w:eastAsia="Times New Roman" w:cs="Times New Roman"/>
                <w:bCs/>
                <w:color w:val="auto"/>
                <w:sz w:val="18"/>
                <w:szCs w:val="18"/>
                <w:lang w:val="ka-GE"/>
              </w:rPr>
              <w:t> </w:t>
            </w:r>
          </w:p>
          <w:p w:rsidR="00662DE9" w:rsidRPr="00A17F8A" w:rsidRDefault="00662DE9" w:rsidP="00525DA5">
            <w:pPr>
              <w:spacing w:after="0" w:line="240" w:lineRule="auto"/>
              <w:ind w:left="0" w:firstLine="0"/>
              <w:rPr>
                <w:rFonts w:ascii="bpg_mrgvlovani_caps" w:eastAsia="Times New Roman" w:hAnsi="bpg_mrgvlovani_caps" w:cs="Times New Roman"/>
                <w:color w:val="auto"/>
                <w:sz w:val="18"/>
                <w:szCs w:val="18"/>
              </w:rPr>
            </w:pPr>
            <w:r w:rsidRPr="00A17F8A">
              <w:rPr>
                <w:rFonts w:eastAsia="Times New Roman" w:cs="Times New Roman"/>
                <w:bCs/>
                <w:color w:val="auto"/>
                <w:sz w:val="18"/>
                <w:szCs w:val="18"/>
                <w:lang w:val="ka-GE"/>
              </w:rPr>
              <w:t>ფაქტი (ლარი)</w:t>
            </w:r>
          </w:p>
        </w:tc>
      </w:tr>
      <w:tr w:rsidR="00662DE9" w:rsidRPr="00A17F8A" w:rsidTr="00514698">
        <w:trPr>
          <w:trHeight w:val="172"/>
        </w:trPr>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2DE9" w:rsidRPr="00A17F8A" w:rsidRDefault="00662DE9" w:rsidP="00525DA5">
            <w:pPr>
              <w:spacing w:after="0" w:line="240" w:lineRule="auto"/>
              <w:ind w:left="0" w:firstLine="0"/>
              <w:rPr>
                <w:rFonts w:ascii="bpg_mrgvlovani_caps" w:eastAsia="Times New Roman" w:hAnsi="bpg_mrgvlovani_caps" w:cs="Times New Roman"/>
                <w:color w:val="auto"/>
                <w:sz w:val="18"/>
                <w:szCs w:val="18"/>
              </w:rPr>
            </w:pPr>
            <w:r w:rsidRPr="00A17F8A">
              <w:rPr>
                <w:rFonts w:eastAsia="Times New Roman" w:cs="Times New Roman"/>
                <w:bCs/>
                <w:color w:val="auto"/>
                <w:sz w:val="18"/>
                <w:szCs w:val="18"/>
                <w:lang w:val="ka-GE"/>
              </w:rPr>
              <w:t>04 03</w:t>
            </w:r>
          </w:p>
        </w:tc>
        <w:tc>
          <w:tcPr>
            <w:tcW w:w="3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2DE9" w:rsidRPr="00A17F8A" w:rsidRDefault="00662DE9" w:rsidP="00525DA5">
            <w:pPr>
              <w:spacing w:after="0" w:line="240" w:lineRule="auto"/>
              <w:ind w:left="0" w:firstLine="0"/>
              <w:jc w:val="center"/>
              <w:rPr>
                <w:rFonts w:ascii="bpg_mrgvlovani_caps" w:eastAsia="Times New Roman" w:hAnsi="bpg_mrgvlovani_caps" w:cs="Times New Roman"/>
                <w:color w:val="auto"/>
                <w:sz w:val="18"/>
                <w:szCs w:val="18"/>
              </w:rPr>
            </w:pPr>
            <w:r w:rsidRPr="00A17F8A">
              <w:rPr>
                <w:rFonts w:eastAsia="Times New Roman" w:cs="Times New Roman"/>
                <w:bCs/>
                <w:color w:val="auto"/>
                <w:sz w:val="18"/>
                <w:szCs w:val="18"/>
                <w:lang w:val="ka-GE"/>
              </w:rPr>
              <w:t>განათლების ღონისძიებები</w:t>
            </w:r>
          </w:p>
        </w:tc>
        <w:tc>
          <w:tcPr>
            <w:tcW w:w="1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2DE9" w:rsidRPr="00A17F8A" w:rsidRDefault="00662DE9" w:rsidP="00525DA5">
            <w:pPr>
              <w:spacing w:after="0" w:line="240" w:lineRule="auto"/>
              <w:ind w:left="0" w:firstLine="0"/>
              <w:rPr>
                <w:rFonts w:ascii="bpg_mrgvlovani_caps" w:eastAsia="Times New Roman" w:hAnsi="bpg_mrgvlovani_caps" w:cs="Times New Roman"/>
                <w:color w:val="auto"/>
                <w:sz w:val="18"/>
                <w:szCs w:val="18"/>
              </w:rPr>
            </w:pPr>
            <w:r w:rsidRPr="00A17F8A">
              <w:rPr>
                <w:rFonts w:eastAsia="Times New Roman" w:cs="Times New Roman"/>
                <w:bCs/>
                <w:color w:val="auto"/>
                <w:sz w:val="18"/>
                <w:szCs w:val="18"/>
                <w:lang w:val="ka-GE"/>
              </w:rPr>
              <w:t>70200</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2DE9" w:rsidRPr="00A17F8A" w:rsidRDefault="00662DE9" w:rsidP="00525DA5">
            <w:pPr>
              <w:spacing w:after="0" w:line="240" w:lineRule="auto"/>
              <w:ind w:left="0" w:firstLine="0"/>
              <w:rPr>
                <w:rFonts w:ascii="bpg_mrgvlovani_caps" w:eastAsia="Times New Roman" w:hAnsi="bpg_mrgvlovani_caps" w:cs="Times New Roman"/>
                <w:color w:val="auto"/>
                <w:sz w:val="18"/>
                <w:szCs w:val="18"/>
              </w:rPr>
            </w:pPr>
            <w:r w:rsidRPr="00A17F8A">
              <w:rPr>
                <w:rFonts w:eastAsia="Times New Roman" w:cs="Times New Roman"/>
                <w:color w:val="auto"/>
                <w:sz w:val="18"/>
                <w:szCs w:val="18"/>
                <w:lang w:val="ka-GE"/>
              </w:rPr>
              <w:t>69500</w:t>
            </w:r>
          </w:p>
        </w:tc>
      </w:tr>
      <w:tr w:rsidR="00662DE9" w:rsidRPr="00A17F8A" w:rsidTr="00514698">
        <w:trPr>
          <w:trHeight w:val="292"/>
        </w:trPr>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2DE9" w:rsidRPr="00A17F8A" w:rsidRDefault="00662DE9" w:rsidP="00525DA5">
            <w:pPr>
              <w:spacing w:after="0" w:line="240" w:lineRule="auto"/>
              <w:ind w:left="0" w:firstLine="0"/>
              <w:rPr>
                <w:rFonts w:ascii="bpg_mrgvlovani_caps" w:eastAsia="Times New Roman" w:hAnsi="bpg_mrgvlovani_caps" w:cs="Times New Roman"/>
                <w:color w:val="auto"/>
                <w:sz w:val="18"/>
                <w:szCs w:val="18"/>
              </w:rPr>
            </w:pPr>
            <w:r w:rsidRPr="00A17F8A">
              <w:rPr>
                <w:rFonts w:eastAsia="Times New Roman" w:cs="Times New Roman"/>
                <w:bCs/>
                <w:color w:val="auto"/>
                <w:sz w:val="18"/>
                <w:szCs w:val="18"/>
                <w:lang w:val="ka-GE"/>
              </w:rPr>
              <w:t> </w:t>
            </w:r>
          </w:p>
          <w:p w:rsidR="00662DE9" w:rsidRPr="00A17F8A" w:rsidRDefault="00662DE9" w:rsidP="00525DA5">
            <w:pPr>
              <w:spacing w:after="0" w:line="240" w:lineRule="auto"/>
              <w:ind w:left="0" w:firstLine="0"/>
              <w:rPr>
                <w:rFonts w:ascii="bpg_mrgvlovani_caps" w:eastAsia="Times New Roman" w:hAnsi="bpg_mrgvlovani_caps" w:cs="Times New Roman"/>
                <w:color w:val="auto"/>
                <w:sz w:val="18"/>
                <w:szCs w:val="18"/>
              </w:rPr>
            </w:pPr>
            <w:r w:rsidRPr="00A17F8A">
              <w:rPr>
                <w:rFonts w:eastAsia="Times New Roman" w:cs="Times New Roman"/>
                <w:bCs/>
                <w:color w:val="auto"/>
                <w:sz w:val="18"/>
                <w:szCs w:val="18"/>
                <w:lang w:val="ka-GE"/>
              </w:rPr>
              <w:t>28 21 18</w:t>
            </w:r>
          </w:p>
        </w:tc>
        <w:tc>
          <w:tcPr>
            <w:tcW w:w="3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2DE9" w:rsidRPr="00A17F8A" w:rsidRDefault="00662DE9" w:rsidP="00525DA5">
            <w:pPr>
              <w:spacing w:before="100" w:beforeAutospacing="1" w:after="0" w:line="240" w:lineRule="auto"/>
              <w:ind w:left="0" w:firstLine="0"/>
              <w:jc w:val="left"/>
              <w:rPr>
                <w:rFonts w:ascii="bpg_mrgvlovani_caps" w:eastAsia="Times New Roman" w:hAnsi="bpg_mrgvlovani_caps" w:cs="Times New Roman"/>
                <w:color w:val="auto"/>
                <w:sz w:val="18"/>
                <w:szCs w:val="18"/>
              </w:rPr>
            </w:pPr>
            <w:r w:rsidRPr="00A17F8A">
              <w:rPr>
                <w:rFonts w:eastAsia="Times New Roman" w:cs="Times New Roman"/>
                <w:color w:val="auto"/>
                <w:sz w:val="18"/>
                <w:szCs w:val="18"/>
                <w:lang w:val="ka-GE"/>
              </w:rPr>
              <w:t>სხვადასხვა მიმდინარე ხარჯების სხვა დანარჩენი მიმდინარე ხარჯი</w:t>
            </w:r>
          </w:p>
        </w:tc>
        <w:tc>
          <w:tcPr>
            <w:tcW w:w="1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2DE9" w:rsidRPr="00A17F8A" w:rsidRDefault="00662DE9" w:rsidP="00525DA5">
            <w:pPr>
              <w:spacing w:after="0" w:line="240" w:lineRule="auto"/>
              <w:ind w:left="0" w:firstLine="0"/>
              <w:rPr>
                <w:rFonts w:ascii="bpg_mrgvlovani_caps" w:eastAsia="Times New Roman" w:hAnsi="bpg_mrgvlovani_caps" w:cs="Times New Roman"/>
                <w:color w:val="auto"/>
                <w:sz w:val="18"/>
                <w:szCs w:val="18"/>
              </w:rPr>
            </w:pPr>
            <w:r w:rsidRPr="00A17F8A">
              <w:rPr>
                <w:rFonts w:eastAsia="Times New Roman" w:cs="Times New Roman"/>
                <w:bCs/>
                <w:color w:val="auto"/>
                <w:sz w:val="18"/>
                <w:szCs w:val="18"/>
              </w:rPr>
              <w:t>70 200</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2DE9" w:rsidRPr="00A17F8A" w:rsidRDefault="00662DE9" w:rsidP="00525DA5">
            <w:pPr>
              <w:spacing w:after="0" w:line="240" w:lineRule="auto"/>
              <w:ind w:left="0" w:firstLine="0"/>
              <w:rPr>
                <w:rFonts w:ascii="bpg_mrgvlovani_caps" w:eastAsia="Times New Roman" w:hAnsi="bpg_mrgvlovani_caps" w:cs="Times New Roman"/>
                <w:color w:val="auto"/>
                <w:sz w:val="18"/>
                <w:szCs w:val="18"/>
              </w:rPr>
            </w:pPr>
            <w:r w:rsidRPr="00A17F8A">
              <w:rPr>
                <w:rFonts w:eastAsia="Times New Roman" w:cs="Times New Roman"/>
                <w:color w:val="auto"/>
                <w:sz w:val="18"/>
                <w:szCs w:val="18"/>
                <w:lang w:val="ka-GE"/>
              </w:rPr>
              <w:t>69500</w:t>
            </w:r>
          </w:p>
        </w:tc>
      </w:tr>
    </w:tbl>
    <w:p w:rsidR="00662DE9" w:rsidRPr="00A17F8A" w:rsidRDefault="00662DE9" w:rsidP="00525DA5">
      <w:pPr>
        <w:spacing w:before="100" w:beforeAutospacing="1" w:after="100" w:afterAutospacing="1" w:line="240" w:lineRule="auto"/>
        <w:ind w:left="0" w:firstLine="0"/>
        <w:rPr>
          <w:rFonts w:ascii="bpg_mrgvlovani_caps" w:eastAsia="Times New Roman" w:hAnsi="bpg_mrgvlovani_caps" w:cs="Times New Roman"/>
          <w:color w:val="auto"/>
          <w:sz w:val="18"/>
          <w:szCs w:val="18"/>
        </w:rPr>
      </w:pPr>
      <w:r w:rsidRPr="00A17F8A">
        <w:rPr>
          <w:rFonts w:eastAsia="Times New Roman" w:cs="Times New Roman"/>
          <w:color w:val="auto"/>
          <w:sz w:val="18"/>
          <w:szCs w:val="18"/>
          <w:lang w:val="ka-GE"/>
        </w:rPr>
        <w:t> </w:t>
      </w:r>
    </w:p>
    <w:p w:rsidR="003F79D1" w:rsidRPr="00A17F8A" w:rsidRDefault="00662DE9" w:rsidP="00525DA5">
      <w:pPr>
        <w:spacing w:before="100" w:beforeAutospacing="1" w:after="100" w:afterAutospacing="1" w:line="189" w:lineRule="atLeast"/>
        <w:ind w:left="0" w:hanging="360"/>
        <w:rPr>
          <w:rFonts w:eastAsia="Times New Roman" w:cs="Times New Roman"/>
          <w:color w:val="auto"/>
          <w:sz w:val="18"/>
          <w:szCs w:val="18"/>
          <w:lang w:val="ka-GE"/>
        </w:rPr>
      </w:pPr>
      <w:r w:rsidRPr="00A17F8A">
        <w:rPr>
          <w:rFonts w:eastAsia="Times New Roman" w:cs="Times New Roman"/>
          <w:color w:val="auto"/>
          <w:sz w:val="18"/>
          <w:szCs w:val="18"/>
          <w:lang w:val="ka-GE"/>
        </w:rPr>
        <w:t>1.</w:t>
      </w:r>
      <w:r w:rsidRPr="00A17F8A">
        <w:rPr>
          <w:rFonts w:ascii="Times New Roman" w:eastAsia="Times New Roman" w:hAnsi="Times New Roman" w:cs="Times New Roman"/>
          <w:color w:val="auto"/>
          <w:sz w:val="18"/>
          <w:szCs w:val="18"/>
          <w:lang w:val="ka-GE"/>
        </w:rPr>
        <w:t>       </w:t>
      </w:r>
      <w:r w:rsidRPr="00A17F8A">
        <w:rPr>
          <w:rFonts w:eastAsia="Times New Roman" w:cs="Times New Roman"/>
          <w:color w:val="auto"/>
          <w:sz w:val="18"/>
          <w:szCs w:val="18"/>
          <w:lang w:val="ka-GE"/>
        </w:rPr>
        <w:t xml:space="preserve">მუნიციპალიტეტის საჯარო და კერძო სკოლების კურსდამთავრებული მოსწავლეების ,,ბოლო ზარის“ ღონისძიებისადმი მიძღვნილი ქართული საესტრადო ჯგუფის ,,რეგიონი“-ს კონცერტი. </w:t>
      </w:r>
    </w:p>
    <w:p w:rsidR="00662DE9" w:rsidRPr="00A17F8A" w:rsidRDefault="00662DE9" w:rsidP="00525DA5">
      <w:pPr>
        <w:spacing w:before="100" w:beforeAutospacing="1" w:after="100" w:afterAutospacing="1" w:line="189" w:lineRule="atLeast"/>
        <w:ind w:left="0" w:hanging="360"/>
        <w:rPr>
          <w:rFonts w:ascii="bpg_mrgvlovani_caps" w:eastAsia="Times New Roman" w:hAnsi="bpg_mrgvlovani_caps" w:cs="Times New Roman"/>
          <w:color w:val="auto"/>
          <w:sz w:val="18"/>
          <w:szCs w:val="18"/>
        </w:rPr>
      </w:pPr>
      <w:r w:rsidRPr="00A17F8A">
        <w:rPr>
          <w:rFonts w:eastAsia="Times New Roman" w:cs="Times New Roman"/>
          <w:color w:val="auto"/>
          <w:sz w:val="18"/>
          <w:szCs w:val="18"/>
          <w:lang w:val="ka-GE"/>
        </w:rPr>
        <w:t>2.</w:t>
      </w:r>
      <w:r w:rsidRPr="00A17F8A">
        <w:rPr>
          <w:rFonts w:ascii="Times New Roman" w:eastAsia="Times New Roman" w:hAnsi="Times New Roman" w:cs="Times New Roman"/>
          <w:color w:val="auto"/>
          <w:sz w:val="18"/>
          <w:szCs w:val="18"/>
          <w:lang w:val="ka-GE"/>
        </w:rPr>
        <w:t>       </w:t>
      </w:r>
      <w:r w:rsidRPr="00A17F8A">
        <w:rPr>
          <w:rFonts w:eastAsia="Times New Roman" w:cs="Times New Roman"/>
          <w:color w:val="auto"/>
          <w:sz w:val="18"/>
          <w:szCs w:val="18"/>
          <w:lang w:val="ka-GE"/>
        </w:rPr>
        <w:t xml:space="preserve">100% გრანტის მფლობელი მოსწავლეების წახალისება 42500 </w:t>
      </w:r>
      <w:r w:rsidR="003F79D1" w:rsidRPr="00A17F8A">
        <w:rPr>
          <w:rFonts w:eastAsia="Times New Roman" w:cs="Times New Roman"/>
          <w:color w:val="auto"/>
          <w:sz w:val="18"/>
          <w:szCs w:val="18"/>
          <w:lang w:val="ka-GE"/>
        </w:rPr>
        <w:t xml:space="preserve">ლარი; </w:t>
      </w:r>
    </w:p>
    <w:p w:rsidR="004A2823" w:rsidRPr="00A17F8A" w:rsidRDefault="004A2823" w:rsidP="00525DA5">
      <w:pPr>
        <w:spacing w:before="100" w:beforeAutospacing="1" w:after="100" w:afterAutospacing="1" w:line="189" w:lineRule="atLeast"/>
        <w:ind w:left="0" w:firstLine="0"/>
        <w:rPr>
          <w:rFonts w:ascii="bpg_mrgvlovani_caps" w:eastAsia="Times New Roman" w:hAnsi="bpg_mrgvlovani_caps" w:cs="Times New Roman"/>
          <w:color w:val="auto"/>
          <w:sz w:val="18"/>
          <w:szCs w:val="18"/>
        </w:rPr>
      </w:pPr>
    </w:p>
    <w:p w:rsidR="00F5410F" w:rsidRPr="008E1F79" w:rsidRDefault="00F5410F" w:rsidP="00525DA5">
      <w:pPr>
        <w:spacing w:after="30"/>
        <w:ind w:left="90"/>
        <w:rPr>
          <w:color w:val="auto"/>
          <w:sz w:val="20"/>
          <w:szCs w:val="20"/>
          <w:lang w:val="ka-GE"/>
        </w:rPr>
      </w:pPr>
      <w:r w:rsidRPr="00A17F8A">
        <w:rPr>
          <w:b/>
          <w:color w:val="auto"/>
          <w:sz w:val="18"/>
          <w:szCs w:val="18"/>
        </w:rPr>
        <w:t>პროგრამული კოდი 04 04    - საჯარო სკოლის მოს</w:t>
      </w:r>
      <w:r w:rsidRPr="00E23F90">
        <w:rPr>
          <w:b/>
          <w:color w:val="auto"/>
          <w:sz w:val="20"/>
          <w:szCs w:val="20"/>
        </w:rPr>
        <w:t>წავლეების ტრანსპორტით უზრუნველყოფი</w:t>
      </w:r>
      <w:r w:rsidRPr="008E1F79">
        <w:rPr>
          <w:color w:val="auto"/>
          <w:sz w:val="20"/>
          <w:szCs w:val="20"/>
        </w:rPr>
        <w:t xml:space="preserve">ს მიზნით    გახარჯულია </w:t>
      </w:r>
      <w:r w:rsidR="009E0EB2">
        <w:rPr>
          <w:color w:val="auto"/>
          <w:sz w:val="20"/>
          <w:szCs w:val="20"/>
          <w:lang w:val="ka-GE"/>
        </w:rPr>
        <w:t>1370.1</w:t>
      </w:r>
      <w:r w:rsidRPr="008E1F79">
        <w:rPr>
          <w:color w:val="auto"/>
          <w:sz w:val="20"/>
          <w:szCs w:val="20"/>
        </w:rPr>
        <w:t xml:space="preserve"> ათასი ლარი,  გეგმიური</w:t>
      </w:r>
      <w:r w:rsidR="004A2823" w:rsidRPr="008E1F79">
        <w:rPr>
          <w:color w:val="auto"/>
          <w:sz w:val="20"/>
          <w:szCs w:val="20"/>
          <w:lang w:val="ka-GE"/>
        </w:rPr>
        <w:t>ს</w:t>
      </w:r>
      <w:r w:rsidRPr="008E1F79">
        <w:rPr>
          <w:color w:val="auto"/>
          <w:sz w:val="20"/>
          <w:szCs w:val="20"/>
        </w:rPr>
        <w:t xml:space="preserve">  </w:t>
      </w:r>
      <w:r w:rsidR="009E0EB2">
        <w:rPr>
          <w:color w:val="auto"/>
          <w:sz w:val="20"/>
          <w:szCs w:val="20"/>
          <w:lang w:val="ka-GE"/>
        </w:rPr>
        <w:t>99.4</w:t>
      </w:r>
      <w:r w:rsidR="004A2823" w:rsidRPr="008E1F79">
        <w:rPr>
          <w:color w:val="auto"/>
          <w:sz w:val="20"/>
          <w:szCs w:val="20"/>
          <w:lang w:val="ka-GE"/>
        </w:rPr>
        <w:t xml:space="preserve"> %-ი.</w:t>
      </w:r>
    </w:p>
    <w:p w:rsidR="004A2823" w:rsidRPr="008E1F79" w:rsidRDefault="004A2823" w:rsidP="00364437">
      <w:pPr>
        <w:spacing w:after="200" w:line="276" w:lineRule="auto"/>
        <w:contextualSpacing/>
        <w:jc w:val="left"/>
        <w:rPr>
          <w:rFonts w:eastAsia="Times New Roman" w:cs="Times New Roman"/>
          <w:color w:val="auto"/>
          <w:sz w:val="20"/>
          <w:szCs w:val="20"/>
          <w:lang w:val="ka-GE"/>
        </w:rPr>
      </w:pPr>
    </w:p>
    <w:p w:rsidR="004A2823" w:rsidRPr="008E1F79" w:rsidRDefault="004A2823" w:rsidP="00364437">
      <w:pPr>
        <w:spacing w:after="200" w:line="276" w:lineRule="auto"/>
        <w:ind w:left="720" w:firstLine="0"/>
        <w:contextualSpacing/>
        <w:jc w:val="left"/>
        <w:rPr>
          <w:rFonts w:eastAsia="Times New Roman" w:cs="Times New Roman"/>
          <w:color w:val="auto"/>
          <w:sz w:val="20"/>
          <w:szCs w:val="20"/>
          <w:lang w:val="ka-GE"/>
        </w:rPr>
      </w:pPr>
    </w:p>
    <w:p w:rsidR="003F6DDE" w:rsidRPr="004B066D" w:rsidRDefault="003F6DDE" w:rsidP="00364437">
      <w:pPr>
        <w:spacing w:after="200" w:line="276" w:lineRule="auto"/>
        <w:ind w:left="720" w:firstLine="0"/>
        <w:contextualSpacing/>
        <w:jc w:val="left"/>
        <w:rPr>
          <w:rFonts w:eastAsia="Times New Roman" w:cs="Times New Roman"/>
          <w:b/>
          <w:color w:val="auto"/>
          <w:sz w:val="20"/>
          <w:szCs w:val="20"/>
          <w:lang w:val="ka-GE"/>
        </w:rPr>
      </w:pPr>
      <w:r w:rsidRPr="004B066D">
        <w:rPr>
          <w:rFonts w:eastAsia="Times New Roman" w:cs="Times New Roman"/>
          <w:b/>
          <w:color w:val="auto"/>
          <w:sz w:val="20"/>
          <w:szCs w:val="20"/>
          <w:lang w:val="ka-GE"/>
        </w:rPr>
        <w:t>კულტურა, ახალგაზრდობა და სპორტი (პროგრამული კოდი 05 00)</w:t>
      </w:r>
    </w:p>
    <w:p w:rsidR="003F6DDE" w:rsidRPr="008E1F79" w:rsidRDefault="003F6DDE" w:rsidP="00364437">
      <w:pPr>
        <w:spacing w:after="0" w:line="360" w:lineRule="auto"/>
        <w:ind w:left="0" w:firstLine="720"/>
        <w:rPr>
          <w:rFonts w:eastAsia="Times New Roman" w:cs="Times New Roman"/>
          <w:color w:val="auto"/>
          <w:sz w:val="20"/>
          <w:szCs w:val="20"/>
          <w:lang w:val="ka-GE" w:eastAsia="ru-RU"/>
        </w:rPr>
      </w:pPr>
      <w:r w:rsidRPr="008E1F79">
        <w:rPr>
          <w:rFonts w:eastAsia="Times New Roman" w:cs="Arial"/>
          <w:bCs/>
          <w:color w:val="auto"/>
          <w:sz w:val="20"/>
          <w:szCs w:val="20"/>
        </w:rPr>
        <w:t>კულტურა, რელიგია ახალგაზრდული და სპორტული</w:t>
      </w:r>
      <w:r w:rsidRPr="008E1F79">
        <w:rPr>
          <w:rFonts w:eastAsia="Times New Roman" w:cs="Times New Roman"/>
          <w:color w:val="auto"/>
          <w:sz w:val="20"/>
          <w:szCs w:val="20"/>
          <w:lang w:val="ka-GE" w:eastAsia="ru-RU"/>
        </w:rPr>
        <w:t xml:space="preserve"> ღონისძიებებზე </w:t>
      </w:r>
      <w:r w:rsidR="009E0EB2">
        <w:rPr>
          <w:rFonts w:eastAsia="Times New Roman" w:cs="Times New Roman"/>
          <w:color w:val="auto"/>
          <w:sz w:val="20"/>
          <w:szCs w:val="20"/>
          <w:lang w:val="ka-GE" w:eastAsia="ru-RU"/>
        </w:rPr>
        <w:t>2024</w:t>
      </w:r>
      <w:r w:rsidR="008E298F" w:rsidRPr="008E1F79">
        <w:rPr>
          <w:rFonts w:eastAsia="Times New Roman" w:cs="Times New Roman"/>
          <w:color w:val="auto"/>
          <w:sz w:val="20"/>
          <w:szCs w:val="20"/>
          <w:lang w:val="ka-GE" w:eastAsia="ru-RU"/>
        </w:rPr>
        <w:t xml:space="preserve"> წელში</w:t>
      </w:r>
      <w:r w:rsidRPr="008E1F79">
        <w:rPr>
          <w:rFonts w:eastAsia="Times New Roman" w:cs="Times New Roman"/>
          <w:color w:val="auto"/>
          <w:sz w:val="20"/>
          <w:szCs w:val="20"/>
          <w:lang w:val="ka-GE" w:eastAsia="ru-RU"/>
        </w:rPr>
        <w:t xml:space="preserve">   გაწეული იქნა </w:t>
      </w:r>
      <w:r w:rsidR="009E0EB2">
        <w:rPr>
          <w:rFonts w:eastAsia="Times New Roman" w:cs="Times New Roman"/>
          <w:color w:val="auto"/>
          <w:sz w:val="20"/>
          <w:szCs w:val="20"/>
          <w:lang w:val="ka-GE" w:eastAsia="ru-RU"/>
        </w:rPr>
        <w:t>5351.3</w:t>
      </w:r>
      <w:r w:rsidRPr="008E1F79">
        <w:rPr>
          <w:rFonts w:eastAsia="Times New Roman" w:cs="Times New Roman"/>
          <w:color w:val="auto"/>
          <w:sz w:val="20"/>
          <w:szCs w:val="20"/>
          <w:lang w:val="ka-GE" w:eastAsia="ru-RU"/>
        </w:rPr>
        <w:t>ათასი ლარი, ნაცვლად გეგმით გათვალისწინებული</w:t>
      </w:r>
      <w:r w:rsidR="00CA381B">
        <w:rPr>
          <w:rFonts w:eastAsia="Times New Roman" w:cs="Times New Roman"/>
          <w:color w:val="auto"/>
          <w:sz w:val="20"/>
          <w:szCs w:val="20"/>
          <w:lang w:val="ka-GE" w:eastAsia="ru-RU"/>
        </w:rPr>
        <w:t xml:space="preserve"> </w:t>
      </w:r>
      <w:r w:rsidR="009E0EB2">
        <w:rPr>
          <w:rFonts w:eastAsia="Times New Roman" w:cs="Times New Roman"/>
          <w:color w:val="auto"/>
          <w:sz w:val="20"/>
          <w:szCs w:val="20"/>
          <w:lang w:val="ka-GE" w:eastAsia="ru-RU"/>
        </w:rPr>
        <w:t>5762.7</w:t>
      </w:r>
      <w:r w:rsidRPr="008E1F79">
        <w:rPr>
          <w:rFonts w:eastAsia="Times New Roman" w:cs="Times New Roman"/>
          <w:color w:val="auto"/>
          <w:sz w:val="20"/>
          <w:szCs w:val="20"/>
          <w:lang w:val="ka-GE" w:eastAsia="ru-RU"/>
        </w:rPr>
        <w:t xml:space="preserve"> ათასი ლარისა, ანუ გეგმის </w:t>
      </w:r>
      <w:r w:rsidR="008E298F" w:rsidRPr="008E1F79">
        <w:rPr>
          <w:rFonts w:eastAsia="Times New Roman" w:cs="Times New Roman"/>
          <w:color w:val="auto"/>
          <w:sz w:val="20"/>
          <w:szCs w:val="20"/>
          <w:lang w:val="ka-GE" w:eastAsia="ru-RU"/>
        </w:rPr>
        <w:t>92</w:t>
      </w:r>
      <w:r w:rsidR="009E0EB2">
        <w:rPr>
          <w:rFonts w:eastAsia="Times New Roman" w:cs="Times New Roman"/>
          <w:color w:val="auto"/>
          <w:sz w:val="20"/>
          <w:szCs w:val="20"/>
          <w:lang w:val="ka-GE" w:eastAsia="ru-RU"/>
        </w:rPr>
        <w:t>.9</w:t>
      </w:r>
      <w:r w:rsidR="008E298F" w:rsidRPr="008E1F79">
        <w:rPr>
          <w:rFonts w:eastAsia="Times New Roman" w:cs="Times New Roman"/>
          <w:color w:val="auto"/>
          <w:sz w:val="20"/>
          <w:szCs w:val="20"/>
          <w:lang w:val="ka-GE" w:eastAsia="ru-RU"/>
        </w:rPr>
        <w:t>%</w:t>
      </w:r>
      <w:r w:rsidRPr="008E1F79">
        <w:rPr>
          <w:rFonts w:eastAsia="Times New Roman" w:cs="Times New Roman"/>
          <w:color w:val="auto"/>
          <w:sz w:val="20"/>
          <w:szCs w:val="20"/>
          <w:lang w:val="ka-GE" w:eastAsia="ru-RU"/>
        </w:rPr>
        <w:t xml:space="preserve">. აღნიშნულის სახსრებიდან სპორტის განვითარებას მოხმარდა </w:t>
      </w:r>
      <w:r w:rsidR="009E0EB2">
        <w:rPr>
          <w:rFonts w:eastAsia="Times New Roman" w:cs="Times New Roman"/>
          <w:color w:val="auto"/>
          <w:sz w:val="20"/>
          <w:szCs w:val="20"/>
          <w:lang w:val="ka-GE" w:eastAsia="ru-RU"/>
        </w:rPr>
        <w:t>2024.0</w:t>
      </w:r>
      <w:r w:rsidRPr="008E1F79">
        <w:rPr>
          <w:rFonts w:eastAsia="Times New Roman" w:cs="Times New Roman"/>
          <w:color w:val="auto"/>
          <w:sz w:val="20"/>
          <w:szCs w:val="20"/>
          <w:lang w:val="ka-GE" w:eastAsia="ru-RU"/>
        </w:rPr>
        <w:t xml:space="preserve">ათასი ლარი, კულტურის განვითარებას </w:t>
      </w:r>
      <w:r w:rsidR="009E0EB2">
        <w:rPr>
          <w:rFonts w:eastAsia="Times New Roman" w:cs="Times New Roman"/>
          <w:color w:val="auto"/>
          <w:sz w:val="20"/>
          <w:szCs w:val="20"/>
          <w:lang w:val="ka-GE" w:eastAsia="ru-RU"/>
        </w:rPr>
        <w:t>2942.6</w:t>
      </w:r>
      <w:r w:rsidRPr="008E1F79">
        <w:rPr>
          <w:rFonts w:eastAsia="Times New Roman" w:cs="Times New Roman"/>
          <w:color w:val="auto"/>
          <w:sz w:val="20"/>
          <w:szCs w:val="20"/>
          <w:lang w:val="ka-GE" w:eastAsia="ru-RU"/>
        </w:rPr>
        <w:t xml:space="preserve"> ათასი ლარი,  ახალგაზრდული ორგანიზაციების ხელშეწყობა </w:t>
      </w:r>
      <w:r w:rsidR="009E0EB2">
        <w:rPr>
          <w:rFonts w:eastAsia="Times New Roman" w:cs="Times New Roman"/>
          <w:color w:val="auto"/>
          <w:sz w:val="20"/>
          <w:szCs w:val="20"/>
          <w:lang w:val="ka-GE" w:eastAsia="ru-RU"/>
        </w:rPr>
        <w:t>69.7</w:t>
      </w:r>
      <w:r w:rsidR="00915A5E" w:rsidRPr="008E1F79">
        <w:rPr>
          <w:rFonts w:eastAsia="Times New Roman" w:cs="Times New Roman"/>
          <w:color w:val="auto"/>
          <w:sz w:val="20"/>
          <w:szCs w:val="20"/>
          <w:lang w:val="ka-GE" w:eastAsia="ru-RU"/>
        </w:rPr>
        <w:t xml:space="preserve"> </w:t>
      </w:r>
      <w:r w:rsidRPr="008E1F79">
        <w:rPr>
          <w:rFonts w:eastAsia="Times New Roman" w:cs="Times New Roman"/>
          <w:color w:val="auto"/>
          <w:sz w:val="20"/>
          <w:szCs w:val="20"/>
          <w:lang w:val="ka-GE" w:eastAsia="ru-RU"/>
        </w:rPr>
        <w:t>ათასი ლარი,ეპარქიის ხარჯები</w:t>
      </w:r>
      <w:r w:rsidR="00364437">
        <w:rPr>
          <w:rFonts w:eastAsia="Times New Roman" w:cs="Times New Roman"/>
          <w:color w:val="auto"/>
          <w:sz w:val="20"/>
          <w:szCs w:val="20"/>
          <w:lang w:val="ka-GE" w:eastAsia="ru-RU"/>
        </w:rPr>
        <w:t xml:space="preserve"> </w:t>
      </w:r>
      <w:r w:rsidR="004A2823" w:rsidRPr="008E1F79">
        <w:rPr>
          <w:rFonts w:eastAsia="Times New Roman" w:cs="Times New Roman"/>
          <w:color w:val="auto"/>
          <w:sz w:val="20"/>
          <w:szCs w:val="20"/>
          <w:lang w:val="ka-GE" w:eastAsia="ru-RU"/>
        </w:rPr>
        <w:t>165,0</w:t>
      </w:r>
      <w:r w:rsidRPr="008E1F79">
        <w:rPr>
          <w:rFonts w:eastAsia="Times New Roman" w:cs="Times New Roman"/>
          <w:color w:val="auto"/>
          <w:sz w:val="20"/>
          <w:szCs w:val="20"/>
          <w:lang w:val="ka-GE" w:eastAsia="ru-RU"/>
        </w:rPr>
        <w:t xml:space="preserve"> ათასი ლარი, ააიპ საკალთბურ</w:t>
      </w:r>
      <w:r w:rsidR="004A2823" w:rsidRPr="008E1F79">
        <w:rPr>
          <w:rFonts w:eastAsia="Times New Roman" w:cs="Times New Roman"/>
          <w:color w:val="auto"/>
          <w:sz w:val="20"/>
          <w:szCs w:val="20"/>
          <w:lang w:val="ka-GE" w:eastAsia="ru-RU"/>
        </w:rPr>
        <w:t xml:space="preserve">თო კლუბი მარგვეთი </w:t>
      </w:r>
      <w:r w:rsidR="009E0EB2">
        <w:rPr>
          <w:rFonts w:eastAsia="Times New Roman" w:cs="Times New Roman"/>
          <w:color w:val="auto"/>
          <w:sz w:val="20"/>
          <w:szCs w:val="20"/>
          <w:lang w:val="ka-GE" w:eastAsia="ru-RU"/>
        </w:rPr>
        <w:t>50.0</w:t>
      </w:r>
      <w:r w:rsidRPr="008E1F79">
        <w:rPr>
          <w:rFonts w:eastAsia="Times New Roman" w:cs="Times New Roman"/>
          <w:color w:val="auto"/>
          <w:sz w:val="20"/>
          <w:szCs w:val="20"/>
          <w:lang w:val="ka-GE" w:eastAsia="ru-RU"/>
        </w:rPr>
        <w:t xml:space="preserve"> ათასი ლარი.</w:t>
      </w:r>
    </w:p>
    <w:p w:rsidR="003F6DDE" w:rsidRPr="008E1F79" w:rsidRDefault="003F6DDE" w:rsidP="00364437">
      <w:pPr>
        <w:spacing w:after="0" w:line="360" w:lineRule="auto"/>
        <w:ind w:left="0" w:firstLine="720"/>
        <w:rPr>
          <w:rFonts w:eastAsia="Times New Roman" w:cs="Times New Roman"/>
          <w:color w:val="auto"/>
          <w:sz w:val="20"/>
          <w:szCs w:val="20"/>
          <w:lang w:val="ka-GE" w:eastAsia="ru-RU"/>
        </w:rPr>
      </w:pPr>
    </w:p>
    <w:tbl>
      <w:tblPr>
        <w:tblW w:w="9838" w:type="dxa"/>
        <w:tblInd w:w="-5" w:type="dxa"/>
        <w:tblLayout w:type="fixed"/>
        <w:tblLook w:val="04A0" w:firstRow="1" w:lastRow="0" w:firstColumn="1" w:lastColumn="0" w:noHBand="0" w:noVBand="1"/>
      </w:tblPr>
      <w:tblGrid>
        <w:gridCol w:w="993"/>
        <w:gridCol w:w="5244"/>
        <w:gridCol w:w="1150"/>
        <w:gridCol w:w="1072"/>
        <w:gridCol w:w="1379"/>
      </w:tblGrid>
      <w:tr w:rsidR="008E298F" w:rsidRPr="008E1F79" w:rsidTr="00364437">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8E298F" w:rsidRPr="008E1F79" w:rsidRDefault="008E298F" w:rsidP="00364437">
            <w:pPr>
              <w:spacing w:after="0" w:line="240" w:lineRule="auto"/>
              <w:ind w:left="0" w:firstLine="0"/>
              <w:jc w:val="left"/>
              <w:rPr>
                <w:rFonts w:eastAsia="Times New Roman" w:cs="Times New Roman"/>
                <w:color w:val="auto"/>
                <w:sz w:val="20"/>
                <w:szCs w:val="20"/>
                <w:lang w:val="ru-RU" w:eastAsia="ru-RU"/>
              </w:rPr>
            </w:pPr>
            <w:r w:rsidRPr="008E1F79">
              <w:rPr>
                <w:rFonts w:eastAsia="Times New Roman"/>
                <w:color w:val="auto"/>
                <w:sz w:val="20"/>
                <w:szCs w:val="20"/>
                <w:lang w:val="ru-RU" w:eastAsia="ru-RU"/>
              </w:rPr>
              <w:t>პროგრამული</w:t>
            </w:r>
            <w:r w:rsidRPr="008E1F79">
              <w:rPr>
                <w:rFonts w:eastAsia="Times New Roman" w:cs="Times New Roman"/>
                <w:color w:val="auto"/>
                <w:sz w:val="20"/>
                <w:szCs w:val="20"/>
                <w:lang w:val="ru-RU" w:eastAsia="ru-RU"/>
              </w:rPr>
              <w:t xml:space="preserve"> </w:t>
            </w:r>
            <w:r w:rsidRPr="008E1F79">
              <w:rPr>
                <w:rFonts w:eastAsia="Times New Roman"/>
                <w:color w:val="auto"/>
                <w:sz w:val="20"/>
                <w:szCs w:val="20"/>
                <w:lang w:val="ru-RU" w:eastAsia="ru-RU"/>
              </w:rPr>
              <w:t>კოდი</w:t>
            </w:r>
          </w:p>
        </w:tc>
        <w:tc>
          <w:tcPr>
            <w:tcW w:w="5244" w:type="dxa"/>
            <w:tcBorders>
              <w:top w:val="single" w:sz="4" w:space="0" w:color="auto"/>
              <w:left w:val="nil"/>
              <w:bottom w:val="single" w:sz="4" w:space="0" w:color="auto"/>
              <w:right w:val="single" w:sz="4" w:space="0" w:color="auto"/>
            </w:tcBorders>
            <w:shd w:val="clear" w:color="auto" w:fill="auto"/>
          </w:tcPr>
          <w:p w:rsidR="008E298F" w:rsidRPr="008E1F79" w:rsidRDefault="008E298F" w:rsidP="00364437">
            <w:pPr>
              <w:spacing w:after="0" w:line="240" w:lineRule="auto"/>
              <w:ind w:left="0" w:firstLine="0"/>
              <w:jc w:val="left"/>
              <w:rPr>
                <w:rFonts w:eastAsia="Times New Roman" w:cs="Times New Roman"/>
                <w:color w:val="auto"/>
                <w:sz w:val="20"/>
                <w:szCs w:val="20"/>
                <w:lang w:val="ru-RU" w:eastAsia="ru-RU"/>
              </w:rPr>
            </w:pPr>
            <w:r w:rsidRPr="008E1F79">
              <w:rPr>
                <w:rFonts w:eastAsia="Times New Roman"/>
                <w:color w:val="auto"/>
                <w:sz w:val="20"/>
                <w:szCs w:val="20"/>
                <w:lang w:val="ru-RU" w:eastAsia="ru-RU"/>
              </w:rPr>
              <w:t>პროგრამის</w:t>
            </w:r>
            <w:r w:rsidRPr="008E1F79">
              <w:rPr>
                <w:rFonts w:eastAsia="Times New Roman" w:cs="Times New Roman"/>
                <w:color w:val="auto"/>
                <w:sz w:val="20"/>
                <w:szCs w:val="20"/>
                <w:lang w:val="ru-RU" w:eastAsia="ru-RU"/>
              </w:rPr>
              <w:t xml:space="preserve"> </w:t>
            </w:r>
            <w:r w:rsidRPr="008E1F79">
              <w:rPr>
                <w:rFonts w:eastAsia="Times New Roman"/>
                <w:color w:val="auto"/>
                <w:sz w:val="20"/>
                <w:szCs w:val="20"/>
                <w:lang w:val="ru-RU" w:eastAsia="ru-RU"/>
              </w:rPr>
              <w:t>დასახელება</w:t>
            </w:r>
          </w:p>
        </w:tc>
        <w:tc>
          <w:tcPr>
            <w:tcW w:w="1150" w:type="dxa"/>
            <w:tcBorders>
              <w:top w:val="single" w:sz="4" w:space="0" w:color="auto"/>
              <w:left w:val="nil"/>
              <w:bottom w:val="single" w:sz="4" w:space="0" w:color="auto"/>
              <w:right w:val="single" w:sz="4" w:space="0" w:color="auto"/>
            </w:tcBorders>
            <w:shd w:val="clear" w:color="auto" w:fill="auto"/>
          </w:tcPr>
          <w:p w:rsidR="008E298F" w:rsidRPr="008E1F79" w:rsidRDefault="009E0EB2" w:rsidP="00364437">
            <w:pPr>
              <w:spacing w:after="0" w:line="240" w:lineRule="auto"/>
              <w:ind w:left="0" w:firstLine="0"/>
              <w:jc w:val="left"/>
              <w:rPr>
                <w:rFonts w:eastAsia="Times New Roman" w:cs="Times New Roman"/>
                <w:color w:val="auto"/>
                <w:sz w:val="20"/>
                <w:szCs w:val="20"/>
                <w:lang w:val="ka-GE" w:eastAsia="ru-RU"/>
              </w:rPr>
            </w:pPr>
            <w:r>
              <w:rPr>
                <w:rFonts w:eastAsia="Times New Roman" w:cs="Times New Roman"/>
                <w:color w:val="auto"/>
                <w:sz w:val="20"/>
                <w:szCs w:val="20"/>
                <w:lang w:val="ka-GE" w:eastAsia="ru-RU"/>
              </w:rPr>
              <w:t>2024</w:t>
            </w:r>
            <w:r w:rsidR="008E298F" w:rsidRPr="008E1F79">
              <w:rPr>
                <w:rFonts w:eastAsia="Times New Roman" w:cs="Times New Roman"/>
                <w:color w:val="auto"/>
                <w:sz w:val="20"/>
                <w:szCs w:val="20"/>
                <w:lang w:val="ka-GE" w:eastAsia="ru-RU"/>
              </w:rPr>
              <w:t xml:space="preserve"> წლის გეგმა</w:t>
            </w:r>
          </w:p>
        </w:tc>
        <w:tc>
          <w:tcPr>
            <w:tcW w:w="1072" w:type="dxa"/>
            <w:tcBorders>
              <w:top w:val="single" w:sz="4" w:space="0" w:color="auto"/>
              <w:left w:val="nil"/>
              <w:bottom w:val="single" w:sz="4" w:space="0" w:color="auto"/>
              <w:right w:val="single" w:sz="4" w:space="0" w:color="auto"/>
            </w:tcBorders>
            <w:shd w:val="clear" w:color="auto" w:fill="auto"/>
          </w:tcPr>
          <w:p w:rsidR="008E298F" w:rsidRPr="008E1F79" w:rsidRDefault="009E0EB2" w:rsidP="00364437">
            <w:pPr>
              <w:spacing w:after="0" w:line="240" w:lineRule="auto"/>
              <w:ind w:left="0" w:firstLine="0"/>
              <w:jc w:val="left"/>
              <w:rPr>
                <w:rFonts w:eastAsia="Times New Roman"/>
                <w:color w:val="auto"/>
                <w:sz w:val="20"/>
                <w:szCs w:val="20"/>
                <w:lang w:val="ka-GE" w:eastAsia="ru-RU"/>
              </w:rPr>
            </w:pPr>
            <w:r>
              <w:rPr>
                <w:rFonts w:eastAsia="Times New Roman"/>
                <w:color w:val="auto"/>
                <w:sz w:val="20"/>
                <w:szCs w:val="20"/>
                <w:lang w:val="ka-GE" w:eastAsia="ru-RU"/>
              </w:rPr>
              <w:t>2024</w:t>
            </w:r>
            <w:r w:rsidR="008E298F" w:rsidRPr="008E1F79">
              <w:rPr>
                <w:rFonts w:eastAsia="Times New Roman"/>
                <w:color w:val="auto"/>
                <w:sz w:val="20"/>
                <w:szCs w:val="20"/>
                <w:lang w:val="ka-GE" w:eastAsia="ru-RU"/>
              </w:rPr>
              <w:t xml:space="preserve"> წლის</w:t>
            </w:r>
          </w:p>
          <w:p w:rsidR="008E298F" w:rsidRPr="008E1F79" w:rsidRDefault="008E298F" w:rsidP="00364437">
            <w:pPr>
              <w:spacing w:after="0" w:line="240" w:lineRule="auto"/>
              <w:ind w:left="0" w:firstLine="0"/>
              <w:jc w:val="left"/>
              <w:rPr>
                <w:rFonts w:eastAsia="Times New Roman" w:cs="Times New Roman"/>
                <w:color w:val="auto"/>
                <w:sz w:val="20"/>
                <w:szCs w:val="20"/>
                <w:lang w:val="ru-RU" w:eastAsia="ru-RU"/>
              </w:rPr>
            </w:pPr>
            <w:r w:rsidRPr="008E1F79">
              <w:rPr>
                <w:rFonts w:eastAsia="Times New Roman"/>
                <w:color w:val="auto"/>
                <w:sz w:val="20"/>
                <w:szCs w:val="20"/>
                <w:lang w:val="ru-RU" w:eastAsia="ru-RU"/>
              </w:rPr>
              <w:t>ფაქტი</w:t>
            </w:r>
          </w:p>
        </w:tc>
        <w:tc>
          <w:tcPr>
            <w:tcW w:w="1379" w:type="dxa"/>
            <w:tcBorders>
              <w:top w:val="single" w:sz="4" w:space="0" w:color="auto"/>
              <w:left w:val="nil"/>
              <w:bottom w:val="single" w:sz="4" w:space="0" w:color="auto"/>
              <w:right w:val="single" w:sz="4" w:space="0" w:color="auto"/>
            </w:tcBorders>
            <w:shd w:val="clear" w:color="auto" w:fill="auto"/>
          </w:tcPr>
          <w:p w:rsidR="008E298F" w:rsidRPr="008E1F79" w:rsidRDefault="008E298F" w:rsidP="00364437">
            <w:pPr>
              <w:spacing w:after="0" w:line="240" w:lineRule="auto"/>
              <w:ind w:left="0" w:firstLine="0"/>
              <w:jc w:val="left"/>
              <w:rPr>
                <w:rFonts w:eastAsia="Times New Roman" w:cs="Times New Roman"/>
                <w:color w:val="auto"/>
                <w:sz w:val="20"/>
                <w:szCs w:val="20"/>
                <w:lang w:val="ru-RU" w:eastAsia="ru-RU"/>
              </w:rPr>
            </w:pPr>
            <w:r w:rsidRPr="008E1F79">
              <w:rPr>
                <w:rFonts w:eastAsia="Times New Roman"/>
                <w:color w:val="auto"/>
                <w:sz w:val="20"/>
                <w:szCs w:val="20"/>
                <w:lang w:val="ru-RU" w:eastAsia="ru-RU"/>
              </w:rPr>
              <w:t>პროცენტი</w:t>
            </w:r>
          </w:p>
          <w:p w:rsidR="008E298F" w:rsidRPr="008E1F79" w:rsidRDefault="008E298F" w:rsidP="00364437">
            <w:pPr>
              <w:spacing w:after="0" w:line="240" w:lineRule="auto"/>
              <w:ind w:left="0" w:firstLine="0"/>
              <w:jc w:val="left"/>
              <w:rPr>
                <w:rFonts w:eastAsia="Times New Roman" w:cs="Times New Roman"/>
                <w:color w:val="auto"/>
                <w:sz w:val="20"/>
                <w:szCs w:val="20"/>
                <w:lang w:val="ru-RU" w:eastAsia="ru-RU"/>
              </w:rPr>
            </w:pPr>
            <w:r w:rsidRPr="008E1F79">
              <w:rPr>
                <w:rFonts w:eastAsia="Times New Roman" w:cs="Times New Roman"/>
                <w:color w:val="auto"/>
                <w:sz w:val="20"/>
                <w:szCs w:val="20"/>
                <w:lang w:val="ru-RU" w:eastAsia="ru-RU"/>
              </w:rPr>
              <w:t>/</w:t>
            </w:r>
            <w:r w:rsidRPr="008E1F79">
              <w:rPr>
                <w:rFonts w:eastAsia="Times New Roman"/>
                <w:color w:val="auto"/>
                <w:sz w:val="20"/>
                <w:szCs w:val="20"/>
                <w:lang w:val="ru-RU" w:eastAsia="ru-RU"/>
              </w:rPr>
              <w:t>შესაბამის</w:t>
            </w:r>
            <w:r w:rsidRPr="008E1F79">
              <w:rPr>
                <w:rFonts w:eastAsia="Times New Roman" w:cs="Times New Roman"/>
                <w:color w:val="auto"/>
                <w:sz w:val="20"/>
                <w:szCs w:val="20"/>
                <w:lang w:val="ru-RU" w:eastAsia="ru-RU"/>
              </w:rPr>
              <w:t xml:space="preserve"> </w:t>
            </w:r>
            <w:r w:rsidRPr="008E1F79">
              <w:rPr>
                <w:rFonts w:eastAsia="Times New Roman"/>
                <w:color w:val="auto"/>
                <w:sz w:val="20"/>
                <w:szCs w:val="20"/>
                <w:lang w:val="ru-RU" w:eastAsia="ru-RU"/>
              </w:rPr>
              <w:t>პერიოდთან</w:t>
            </w:r>
            <w:r w:rsidRPr="008E1F79">
              <w:rPr>
                <w:rFonts w:eastAsia="Times New Roman" w:cs="Times New Roman"/>
                <w:color w:val="auto"/>
                <w:sz w:val="20"/>
                <w:szCs w:val="20"/>
                <w:lang w:val="ru-RU" w:eastAsia="ru-RU"/>
              </w:rPr>
              <w:t>/</w:t>
            </w:r>
          </w:p>
        </w:tc>
      </w:tr>
      <w:tr w:rsidR="008E298F" w:rsidRPr="008E1F79" w:rsidTr="00364437">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კულტურა, რელიგია ახალგაზრდული და სპორტული ღონისძიებები</w:t>
            </w:r>
          </w:p>
        </w:tc>
        <w:tc>
          <w:tcPr>
            <w:tcW w:w="1150" w:type="dxa"/>
            <w:tcBorders>
              <w:top w:val="single" w:sz="4" w:space="0" w:color="auto"/>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5762.7</w:t>
            </w:r>
          </w:p>
        </w:tc>
        <w:tc>
          <w:tcPr>
            <w:tcW w:w="1072" w:type="dxa"/>
            <w:tcBorders>
              <w:top w:val="single" w:sz="4" w:space="0" w:color="auto"/>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5351.3</w:t>
            </w:r>
          </w:p>
        </w:tc>
        <w:tc>
          <w:tcPr>
            <w:tcW w:w="1379" w:type="dxa"/>
            <w:tcBorders>
              <w:top w:val="single" w:sz="4" w:space="0" w:color="auto"/>
              <w:left w:val="nil"/>
              <w:bottom w:val="single" w:sz="4" w:space="0" w:color="auto"/>
              <w:right w:val="single" w:sz="4" w:space="0" w:color="auto"/>
            </w:tcBorders>
            <w:shd w:val="clear" w:color="auto" w:fill="auto"/>
          </w:tcPr>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92.9</w:t>
            </w:r>
          </w:p>
        </w:tc>
      </w:tr>
      <w:tr w:rsidR="008E298F" w:rsidRPr="008E1F79" w:rsidTr="00364437">
        <w:trPr>
          <w:trHeight w:val="30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p>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05 01</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სპორტის განვითარების ხელშეწყობა</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2139.7</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2024.0</w:t>
            </w:r>
          </w:p>
        </w:tc>
        <w:tc>
          <w:tcPr>
            <w:tcW w:w="1379" w:type="dxa"/>
            <w:tcBorders>
              <w:top w:val="nil"/>
              <w:left w:val="nil"/>
              <w:bottom w:val="single" w:sz="4" w:space="0" w:color="auto"/>
              <w:right w:val="single" w:sz="4" w:space="0" w:color="auto"/>
            </w:tcBorders>
            <w:shd w:val="clear" w:color="auto" w:fill="auto"/>
          </w:tcPr>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94.6</w:t>
            </w:r>
          </w:p>
        </w:tc>
      </w:tr>
      <w:tr w:rsidR="008E298F" w:rsidRPr="008E1F79" w:rsidTr="00364437">
        <w:trPr>
          <w:trHeight w:val="32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05 01 01</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მომსახურება დასვენებისა და სპორტის სფეროში (სპორტის ღონისძიება)</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1</w:t>
            </w:r>
            <w:r w:rsidR="009E0EB2">
              <w:rPr>
                <w:rFonts w:eastAsia="Times New Roman" w:cs="Arial"/>
                <w:bCs/>
                <w:color w:val="auto"/>
                <w:sz w:val="20"/>
                <w:szCs w:val="20"/>
                <w:lang w:val="ka-GE"/>
              </w:rPr>
              <w:t>83.0</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178.0</w:t>
            </w:r>
          </w:p>
        </w:tc>
        <w:tc>
          <w:tcPr>
            <w:tcW w:w="1379" w:type="dxa"/>
            <w:tcBorders>
              <w:top w:val="nil"/>
              <w:left w:val="nil"/>
              <w:bottom w:val="single" w:sz="4" w:space="0" w:color="auto"/>
              <w:right w:val="single" w:sz="4" w:space="0" w:color="auto"/>
            </w:tcBorders>
            <w:shd w:val="clear" w:color="auto" w:fill="auto"/>
          </w:tcPr>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97.3</w:t>
            </w:r>
          </w:p>
        </w:tc>
      </w:tr>
      <w:tr w:rsidR="008E298F" w:rsidRPr="008E1F79" w:rsidTr="00364437">
        <w:trPr>
          <w:trHeight w:val="4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05 01 02</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ა(ა)იპ  ზესტაფონის მუნიციპალიტეტის ს. საყვარელიძის სახელობის სპორტული სკოლა</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569.5</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568.0</w:t>
            </w:r>
          </w:p>
        </w:tc>
        <w:tc>
          <w:tcPr>
            <w:tcW w:w="1379" w:type="dxa"/>
            <w:tcBorders>
              <w:top w:val="nil"/>
              <w:left w:val="nil"/>
              <w:bottom w:val="single" w:sz="4" w:space="0" w:color="auto"/>
              <w:right w:val="single" w:sz="4" w:space="0" w:color="auto"/>
            </w:tcBorders>
            <w:shd w:val="clear" w:color="auto" w:fill="auto"/>
          </w:tcPr>
          <w:p w:rsidR="00406254" w:rsidRDefault="00406254" w:rsidP="00364437">
            <w:pPr>
              <w:spacing w:after="0" w:line="240" w:lineRule="auto"/>
              <w:ind w:left="0" w:firstLine="0"/>
              <w:jc w:val="center"/>
              <w:rPr>
                <w:rFonts w:eastAsia="Times New Roman" w:cs="Arial"/>
                <w:bCs/>
                <w:color w:val="auto"/>
                <w:sz w:val="20"/>
                <w:szCs w:val="20"/>
                <w:lang w:val="ka-GE"/>
              </w:rPr>
            </w:pPr>
          </w:p>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99.7</w:t>
            </w:r>
          </w:p>
        </w:tc>
      </w:tr>
      <w:tr w:rsidR="008E298F" w:rsidRPr="008E1F79" w:rsidTr="00364437">
        <w:trPr>
          <w:trHeight w:val="50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05 01 03</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ა(ა)იპ ზესტაფონის მუნიციპალიტეტის  მ. სალაძის სახ.სპორტულ-გამაჯანსაღებელი მუნიციპალური ცენტრი</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838.8</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818.3</w:t>
            </w:r>
          </w:p>
        </w:tc>
        <w:tc>
          <w:tcPr>
            <w:tcW w:w="1379" w:type="dxa"/>
            <w:tcBorders>
              <w:top w:val="nil"/>
              <w:left w:val="nil"/>
              <w:bottom w:val="single" w:sz="4" w:space="0" w:color="auto"/>
              <w:right w:val="single" w:sz="4" w:space="0" w:color="auto"/>
            </w:tcBorders>
            <w:shd w:val="clear" w:color="auto" w:fill="auto"/>
          </w:tcPr>
          <w:p w:rsidR="00406254" w:rsidRDefault="00406254" w:rsidP="00364437">
            <w:pPr>
              <w:spacing w:after="0" w:line="240" w:lineRule="auto"/>
              <w:ind w:left="0" w:firstLine="0"/>
              <w:jc w:val="center"/>
              <w:rPr>
                <w:rFonts w:eastAsia="Times New Roman" w:cs="Arial"/>
                <w:bCs/>
                <w:color w:val="auto"/>
                <w:sz w:val="20"/>
                <w:szCs w:val="20"/>
                <w:lang w:val="ka-GE"/>
              </w:rPr>
            </w:pPr>
          </w:p>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97.6</w:t>
            </w:r>
          </w:p>
        </w:tc>
      </w:tr>
      <w:tr w:rsidR="008E298F" w:rsidRPr="008E1F79" w:rsidTr="00364437">
        <w:trPr>
          <w:trHeight w:val="4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05 01 05</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დასვენების და სპორტული დანიშნულების ობიექტების მშენებლობის , მოწყობის, რეაბილიტაციისა და ექსპლუატაციის ხელშეწყობა</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548.4</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459.6</w:t>
            </w:r>
          </w:p>
        </w:tc>
        <w:tc>
          <w:tcPr>
            <w:tcW w:w="1379" w:type="dxa"/>
            <w:tcBorders>
              <w:top w:val="nil"/>
              <w:left w:val="nil"/>
              <w:bottom w:val="single" w:sz="4" w:space="0" w:color="auto"/>
              <w:right w:val="single" w:sz="4" w:space="0" w:color="auto"/>
            </w:tcBorders>
            <w:shd w:val="clear" w:color="auto" w:fill="auto"/>
          </w:tcPr>
          <w:p w:rsidR="00406254" w:rsidRDefault="00406254" w:rsidP="00364437">
            <w:pPr>
              <w:spacing w:after="0" w:line="240" w:lineRule="auto"/>
              <w:ind w:left="0" w:firstLine="0"/>
              <w:jc w:val="center"/>
              <w:rPr>
                <w:rFonts w:eastAsia="Times New Roman" w:cs="Arial"/>
                <w:bCs/>
                <w:color w:val="auto"/>
                <w:sz w:val="20"/>
                <w:szCs w:val="20"/>
                <w:lang w:val="ka-GE"/>
              </w:rPr>
            </w:pPr>
          </w:p>
          <w:p w:rsidR="00406254" w:rsidRDefault="00406254" w:rsidP="00364437">
            <w:pPr>
              <w:spacing w:after="0" w:line="240" w:lineRule="auto"/>
              <w:ind w:left="0" w:firstLine="0"/>
              <w:jc w:val="center"/>
              <w:rPr>
                <w:rFonts w:eastAsia="Times New Roman" w:cs="Arial"/>
                <w:bCs/>
                <w:color w:val="auto"/>
                <w:sz w:val="20"/>
                <w:szCs w:val="20"/>
                <w:lang w:val="ka-GE"/>
              </w:rPr>
            </w:pPr>
          </w:p>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83.8</w:t>
            </w:r>
          </w:p>
        </w:tc>
      </w:tr>
      <w:tr w:rsidR="008E298F" w:rsidRPr="008E1F79" w:rsidTr="00364437">
        <w:trPr>
          <w:trHeight w:val="32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05 02</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კულტურის განვითარების ხელშეწყობა</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3238.2</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2942.6</w:t>
            </w:r>
          </w:p>
        </w:tc>
        <w:tc>
          <w:tcPr>
            <w:tcW w:w="1379" w:type="dxa"/>
            <w:tcBorders>
              <w:top w:val="nil"/>
              <w:left w:val="nil"/>
              <w:bottom w:val="single" w:sz="4" w:space="0" w:color="auto"/>
              <w:right w:val="single" w:sz="4" w:space="0" w:color="auto"/>
            </w:tcBorders>
            <w:shd w:val="clear" w:color="auto" w:fill="auto"/>
          </w:tcPr>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90.9</w:t>
            </w:r>
          </w:p>
        </w:tc>
      </w:tr>
      <w:tr w:rsidR="008E298F" w:rsidRPr="008E1F79" w:rsidTr="00364437">
        <w:trPr>
          <w:trHeight w:val="42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05 02 01</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ა(ა)იპ ზესტაფონის მუნიციპალიტეტის სამხატვრო სკოლა</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93.1</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91.3</w:t>
            </w:r>
          </w:p>
        </w:tc>
        <w:tc>
          <w:tcPr>
            <w:tcW w:w="1379" w:type="dxa"/>
            <w:tcBorders>
              <w:top w:val="nil"/>
              <w:left w:val="nil"/>
              <w:bottom w:val="single" w:sz="4" w:space="0" w:color="auto"/>
              <w:right w:val="single" w:sz="4" w:space="0" w:color="auto"/>
            </w:tcBorders>
            <w:shd w:val="clear" w:color="auto" w:fill="auto"/>
          </w:tcPr>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100</w:t>
            </w:r>
          </w:p>
        </w:tc>
      </w:tr>
      <w:tr w:rsidR="008E298F" w:rsidRPr="008E1F79" w:rsidTr="00364437">
        <w:trPr>
          <w:trHeight w:val="55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05 02 02</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ა(ა)იპ ზესტაფონის მუნიციპალიტეტის ცენტრალური  ბიბლიოთეკა</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311.9</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311.4</w:t>
            </w:r>
          </w:p>
        </w:tc>
        <w:tc>
          <w:tcPr>
            <w:tcW w:w="1379" w:type="dxa"/>
            <w:tcBorders>
              <w:top w:val="nil"/>
              <w:left w:val="nil"/>
              <w:bottom w:val="single" w:sz="4" w:space="0" w:color="auto"/>
              <w:right w:val="single" w:sz="4" w:space="0" w:color="auto"/>
            </w:tcBorders>
            <w:shd w:val="clear" w:color="auto" w:fill="auto"/>
          </w:tcPr>
          <w:p w:rsidR="00406254" w:rsidRDefault="00406254" w:rsidP="00364437">
            <w:pPr>
              <w:spacing w:after="0" w:line="240" w:lineRule="auto"/>
              <w:ind w:left="0" w:firstLine="0"/>
              <w:jc w:val="center"/>
              <w:rPr>
                <w:rFonts w:eastAsia="Times New Roman" w:cs="Arial"/>
                <w:bCs/>
                <w:color w:val="auto"/>
                <w:sz w:val="20"/>
                <w:szCs w:val="20"/>
                <w:lang w:val="ka-GE"/>
              </w:rPr>
            </w:pPr>
          </w:p>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99.8</w:t>
            </w:r>
          </w:p>
        </w:tc>
      </w:tr>
      <w:tr w:rsidR="008E298F" w:rsidRPr="008E1F79" w:rsidTr="00364437">
        <w:trPr>
          <w:trHeight w:val="42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05 02 03</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ა(ა)იპ ზესტაფონის მუნიციპალიტეტთან არსებული კულტურისა და შემოქმედების ცენტრი</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795.9</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792.6</w:t>
            </w:r>
          </w:p>
        </w:tc>
        <w:tc>
          <w:tcPr>
            <w:tcW w:w="1379" w:type="dxa"/>
            <w:tcBorders>
              <w:top w:val="nil"/>
              <w:left w:val="nil"/>
              <w:bottom w:val="single" w:sz="4" w:space="0" w:color="auto"/>
              <w:right w:val="single" w:sz="4" w:space="0" w:color="auto"/>
            </w:tcBorders>
            <w:shd w:val="clear" w:color="auto" w:fill="auto"/>
          </w:tcPr>
          <w:p w:rsidR="00406254" w:rsidRDefault="00406254" w:rsidP="00364437">
            <w:pPr>
              <w:spacing w:after="0" w:line="240" w:lineRule="auto"/>
              <w:ind w:left="0" w:firstLine="0"/>
              <w:jc w:val="center"/>
              <w:rPr>
                <w:rFonts w:eastAsia="Times New Roman" w:cs="Arial"/>
                <w:bCs/>
                <w:color w:val="auto"/>
                <w:sz w:val="20"/>
                <w:szCs w:val="20"/>
                <w:lang w:val="ka-GE"/>
              </w:rPr>
            </w:pPr>
          </w:p>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99.6</w:t>
            </w:r>
          </w:p>
        </w:tc>
      </w:tr>
      <w:tr w:rsidR="008E298F" w:rsidRPr="008E1F79" w:rsidTr="00364437">
        <w:trPr>
          <w:trHeight w:val="2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05 02 04</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 xml:space="preserve">ა(ა)იპ ზესტაფონის მუნიციპალიტეტის მუზეუმების გაერთიანება </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109.7</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109.0</w:t>
            </w:r>
          </w:p>
        </w:tc>
        <w:tc>
          <w:tcPr>
            <w:tcW w:w="1379" w:type="dxa"/>
            <w:tcBorders>
              <w:top w:val="nil"/>
              <w:left w:val="nil"/>
              <w:bottom w:val="single" w:sz="4" w:space="0" w:color="auto"/>
              <w:right w:val="single" w:sz="4" w:space="0" w:color="auto"/>
            </w:tcBorders>
            <w:shd w:val="clear" w:color="auto" w:fill="auto"/>
          </w:tcPr>
          <w:p w:rsidR="00406254" w:rsidRDefault="00406254" w:rsidP="00364437">
            <w:pPr>
              <w:spacing w:after="0" w:line="240" w:lineRule="auto"/>
              <w:ind w:left="0" w:firstLine="0"/>
              <w:jc w:val="center"/>
              <w:rPr>
                <w:rFonts w:eastAsia="Times New Roman" w:cs="Arial"/>
                <w:bCs/>
                <w:color w:val="auto"/>
                <w:sz w:val="20"/>
                <w:szCs w:val="20"/>
                <w:lang w:val="ka-GE"/>
              </w:rPr>
            </w:pPr>
          </w:p>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99.4</w:t>
            </w:r>
          </w:p>
        </w:tc>
      </w:tr>
      <w:tr w:rsidR="008E298F" w:rsidRPr="008E1F79" w:rsidTr="00364437">
        <w:trPr>
          <w:trHeight w:val="45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05 02 05</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ა(ა)იპ ზესტაფონის მუნიციპალიტეტის რ. ლაღიძის სახელობის სამუსიკო სკოლა</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331.1</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329.8</w:t>
            </w:r>
          </w:p>
        </w:tc>
        <w:tc>
          <w:tcPr>
            <w:tcW w:w="1379" w:type="dxa"/>
            <w:tcBorders>
              <w:top w:val="nil"/>
              <w:left w:val="nil"/>
              <w:bottom w:val="single" w:sz="4" w:space="0" w:color="auto"/>
              <w:right w:val="single" w:sz="4" w:space="0" w:color="auto"/>
            </w:tcBorders>
            <w:shd w:val="clear" w:color="auto" w:fill="auto"/>
          </w:tcPr>
          <w:p w:rsidR="00406254" w:rsidRDefault="00406254" w:rsidP="00364437">
            <w:pPr>
              <w:spacing w:after="0" w:line="240" w:lineRule="auto"/>
              <w:ind w:left="0" w:firstLine="0"/>
              <w:jc w:val="center"/>
              <w:rPr>
                <w:rFonts w:eastAsia="Times New Roman" w:cs="Arial"/>
                <w:bCs/>
                <w:color w:val="auto"/>
                <w:sz w:val="20"/>
                <w:szCs w:val="20"/>
                <w:lang w:val="ka-GE"/>
              </w:rPr>
            </w:pPr>
          </w:p>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99.6</w:t>
            </w:r>
          </w:p>
        </w:tc>
      </w:tr>
      <w:tr w:rsidR="008E298F" w:rsidRPr="008E1F79" w:rsidTr="00364437">
        <w:trPr>
          <w:trHeight w:val="1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05 02 06</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ა(ა)იპ ზესტაფონის მუნიციპალიტეტის ე. შალამბერიძის სახელობის ხელოვნების სკოლა</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295.9</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291.5</w:t>
            </w:r>
          </w:p>
        </w:tc>
        <w:tc>
          <w:tcPr>
            <w:tcW w:w="1379" w:type="dxa"/>
            <w:tcBorders>
              <w:top w:val="nil"/>
              <w:left w:val="nil"/>
              <w:bottom w:val="single" w:sz="4" w:space="0" w:color="auto"/>
              <w:right w:val="single" w:sz="4" w:space="0" w:color="auto"/>
            </w:tcBorders>
            <w:shd w:val="clear" w:color="auto" w:fill="auto"/>
          </w:tcPr>
          <w:p w:rsidR="00406254" w:rsidRDefault="00406254" w:rsidP="00364437">
            <w:pPr>
              <w:spacing w:after="0" w:line="240" w:lineRule="auto"/>
              <w:ind w:left="0" w:firstLine="0"/>
              <w:jc w:val="center"/>
              <w:rPr>
                <w:rFonts w:eastAsia="Times New Roman" w:cs="Arial"/>
                <w:bCs/>
                <w:color w:val="auto"/>
                <w:sz w:val="20"/>
                <w:szCs w:val="20"/>
                <w:lang w:val="ka-GE"/>
              </w:rPr>
            </w:pPr>
          </w:p>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98.5</w:t>
            </w:r>
          </w:p>
        </w:tc>
      </w:tr>
      <w:tr w:rsidR="008E298F" w:rsidRPr="008E1F79" w:rsidTr="00364437">
        <w:trPr>
          <w:trHeight w:val="3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05 02 07</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 xml:space="preserve">ძეგლთა დაცვა </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2.1</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2.1</w:t>
            </w:r>
          </w:p>
        </w:tc>
        <w:tc>
          <w:tcPr>
            <w:tcW w:w="1379" w:type="dxa"/>
            <w:tcBorders>
              <w:top w:val="nil"/>
              <w:left w:val="nil"/>
              <w:bottom w:val="single" w:sz="4" w:space="0" w:color="auto"/>
              <w:right w:val="single" w:sz="4" w:space="0" w:color="auto"/>
            </w:tcBorders>
            <w:shd w:val="clear" w:color="auto" w:fill="auto"/>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100</w:t>
            </w:r>
          </w:p>
        </w:tc>
      </w:tr>
      <w:tr w:rsidR="008E298F" w:rsidRPr="008E1F79" w:rsidTr="00364437">
        <w:trPr>
          <w:trHeight w:val="1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05 02 08</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იუბილეებთან დაკავშირებული ხარჯები</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65.2</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65.2</w:t>
            </w:r>
          </w:p>
        </w:tc>
        <w:tc>
          <w:tcPr>
            <w:tcW w:w="1379" w:type="dxa"/>
            <w:tcBorders>
              <w:top w:val="nil"/>
              <w:left w:val="nil"/>
              <w:bottom w:val="single" w:sz="4" w:space="0" w:color="auto"/>
              <w:right w:val="single" w:sz="4" w:space="0" w:color="auto"/>
            </w:tcBorders>
            <w:shd w:val="clear" w:color="auto" w:fill="auto"/>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100</w:t>
            </w:r>
          </w:p>
        </w:tc>
      </w:tr>
      <w:tr w:rsidR="008E298F" w:rsidRPr="008E1F79" w:rsidTr="00364437">
        <w:trPr>
          <w:trHeight w:val="8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05 02 09</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lang w:val="ka-GE"/>
              </w:rPr>
              <w:t>კ</w:t>
            </w:r>
            <w:r w:rsidRPr="008E1F79">
              <w:rPr>
                <w:rFonts w:eastAsia="Times New Roman" w:cs="Arial"/>
                <w:bCs/>
                <w:color w:val="auto"/>
                <w:sz w:val="20"/>
                <w:szCs w:val="20"/>
              </w:rPr>
              <w:t>ულტურის დანიშნულების ობიექტების მშენებლობის, რეაბილიტაციის, ექსპლუატაციის, ფუნქციონირების ხელშეწყობა</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820.5</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624.2</w:t>
            </w:r>
          </w:p>
        </w:tc>
        <w:tc>
          <w:tcPr>
            <w:tcW w:w="1379" w:type="dxa"/>
            <w:tcBorders>
              <w:top w:val="nil"/>
              <w:left w:val="nil"/>
              <w:bottom w:val="single" w:sz="4" w:space="0" w:color="auto"/>
              <w:right w:val="single" w:sz="4" w:space="0" w:color="auto"/>
            </w:tcBorders>
            <w:shd w:val="clear" w:color="auto" w:fill="auto"/>
          </w:tcPr>
          <w:p w:rsidR="008E298F" w:rsidRDefault="008E298F" w:rsidP="00364437">
            <w:pPr>
              <w:spacing w:after="0" w:line="240" w:lineRule="auto"/>
              <w:ind w:left="0" w:firstLine="0"/>
              <w:jc w:val="center"/>
              <w:rPr>
                <w:rFonts w:eastAsia="Times New Roman" w:cs="Arial"/>
                <w:bCs/>
                <w:color w:val="auto"/>
                <w:sz w:val="20"/>
                <w:szCs w:val="20"/>
                <w:lang w:val="ka-GE"/>
              </w:rPr>
            </w:pPr>
          </w:p>
          <w:p w:rsidR="00406254"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76.0</w:t>
            </w:r>
          </w:p>
        </w:tc>
      </w:tr>
      <w:tr w:rsidR="008E298F" w:rsidRPr="008E1F79" w:rsidTr="00364437">
        <w:trPr>
          <w:trHeight w:val="28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05 02 10</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კულტურის ღონისძიებების დაფინანსება</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412.9</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325.6</w:t>
            </w:r>
          </w:p>
        </w:tc>
        <w:tc>
          <w:tcPr>
            <w:tcW w:w="1379" w:type="dxa"/>
            <w:tcBorders>
              <w:top w:val="nil"/>
              <w:left w:val="nil"/>
              <w:bottom w:val="single" w:sz="4" w:space="0" w:color="auto"/>
              <w:right w:val="single" w:sz="4" w:space="0" w:color="auto"/>
            </w:tcBorders>
            <w:shd w:val="clear" w:color="auto" w:fill="auto"/>
          </w:tcPr>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78.9</w:t>
            </w:r>
          </w:p>
        </w:tc>
      </w:tr>
      <w:tr w:rsidR="008E298F" w:rsidRPr="008E1F79" w:rsidTr="00364437">
        <w:trPr>
          <w:trHeight w:val="3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05 03</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ახალგაზრდული ორგანიზაციების ღონისძიებების დაფინანსება</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69.8</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9E0EB2"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69.7</w:t>
            </w:r>
          </w:p>
        </w:tc>
        <w:tc>
          <w:tcPr>
            <w:tcW w:w="1379" w:type="dxa"/>
            <w:tcBorders>
              <w:top w:val="nil"/>
              <w:left w:val="nil"/>
              <w:bottom w:val="single" w:sz="4" w:space="0" w:color="auto"/>
              <w:right w:val="single" w:sz="4" w:space="0" w:color="auto"/>
            </w:tcBorders>
            <w:shd w:val="clear" w:color="auto" w:fill="auto"/>
          </w:tcPr>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99.8</w:t>
            </w:r>
          </w:p>
        </w:tc>
      </w:tr>
      <w:tr w:rsidR="008E298F" w:rsidRPr="008E1F79" w:rsidTr="00364437">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05 04</w:t>
            </w:r>
          </w:p>
        </w:tc>
        <w:tc>
          <w:tcPr>
            <w:tcW w:w="5244" w:type="dxa"/>
            <w:tcBorders>
              <w:top w:val="nil"/>
              <w:left w:val="nil"/>
              <w:bottom w:val="single" w:sz="4" w:space="0" w:color="auto"/>
              <w:right w:val="single" w:sz="4" w:space="0" w:color="auto"/>
            </w:tcBorders>
            <w:shd w:val="clear" w:color="auto" w:fill="auto"/>
            <w:vAlign w:val="center"/>
            <w:hideMark/>
          </w:tcPr>
          <w:p w:rsidR="008E298F" w:rsidRPr="008E1F79" w:rsidRDefault="008E298F" w:rsidP="00364437">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ეპარქიის ხარჯები</w:t>
            </w:r>
          </w:p>
        </w:tc>
        <w:tc>
          <w:tcPr>
            <w:tcW w:w="1150" w:type="dxa"/>
            <w:tcBorders>
              <w:top w:val="nil"/>
              <w:left w:val="nil"/>
              <w:bottom w:val="single" w:sz="4" w:space="0" w:color="auto"/>
              <w:right w:val="single" w:sz="4" w:space="0" w:color="auto"/>
            </w:tcBorders>
            <w:shd w:val="clear" w:color="auto" w:fill="auto"/>
            <w:vAlign w:val="center"/>
          </w:tcPr>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165.0</w:t>
            </w:r>
          </w:p>
        </w:tc>
        <w:tc>
          <w:tcPr>
            <w:tcW w:w="1072" w:type="dxa"/>
            <w:tcBorders>
              <w:top w:val="nil"/>
              <w:left w:val="nil"/>
              <w:bottom w:val="single" w:sz="4" w:space="0" w:color="auto"/>
              <w:right w:val="single" w:sz="4" w:space="0" w:color="auto"/>
            </w:tcBorders>
            <w:shd w:val="clear" w:color="auto" w:fill="auto"/>
            <w:vAlign w:val="center"/>
          </w:tcPr>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165.0</w:t>
            </w:r>
          </w:p>
        </w:tc>
        <w:tc>
          <w:tcPr>
            <w:tcW w:w="1379" w:type="dxa"/>
            <w:tcBorders>
              <w:top w:val="nil"/>
              <w:left w:val="nil"/>
              <w:bottom w:val="single" w:sz="4" w:space="0" w:color="auto"/>
              <w:right w:val="single" w:sz="4" w:space="0" w:color="auto"/>
            </w:tcBorders>
            <w:shd w:val="clear" w:color="auto" w:fill="auto"/>
          </w:tcPr>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100</w:t>
            </w:r>
          </w:p>
        </w:tc>
      </w:tr>
      <w:tr w:rsidR="008E298F" w:rsidRPr="008E1F79" w:rsidTr="00364437">
        <w:trPr>
          <w:trHeight w:val="1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E298F" w:rsidRPr="008E1F79" w:rsidRDefault="008E298F" w:rsidP="00364437">
            <w:pPr>
              <w:spacing w:after="0" w:line="240" w:lineRule="auto"/>
              <w:ind w:left="0" w:firstLine="0"/>
              <w:jc w:val="left"/>
              <w:rPr>
                <w:rFonts w:eastAsia="Times New Roman" w:cs="Arial"/>
                <w:bCs/>
                <w:color w:val="auto"/>
                <w:sz w:val="20"/>
                <w:szCs w:val="20"/>
                <w:lang w:val="ka-GE"/>
              </w:rPr>
            </w:pPr>
            <w:r w:rsidRPr="008E1F79">
              <w:rPr>
                <w:rFonts w:eastAsia="Times New Roman" w:cs="Arial"/>
                <w:bCs/>
                <w:color w:val="auto"/>
                <w:sz w:val="20"/>
                <w:szCs w:val="20"/>
                <w:lang w:val="ka-GE"/>
              </w:rPr>
              <w:t>0505</w:t>
            </w:r>
          </w:p>
        </w:tc>
        <w:tc>
          <w:tcPr>
            <w:tcW w:w="5244" w:type="dxa"/>
            <w:tcBorders>
              <w:top w:val="single" w:sz="4" w:space="0" w:color="auto"/>
              <w:left w:val="nil"/>
              <w:bottom w:val="single" w:sz="4" w:space="0" w:color="auto"/>
              <w:right w:val="single" w:sz="4" w:space="0" w:color="auto"/>
            </w:tcBorders>
            <w:shd w:val="clear" w:color="auto" w:fill="auto"/>
            <w:vAlign w:val="center"/>
          </w:tcPr>
          <w:p w:rsidR="008E298F" w:rsidRPr="008E1F79" w:rsidRDefault="008E298F" w:rsidP="00364437">
            <w:pPr>
              <w:spacing w:after="0" w:line="240" w:lineRule="auto"/>
              <w:ind w:left="0" w:firstLine="0"/>
              <w:jc w:val="left"/>
              <w:rPr>
                <w:rFonts w:eastAsia="Times New Roman" w:cs="Arial"/>
                <w:bCs/>
                <w:color w:val="auto"/>
                <w:sz w:val="20"/>
                <w:szCs w:val="20"/>
                <w:lang w:val="ka-GE"/>
              </w:rPr>
            </w:pPr>
            <w:r w:rsidRPr="008E1F79">
              <w:rPr>
                <w:rFonts w:eastAsia="Times New Roman" w:cs="Arial"/>
                <w:bCs/>
                <w:color w:val="auto"/>
                <w:sz w:val="20"/>
                <w:szCs w:val="20"/>
                <w:lang w:val="ka-GE"/>
              </w:rPr>
              <w:t>ააიპ საკალთბურთო კლუბი მარგვეთი</w:t>
            </w:r>
          </w:p>
        </w:tc>
        <w:tc>
          <w:tcPr>
            <w:tcW w:w="1150" w:type="dxa"/>
            <w:tcBorders>
              <w:top w:val="single" w:sz="4" w:space="0" w:color="auto"/>
              <w:left w:val="nil"/>
              <w:bottom w:val="single" w:sz="4" w:space="0" w:color="auto"/>
              <w:right w:val="single" w:sz="4" w:space="0" w:color="auto"/>
            </w:tcBorders>
            <w:shd w:val="clear" w:color="auto" w:fill="auto"/>
            <w:vAlign w:val="center"/>
          </w:tcPr>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150.0</w:t>
            </w:r>
          </w:p>
        </w:tc>
        <w:tc>
          <w:tcPr>
            <w:tcW w:w="1072" w:type="dxa"/>
            <w:tcBorders>
              <w:top w:val="single" w:sz="4" w:space="0" w:color="auto"/>
              <w:left w:val="nil"/>
              <w:bottom w:val="single" w:sz="4" w:space="0" w:color="auto"/>
              <w:right w:val="single" w:sz="4" w:space="0" w:color="auto"/>
            </w:tcBorders>
            <w:shd w:val="clear" w:color="auto" w:fill="auto"/>
            <w:vAlign w:val="center"/>
          </w:tcPr>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150.0</w:t>
            </w:r>
          </w:p>
        </w:tc>
        <w:tc>
          <w:tcPr>
            <w:tcW w:w="1379" w:type="dxa"/>
            <w:tcBorders>
              <w:top w:val="single" w:sz="4" w:space="0" w:color="auto"/>
              <w:left w:val="nil"/>
              <w:bottom w:val="single" w:sz="4" w:space="0" w:color="auto"/>
              <w:right w:val="single" w:sz="4" w:space="0" w:color="auto"/>
            </w:tcBorders>
            <w:shd w:val="clear" w:color="auto" w:fill="auto"/>
          </w:tcPr>
          <w:p w:rsidR="008E298F" w:rsidRPr="008E1F79" w:rsidRDefault="00406254" w:rsidP="00364437">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100</w:t>
            </w:r>
          </w:p>
        </w:tc>
      </w:tr>
    </w:tbl>
    <w:p w:rsidR="003F6DDE" w:rsidRPr="008E1F79" w:rsidRDefault="003F6DDE" w:rsidP="00364437">
      <w:pPr>
        <w:spacing w:after="0" w:line="240" w:lineRule="auto"/>
        <w:ind w:left="0" w:firstLine="0"/>
        <w:contextualSpacing/>
        <w:rPr>
          <w:color w:val="auto"/>
          <w:sz w:val="20"/>
          <w:szCs w:val="20"/>
          <w:lang w:val="ka-GE"/>
        </w:rPr>
      </w:pPr>
    </w:p>
    <w:p w:rsidR="00840563" w:rsidRPr="00053BE5" w:rsidRDefault="00A419D4" w:rsidP="00840563">
      <w:pPr>
        <w:tabs>
          <w:tab w:val="left" w:pos="810"/>
        </w:tabs>
        <w:ind w:left="-270" w:firstLine="0"/>
        <w:jc w:val="center"/>
        <w:rPr>
          <w:rFonts w:eastAsia="Times New Roman" w:cs="Arial"/>
          <w:b/>
          <w:bCs/>
          <w:color w:val="auto"/>
          <w:sz w:val="20"/>
          <w:szCs w:val="20"/>
        </w:rPr>
      </w:pPr>
      <w:r w:rsidRPr="00053BE5">
        <w:rPr>
          <w:rFonts w:eastAsia="Times New Roman" w:cs="Arial"/>
          <w:b/>
          <w:bCs/>
          <w:color w:val="auto"/>
          <w:sz w:val="20"/>
          <w:szCs w:val="20"/>
          <w:lang w:val="ka-GE"/>
        </w:rPr>
        <w:t>050101-მ</w:t>
      </w:r>
      <w:r w:rsidRPr="00053BE5">
        <w:rPr>
          <w:rFonts w:eastAsia="Times New Roman" w:cs="Arial"/>
          <w:b/>
          <w:bCs/>
          <w:color w:val="auto"/>
          <w:sz w:val="20"/>
          <w:szCs w:val="20"/>
        </w:rPr>
        <w:t>ომსახურება დასვენებისა და სპორტის სფეროში (სპორტის ღონისძიება)</w:t>
      </w:r>
    </w:p>
    <w:p w:rsidR="00F370AC" w:rsidRPr="00053BE5" w:rsidRDefault="00F370AC" w:rsidP="00F370AC">
      <w:pPr>
        <w:pStyle w:val="ListParagraph"/>
        <w:spacing w:after="175"/>
        <w:ind w:left="0" w:right="158" w:firstLine="0"/>
        <w:rPr>
          <w:b/>
          <w:color w:val="auto"/>
          <w:sz w:val="20"/>
          <w:szCs w:val="20"/>
          <w:lang w:val="ka-GE"/>
        </w:rPr>
      </w:pPr>
    </w:p>
    <w:p w:rsidR="00A419D4" w:rsidRPr="008E1F79" w:rsidRDefault="00A369B2" w:rsidP="005356BB">
      <w:pPr>
        <w:pStyle w:val="ListParagraph"/>
        <w:spacing w:after="0" w:line="240" w:lineRule="auto"/>
        <w:ind w:left="0" w:right="158" w:firstLine="720"/>
        <w:rPr>
          <w:color w:val="auto"/>
          <w:sz w:val="20"/>
          <w:szCs w:val="20"/>
          <w:lang w:val="ka-GE"/>
        </w:rPr>
      </w:pPr>
      <w:r>
        <w:rPr>
          <w:color w:val="auto"/>
          <w:sz w:val="20"/>
          <w:szCs w:val="20"/>
          <w:lang w:val="ka-GE"/>
        </w:rPr>
        <w:t>სპორტის ღონისძიებების კუთხით ჩატარებულია ღონისძიებები აქედან</w:t>
      </w:r>
      <w:r w:rsidR="00294695">
        <w:rPr>
          <w:color w:val="auto"/>
          <w:sz w:val="20"/>
          <w:szCs w:val="20"/>
          <w:lang w:val="ka-GE"/>
        </w:rPr>
        <w:t xml:space="preserve"> </w:t>
      </w:r>
      <w:r w:rsidR="00A419D4" w:rsidRPr="008E1F79">
        <w:rPr>
          <w:color w:val="auto"/>
          <w:sz w:val="20"/>
          <w:szCs w:val="20"/>
          <w:lang w:val="ka-GE"/>
        </w:rPr>
        <w:t>საქართველოს დამოუკიდებლობის დღისადმი მიძღვნილი სპორტული ღონისძიებება,</w:t>
      </w:r>
      <w:r w:rsidR="00294695">
        <w:rPr>
          <w:color w:val="auto"/>
          <w:sz w:val="20"/>
          <w:szCs w:val="20"/>
          <w:lang w:val="ka-GE"/>
        </w:rPr>
        <w:t xml:space="preserve"> </w:t>
      </w:r>
      <w:r w:rsidR="004A65D3" w:rsidRPr="008E1F79">
        <w:rPr>
          <w:color w:val="auto"/>
          <w:sz w:val="20"/>
          <w:szCs w:val="20"/>
          <w:lang w:val="ka-GE"/>
        </w:rPr>
        <w:t>მუნიციპალიტეტის პირველობა მინი ფეხბურთში,</w:t>
      </w:r>
      <w:r w:rsidR="0074481F" w:rsidRPr="008E1F79">
        <w:rPr>
          <w:color w:val="auto"/>
          <w:sz w:val="20"/>
          <w:szCs w:val="20"/>
          <w:lang w:val="ka-GE"/>
        </w:rPr>
        <w:t xml:space="preserve"> კალათბურთში, </w:t>
      </w:r>
      <w:r w:rsidR="004A65D3" w:rsidRPr="008E1F79">
        <w:rPr>
          <w:color w:val="auto"/>
          <w:sz w:val="20"/>
          <w:szCs w:val="20"/>
          <w:lang w:val="ka-GE"/>
        </w:rPr>
        <w:t xml:space="preserve"> ჭიდაობაში ფალავნობა,საქართველოს ჩემპიონების, ოლიმპიური ჩემპიონების,  ევროპისა და მსოფლიო ჩემპიონებზე გაიცა  ერთჯერადი წამახალისებელი პრემია.დაფინანსთა ქვეყნის გარეთ რესპუბლიკურ და საერთაშორისო ტურნირებში სპორტსმენთა მივლინების ხარჯები. ჩატარდა ს. საყვარელიძის </w:t>
      </w:r>
      <w:r w:rsidR="004A65D3" w:rsidRPr="008E1F79">
        <w:rPr>
          <w:color w:val="auto"/>
          <w:sz w:val="20"/>
          <w:szCs w:val="20"/>
          <w:lang w:val="ka-GE"/>
        </w:rPr>
        <w:lastRenderedPageBreak/>
        <w:t>ხსოვნისადმი მიძღვნილი რესპუბლიკური ტურნირი ფარიკაობაში,  ტურნირები ჭადრაკში, ნარდში, კრივში.  განხორციელდა სასკოლო სპორტული ოლიმპიადა</w:t>
      </w:r>
      <w:r w:rsidR="0074481F" w:rsidRPr="008E1F79">
        <w:rPr>
          <w:color w:val="auto"/>
          <w:sz w:val="20"/>
          <w:szCs w:val="20"/>
          <w:lang w:val="ka-GE"/>
        </w:rPr>
        <w:t>, ჩატარდა სატენდო სროლა და ფეინთბოლი, დოღი.</w:t>
      </w:r>
    </w:p>
    <w:p w:rsidR="00186547" w:rsidRPr="00186547" w:rsidRDefault="00186547" w:rsidP="005356BB">
      <w:pPr>
        <w:shd w:val="clear" w:color="auto" w:fill="FFFFFF"/>
        <w:spacing w:before="100" w:beforeAutospacing="1" w:after="0" w:line="240" w:lineRule="auto"/>
        <w:ind w:left="0" w:firstLine="0"/>
        <w:jc w:val="left"/>
        <w:rPr>
          <w:rFonts w:ascii="bpg_mrgvlovani_caps" w:eastAsia="Times New Roman" w:hAnsi="bpg_mrgvlovani_caps" w:cs="Times New Roman"/>
          <w:color w:val="auto"/>
          <w:sz w:val="20"/>
          <w:szCs w:val="20"/>
        </w:rPr>
      </w:pPr>
      <w:r w:rsidRPr="00186547">
        <w:rPr>
          <w:rFonts w:eastAsia="Times New Roman" w:cs="Times New Roman"/>
          <w:color w:val="auto"/>
          <w:sz w:val="20"/>
          <w:szCs w:val="20"/>
          <w:lang w:val="ka-GE"/>
        </w:rPr>
        <w:t xml:space="preserve"> </w:t>
      </w:r>
      <w:r w:rsidR="00C739EB">
        <w:rPr>
          <w:rFonts w:eastAsia="Times New Roman" w:cs="Times New Roman"/>
          <w:color w:val="auto"/>
          <w:sz w:val="20"/>
          <w:szCs w:val="20"/>
          <w:lang w:val="ka-GE"/>
        </w:rPr>
        <w:t xml:space="preserve">სპორტში მიღწეული შედეგებიდნ გამომდინარე გაცემულია </w:t>
      </w:r>
      <w:r w:rsidRPr="00186547">
        <w:rPr>
          <w:rFonts w:eastAsia="Times New Roman" w:cs="Times New Roman"/>
          <w:color w:val="auto"/>
          <w:sz w:val="20"/>
          <w:szCs w:val="20"/>
          <w:lang w:val="ka-GE"/>
        </w:rPr>
        <w:t>ფულადი ჯი</w:t>
      </w:r>
      <w:r w:rsidR="00D77071" w:rsidRPr="00707482">
        <w:rPr>
          <w:rFonts w:eastAsia="Times New Roman" w:cs="Times New Roman"/>
          <w:color w:val="auto"/>
          <w:sz w:val="20"/>
          <w:szCs w:val="20"/>
          <w:lang w:val="ka-GE"/>
        </w:rPr>
        <w:t>ლდო</w:t>
      </w:r>
      <w:r w:rsidR="00B37B10">
        <w:rPr>
          <w:rFonts w:eastAsia="Times New Roman" w:cs="Times New Roman"/>
          <w:color w:val="auto"/>
          <w:sz w:val="20"/>
          <w:szCs w:val="20"/>
          <w:lang w:val="ka-GE"/>
        </w:rPr>
        <w:t>ები</w:t>
      </w:r>
      <w:r w:rsidR="00D77071" w:rsidRPr="00707482">
        <w:rPr>
          <w:rFonts w:eastAsia="Times New Roman" w:cs="Times New Roman"/>
          <w:color w:val="auto"/>
          <w:sz w:val="20"/>
          <w:szCs w:val="20"/>
          <w:lang w:val="ka-GE"/>
        </w:rPr>
        <w:t>,</w:t>
      </w:r>
    </w:p>
    <w:p w:rsidR="00186547" w:rsidRPr="00186547" w:rsidRDefault="00B37B10" w:rsidP="005356BB">
      <w:pPr>
        <w:shd w:val="clear" w:color="auto" w:fill="FFFFFF"/>
        <w:spacing w:before="100" w:beforeAutospacing="1" w:after="0" w:line="240" w:lineRule="auto"/>
        <w:ind w:left="0" w:firstLine="142"/>
        <w:jc w:val="left"/>
        <w:rPr>
          <w:rFonts w:ascii="bpg_mrgvlovani_caps" w:eastAsia="Times New Roman" w:hAnsi="bpg_mrgvlovani_caps" w:cs="Times New Roman"/>
          <w:color w:val="auto"/>
          <w:sz w:val="20"/>
          <w:szCs w:val="20"/>
        </w:rPr>
      </w:pPr>
      <w:r>
        <w:rPr>
          <w:rFonts w:eastAsia="Times New Roman" w:cs="Times New Roman"/>
          <w:color w:val="auto"/>
          <w:sz w:val="20"/>
          <w:szCs w:val="20"/>
          <w:lang w:val="ka-GE"/>
        </w:rPr>
        <w:t xml:space="preserve">სპორტსმენებისთვის შეძენილია </w:t>
      </w:r>
      <w:r w:rsidR="00186547" w:rsidRPr="00186547">
        <w:rPr>
          <w:rFonts w:eastAsia="Times New Roman" w:cs="Times New Roman"/>
          <w:color w:val="auto"/>
          <w:sz w:val="20"/>
          <w:szCs w:val="20"/>
          <w:lang w:val="ka-GE"/>
        </w:rPr>
        <w:t xml:space="preserve"> სპორტული </w:t>
      </w:r>
      <w:r>
        <w:rPr>
          <w:rFonts w:eastAsia="Times New Roman" w:cs="Times New Roman"/>
          <w:color w:val="auto"/>
          <w:sz w:val="20"/>
          <w:szCs w:val="20"/>
          <w:lang w:val="ka-GE"/>
        </w:rPr>
        <w:t>ინვენტარი,</w:t>
      </w:r>
      <w:r w:rsidR="00186547" w:rsidRPr="00186547">
        <w:rPr>
          <w:rFonts w:eastAsia="Times New Roman" w:cs="Times New Roman"/>
          <w:color w:val="auto"/>
          <w:sz w:val="20"/>
          <w:szCs w:val="20"/>
          <w:lang w:val="ka-GE"/>
        </w:rPr>
        <w:t xml:space="preserve">ტანსაცმელი, მედლები, თასები, </w:t>
      </w:r>
      <w:r w:rsidR="00D77071" w:rsidRPr="00707482">
        <w:rPr>
          <w:rFonts w:eastAsia="Times New Roman" w:cs="Times New Roman"/>
          <w:color w:val="auto"/>
          <w:sz w:val="20"/>
          <w:szCs w:val="20"/>
          <w:lang w:val="ka-GE"/>
        </w:rPr>
        <w:t xml:space="preserve"> მზა საკვები.</w:t>
      </w:r>
      <w:r w:rsidR="00186547" w:rsidRPr="00186547">
        <w:rPr>
          <w:rFonts w:eastAsia="Times New Roman" w:cs="Times New Roman"/>
          <w:color w:val="auto"/>
          <w:sz w:val="20"/>
          <w:szCs w:val="20"/>
          <w:lang w:val="ka-GE"/>
        </w:rPr>
        <w:t xml:space="preserve"> </w:t>
      </w:r>
      <w:r w:rsidR="00D85ED3">
        <w:rPr>
          <w:rFonts w:eastAsia="Times New Roman" w:cs="Times New Roman"/>
          <w:color w:val="auto"/>
          <w:sz w:val="20"/>
          <w:szCs w:val="20"/>
          <w:lang w:val="ka-GE"/>
        </w:rPr>
        <w:t xml:space="preserve">გაწეულია სამივლინებო ხარჯები საზღვარგარეთ და სხვა ხარჯებისათვის. </w:t>
      </w:r>
    </w:p>
    <w:p w:rsidR="0074481F" w:rsidRPr="008E1F79" w:rsidRDefault="0074481F" w:rsidP="0074481F">
      <w:pPr>
        <w:ind w:left="0"/>
        <w:rPr>
          <w:color w:val="auto"/>
          <w:sz w:val="20"/>
          <w:szCs w:val="20"/>
          <w:lang w:val="ka-GE"/>
        </w:rPr>
      </w:pPr>
    </w:p>
    <w:p w:rsidR="00A419D4" w:rsidRPr="008E1F79" w:rsidRDefault="00A419D4" w:rsidP="00F370AC">
      <w:pPr>
        <w:pStyle w:val="ListParagraph"/>
        <w:spacing w:after="175"/>
        <w:ind w:left="0" w:right="158" w:firstLine="0"/>
        <w:rPr>
          <w:color w:val="auto"/>
          <w:sz w:val="20"/>
          <w:szCs w:val="20"/>
          <w:lang w:val="ka-GE"/>
        </w:rPr>
      </w:pPr>
    </w:p>
    <w:p w:rsidR="00A419D4" w:rsidRPr="008E1F79" w:rsidRDefault="00A419D4" w:rsidP="00572375">
      <w:pPr>
        <w:pStyle w:val="ListParagraph"/>
        <w:spacing w:after="175"/>
        <w:ind w:left="0" w:right="158" w:firstLine="0"/>
        <w:rPr>
          <w:color w:val="auto"/>
          <w:sz w:val="20"/>
          <w:szCs w:val="20"/>
          <w:lang w:val="ka-GE"/>
        </w:rPr>
      </w:pPr>
    </w:p>
    <w:p w:rsidR="00840563" w:rsidRPr="003762C5" w:rsidRDefault="00840563" w:rsidP="00572375">
      <w:pPr>
        <w:pStyle w:val="ListParagraph"/>
        <w:spacing w:after="175"/>
        <w:ind w:left="0" w:right="158" w:firstLine="720"/>
        <w:jc w:val="left"/>
        <w:rPr>
          <w:b/>
          <w:color w:val="auto"/>
          <w:sz w:val="20"/>
          <w:szCs w:val="20"/>
          <w:lang w:val="ka-GE"/>
        </w:rPr>
      </w:pPr>
      <w:r w:rsidRPr="003762C5">
        <w:rPr>
          <w:rFonts w:eastAsia="Times New Roman" w:cs="Arial"/>
          <w:b/>
          <w:bCs/>
          <w:color w:val="auto"/>
          <w:sz w:val="20"/>
          <w:szCs w:val="20"/>
        </w:rPr>
        <w:t>05 01 02</w:t>
      </w:r>
      <w:r w:rsidRPr="003762C5">
        <w:rPr>
          <w:rFonts w:eastAsia="Times New Roman" w:cs="Arial"/>
          <w:b/>
          <w:bCs/>
          <w:color w:val="auto"/>
          <w:sz w:val="20"/>
          <w:szCs w:val="20"/>
          <w:lang w:val="ka-GE"/>
        </w:rPr>
        <w:t xml:space="preserve"> </w:t>
      </w:r>
      <w:r w:rsidRPr="003762C5">
        <w:rPr>
          <w:rFonts w:eastAsia="Times New Roman" w:cs="Calibri"/>
          <w:b/>
          <w:bCs/>
          <w:color w:val="auto"/>
          <w:sz w:val="20"/>
          <w:szCs w:val="20"/>
        </w:rPr>
        <w:t>ა(ა)იპ  ზესტაფონის მუნიციპალიტეტის ს. საყვარელიძის სახელობის სპორტული სკოლა</w:t>
      </w:r>
    </w:p>
    <w:p w:rsidR="003762C5" w:rsidRPr="003762C5" w:rsidRDefault="00123792" w:rsidP="00572375">
      <w:pPr>
        <w:spacing w:after="0"/>
        <w:ind w:left="0" w:firstLine="284"/>
        <w:rPr>
          <w:rFonts w:eastAsiaTheme="minorHAnsi" w:cstheme="minorBidi"/>
          <w:color w:val="auto"/>
          <w:sz w:val="20"/>
          <w:szCs w:val="20"/>
          <w:lang w:val="ka-GE"/>
        </w:rPr>
      </w:pPr>
      <w:r>
        <w:rPr>
          <w:color w:val="auto"/>
          <w:sz w:val="20"/>
          <w:szCs w:val="20"/>
          <w:lang w:val="ka-GE"/>
        </w:rPr>
        <w:t>2024</w:t>
      </w:r>
      <w:r w:rsidR="00F370AC" w:rsidRPr="008E1F79">
        <w:rPr>
          <w:color w:val="auto"/>
          <w:sz w:val="20"/>
          <w:szCs w:val="20"/>
          <w:lang w:val="ka-GE"/>
        </w:rPr>
        <w:t xml:space="preserve"> წელი ნაყოფიერი და წარმატებული იყო ა.ა.ი.პ. სიმონ საყვარელიძის სახელობის სპორტული სკოლის კოლექტივისთვის  და სპორტსმენებისთვის,</w:t>
      </w:r>
      <w:r w:rsidR="003762C5">
        <w:rPr>
          <w:rFonts w:eastAsiaTheme="minorHAnsi" w:cstheme="minorBidi"/>
          <w:color w:val="auto"/>
          <w:sz w:val="20"/>
          <w:szCs w:val="20"/>
          <w:lang w:val="ka-GE"/>
        </w:rPr>
        <w:t xml:space="preserve"> </w:t>
      </w:r>
      <w:r w:rsidR="003762C5" w:rsidRPr="003762C5">
        <w:rPr>
          <w:rFonts w:eastAsiaTheme="minorHAnsi" w:cstheme="minorBidi"/>
          <w:color w:val="auto"/>
          <w:sz w:val="20"/>
          <w:szCs w:val="20"/>
          <w:lang w:val="ka-GE"/>
        </w:rPr>
        <w:t xml:space="preserve"> როგორც ადგილობრივ,</w:t>
      </w:r>
      <w:r w:rsidR="0075282B">
        <w:rPr>
          <w:rFonts w:eastAsiaTheme="minorHAnsi" w:cstheme="minorBidi"/>
          <w:color w:val="auto"/>
          <w:sz w:val="20"/>
          <w:szCs w:val="20"/>
          <w:lang w:val="ka-GE"/>
        </w:rPr>
        <w:t xml:space="preserve"> </w:t>
      </w:r>
      <w:r w:rsidR="003762C5" w:rsidRPr="003762C5">
        <w:rPr>
          <w:rFonts w:eastAsiaTheme="minorHAnsi" w:cstheme="minorBidi"/>
          <w:color w:val="auto"/>
          <w:sz w:val="20"/>
          <w:szCs w:val="20"/>
          <w:lang w:val="ka-GE"/>
        </w:rPr>
        <w:t>ასე ეროვნულ ასპარეზზე.</w:t>
      </w:r>
    </w:p>
    <w:p w:rsidR="007524B0" w:rsidRDefault="003762C5" w:rsidP="00572375">
      <w:pPr>
        <w:spacing w:after="0" w:line="259" w:lineRule="auto"/>
        <w:ind w:left="0" w:firstLine="284"/>
        <w:rPr>
          <w:rFonts w:eastAsiaTheme="minorHAnsi" w:cstheme="minorBidi"/>
          <w:color w:val="auto"/>
          <w:sz w:val="20"/>
          <w:szCs w:val="20"/>
          <w:lang w:val="ka-GE"/>
        </w:rPr>
      </w:pPr>
      <w:r w:rsidRPr="003762C5">
        <w:rPr>
          <w:rFonts w:eastAsiaTheme="minorHAnsi" w:cstheme="minorBidi"/>
          <w:color w:val="auto"/>
          <w:sz w:val="20"/>
          <w:szCs w:val="20"/>
          <w:lang w:val="ka-GE"/>
        </w:rPr>
        <w:t>სპორტული სკოლის სპორტსმენებმა წარმატებით ჩაატარეს არაერთი სპორტული შეჯიბრება, როგორც საქართველოს სხვადასხვა ქალაქებში, შიდა ტურნირებზე, ასევე საქართველოს ჩემპიონატის პირველობაზე.</w:t>
      </w:r>
    </w:p>
    <w:p w:rsidR="00E75F2C" w:rsidRDefault="003762C5" w:rsidP="00572375">
      <w:pPr>
        <w:spacing w:after="0" w:line="259" w:lineRule="auto"/>
        <w:ind w:left="0" w:firstLine="0"/>
        <w:rPr>
          <w:rFonts w:eastAsiaTheme="minorHAnsi" w:cstheme="minorBidi"/>
          <w:color w:val="auto"/>
          <w:sz w:val="20"/>
          <w:szCs w:val="20"/>
          <w:lang w:val="ka-GE"/>
        </w:rPr>
      </w:pPr>
      <w:r w:rsidRPr="003762C5">
        <w:rPr>
          <w:rFonts w:eastAsiaTheme="minorHAnsi" w:cstheme="minorBidi"/>
          <w:color w:val="auto"/>
          <w:sz w:val="20"/>
          <w:szCs w:val="20"/>
          <w:lang w:val="ka-GE"/>
        </w:rPr>
        <w:t xml:space="preserve">  საქართველოს მაშტაბით, მონაწილეობა მიიღეს 162 სპორტულ ღონისძიებაში, სადაც მოპოვებული იქნა 364 მედალი, რომლებიც ნაწილდება </w:t>
      </w:r>
      <w:r w:rsidRPr="003762C5">
        <w:rPr>
          <w:rFonts w:eastAsiaTheme="minorHAnsi" w:cstheme="minorBidi"/>
          <w:color w:val="auto"/>
          <w:sz w:val="20"/>
          <w:szCs w:val="20"/>
        </w:rPr>
        <w:t>I,II და III</w:t>
      </w:r>
      <w:r w:rsidRPr="003762C5">
        <w:rPr>
          <w:rFonts w:eastAsiaTheme="minorHAnsi" w:cstheme="minorBidi"/>
          <w:color w:val="auto"/>
          <w:sz w:val="20"/>
          <w:szCs w:val="20"/>
          <w:lang w:val="ka-GE"/>
        </w:rPr>
        <w:t xml:space="preserve"> ადგილებს შორის.</w:t>
      </w:r>
    </w:p>
    <w:p w:rsidR="00E75F2C" w:rsidRDefault="003762C5" w:rsidP="00572375">
      <w:pPr>
        <w:spacing w:after="0" w:line="259" w:lineRule="auto"/>
        <w:ind w:left="0" w:firstLine="0"/>
        <w:rPr>
          <w:rFonts w:eastAsiaTheme="minorHAnsi" w:cstheme="minorBidi"/>
          <w:color w:val="auto"/>
          <w:sz w:val="20"/>
          <w:szCs w:val="20"/>
          <w:lang w:val="ka-GE"/>
        </w:rPr>
      </w:pPr>
      <w:r w:rsidRPr="003762C5">
        <w:rPr>
          <w:rFonts w:eastAsiaTheme="minorHAnsi" w:cstheme="minorBidi"/>
          <w:color w:val="auto"/>
          <w:sz w:val="20"/>
          <w:szCs w:val="20"/>
          <w:lang w:val="ka-GE"/>
        </w:rPr>
        <w:t xml:space="preserve">  ასევე ჩვენმა სპორტსმენებმა აქტიურად და წარმატებით იასპარეზეს ქვეყნის საზღვრებს გარეთ სხვადასხვა საერთაშორისო ტურნირებზე.</w:t>
      </w:r>
    </w:p>
    <w:p w:rsidR="003762C5" w:rsidRPr="003762C5" w:rsidRDefault="00E75F2C" w:rsidP="00572375">
      <w:pPr>
        <w:spacing w:after="0" w:line="259" w:lineRule="auto"/>
        <w:ind w:left="0" w:firstLine="0"/>
        <w:rPr>
          <w:rFonts w:eastAsiaTheme="minorHAnsi" w:cstheme="minorBidi"/>
          <w:color w:val="auto"/>
          <w:sz w:val="20"/>
          <w:szCs w:val="20"/>
          <w:lang w:val="ka-GE"/>
        </w:rPr>
      </w:pPr>
      <w:r>
        <w:rPr>
          <w:rFonts w:eastAsiaTheme="minorHAnsi" w:cstheme="minorBidi"/>
          <w:color w:val="auto"/>
          <w:sz w:val="20"/>
          <w:szCs w:val="20"/>
          <w:lang w:val="ka-GE"/>
        </w:rPr>
        <w:t xml:space="preserve">   </w:t>
      </w:r>
      <w:r w:rsidR="00C62D21">
        <w:rPr>
          <w:rFonts w:eastAsiaTheme="minorHAnsi" w:cstheme="minorBidi"/>
          <w:color w:val="auto"/>
          <w:sz w:val="20"/>
          <w:szCs w:val="20"/>
          <w:lang w:val="ka-GE"/>
        </w:rPr>
        <w:t xml:space="preserve"> </w:t>
      </w:r>
      <w:r w:rsidR="003762C5" w:rsidRPr="003762C5">
        <w:rPr>
          <w:rFonts w:eastAsiaTheme="minorHAnsi" w:cstheme="minorBidi"/>
          <w:color w:val="auto"/>
          <w:sz w:val="20"/>
          <w:szCs w:val="20"/>
          <w:lang w:val="ka-GE"/>
        </w:rPr>
        <w:t xml:space="preserve"> ა.ა.ი.პ ზესტაფონის მუნიციპალიტყეტის სიმონ საყვარელიძის სახელობის სპორტული სკოლაში ფუნქციონერებს 13 სპორტული სახეობა. 2024 წელს ყველა სახეობაში ბავშვთა სრული რაოდენობა 722 სპორტსმენი, </w:t>
      </w:r>
    </w:p>
    <w:p w:rsidR="003762C5" w:rsidRPr="003762C5" w:rsidRDefault="003762C5" w:rsidP="00572375">
      <w:pPr>
        <w:spacing w:after="0" w:line="259" w:lineRule="auto"/>
        <w:ind w:left="0" w:firstLine="284"/>
        <w:rPr>
          <w:rFonts w:eastAsiaTheme="minorHAnsi" w:cstheme="minorBidi"/>
          <w:color w:val="auto"/>
          <w:sz w:val="20"/>
          <w:szCs w:val="20"/>
          <w:lang w:val="ka-GE"/>
        </w:rPr>
      </w:pPr>
      <w:r w:rsidRPr="003762C5">
        <w:rPr>
          <w:rFonts w:eastAsiaTheme="minorHAnsi" w:cstheme="minorBidi"/>
          <w:color w:val="auto"/>
          <w:sz w:val="20"/>
          <w:szCs w:val="20"/>
          <w:lang w:val="ka-GE"/>
        </w:rPr>
        <w:t>კერძოდ:</w:t>
      </w:r>
    </w:p>
    <w:p w:rsidR="003133D9" w:rsidRPr="007524B0" w:rsidRDefault="00E75F2C" w:rsidP="00572375">
      <w:pPr>
        <w:ind w:left="0" w:firstLine="0"/>
        <w:rPr>
          <w:rFonts w:eastAsiaTheme="minorHAnsi" w:cstheme="minorBidi"/>
          <w:color w:val="auto"/>
          <w:sz w:val="20"/>
          <w:szCs w:val="20"/>
          <w:lang w:val="ka-GE"/>
        </w:rPr>
      </w:pPr>
      <w:r>
        <w:rPr>
          <w:rFonts w:eastAsiaTheme="minorHAnsi" w:cstheme="minorBidi"/>
          <w:color w:val="auto"/>
          <w:sz w:val="20"/>
          <w:szCs w:val="20"/>
          <w:lang w:val="ka-GE"/>
        </w:rPr>
        <w:t xml:space="preserve">  </w:t>
      </w:r>
      <w:r w:rsidR="007524B0">
        <w:rPr>
          <w:rFonts w:eastAsiaTheme="minorHAnsi" w:cstheme="minorBidi"/>
          <w:color w:val="auto"/>
          <w:sz w:val="20"/>
          <w:szCs w:val="20"/>
          <w:lang w:val="ka-GE"/>
        </w:rPr>
        <w:t xml:space="preserve"> </w:t>
      </w:r>
      <w:r w:rsidR="003762C5" w:rsidRPr="007524B0">
        <w:rPr>
          <w:rFonts w:eastAsiaTheme="minorHAnsi" w:cstheme="minorBidi"/>
          <w:color w:val="auto"/>
          <w:sz w:val="20"/>
          <w:szCs w:val="20"/>
          <w:lang w:val="ka-GE"/>
        </w:rPr>
        <w:t>ფარიკაობა</w:t>
      </w:r>
      <w:r w:rsidR="00DF2B2E" w:rsidRPr="007524B0">
        <w:rPr>
          <w:rFonts w:eastAsiaTheme="minorHAnsi" w:cstheme="minorBidi"/>
          <w:color w:val="auto"/>
          <w:sz w:val="20"/>
          <w:szCs w:val="20"/>
          <w:lang w:val="ka-GE"/>
        </w:rPr>
        <w:t>-</w:t>
      </w:r>
      <w:r w:rsidR="003762C5" w:rsidRPr="007524B0">
        <w:rPr>
          <w:rFonts w:eastAsiaTheme="minorHAnsi" w:cstheme="minorBidi"/>
          <w:color w:val="auto"/>
          <w:sz w:val="20"/>
          <w:szCs w:val="20"/>
          <w:lang w:val="ka-GE"/>
        </w:rPr>
        <w:t>47 ბავშვი</w:t>
      </w:r>
      <w:r w:rsidR="00DF2B2E" w:rsidRPr="007524B0">
        <w:rPr>
          <w:rFonts w:eastAsiaTheme="minorHAnsi" w:cstheme="minorBidi"/>
          <w:color w:val="auto"/>
          <w:sz w:val="20"/>
          <w:szCs w:val="20"/>
          <w:lang w:val="ka-GE"/>
        </w:rPr>
        <w:t>;</w:t>
      </w:r>
      <w:r w:rsidR="00B02830" w:rsidRPr="007524B0">
        <w:rPr>
          <w:rFonts w:eastAsiaTheme="minorHAnsi" w:cstheme="minorBidi"/>
          <w:color w:val="auto"/>
          <w:sz w:val="20"/>
          <w:szCs w:val="20"/>
          <w:lang w:val="ka-GE"/>
        </w:rPr>
        <w:t xml:space="preserve">  ველო სპორტი-5 ბავშვი;  კრივი-58 ბავშვი; კარატე-36 ბავშვი; კინკბოქსინგი-58 ბავშვი; კინკბოქსინგი</w:t>
      </w:r>
      <w:r w:rsidR="002C4407" w:rsidRPr="007524B0">
        <w:rPr>
          <w:rFonts w:eastAsiaTheme="minorHAnsi" w:cstheme="minorBidi"/>
          <w:color w:val="auto"/>
          <w:sz w:val="20"/>
          <w:szCs w:val="20"/>
          <w:lang w:val="ka-GE"/>
        </w:rPr>
        <w:t>-</w:t>
      </w:r>
      <w:r w:rsidR="00B02830" w:rsidRPr="007524B0">
        <w:rPr>
          <w:rFonts w:eastAsiaTheme="minorHAnsi" w:cstheme="minorBidi"/>
          <w:color w:val="auto"/>
          <w:sz w:val="20"/>
          <w:szCs w:val="20"/>
          <w:lang w:val="ka-GE"/>
        </w:rPr>
        <w:t>58 ბავშვი</w:t>
      </w:r>
      <w:r w:rsidR="002C4407" w:rsidRPr="007524B0">
        <w:rPr>
          <w:rFonts w:eastAsiaTheme="minorHAnsi" w:cstheme="minorBidi"/>
          <w:color w:val="auto"/>
          <w:sz w:val="20"/>
          <w:szCs w:val="20"/>
          <w:lang w:val="ka-GE"/>
        </w:rPr>
        <w:t>; ჭადრაკი-74 ბავშვი; ძიუდო</w:t>
      </w:r>
      <w:r w:rsidR="005219F2" w:rsidRPr="007524B0">
        <w:rPr>
          <w:rFonts w:eastAsiaTheme="minorHAnsi" w:cstheme="minorBidi"/>
          <w:color w:val="auto"/>
          <w:sz w:val="20"/>
          <w:szCs w:val="20"/>
          <w:lang w:val="ka-GE"/>
        </w:rPr>
        <w:t>-</w:t>
      </w:r>
      <w:r w:rsidR="002C4407" w:rsidRPr="007524B0">
        <w:rPr>
          <w:rFonts w:eastAsiaTheme="minorHAnsi" w:cstheme="minorBidi"/>
          <w:color w:val="auto"/>
          <w:sz w:val="20"/>
          <w:szCs w:val="20"/>
          <w:lang w:val="ka-GE"/>
        </w:rPr>
        <w:t>111 ბავშვი</w:t>
      </w:r>
      <w:r w:rsidR="005219F2" w:rsidRPr="007524B0">
        <w:rPr>
          <w:rFonts w:eastAsiaTheme="minorHAnsi" w:cstheme="minorBidi"/>
          <w:color w:val="auto"/>
          <w:sz w:val="20"/>
          <w:szCs w:val="20"/>
          <w:lang w:val="ka-GE"/>
        </w:rPr>
        <w:t>; ქალთა ძიუდო-17 ბავშვი; სამბო-141 ბავშვი; ქართული ჭიდაობა-29 ბავშვი; თავისუფალი ჭიდაობა-23 ბავშვი; ბ/რ ჭიდაობა-69 ბავშვი</w:t>
      </w:r>
      <w:r w:rsidR="006E3565" w:rsidRPr="007524B0">
        <w:rPr>
          <w:rFonts w:eastAsiaTheme="minorHAnsi" w:cstheme="minorBidi"/>
          <w:color w:val="auto"/>
          <w:sz w:val="20"/>
          <w:szCs w:val="20"/>
          <w:lang w:val="ka-GE"/>
        </w:rPr>
        <w:t xml:space="preserve">; </w:t>
      </w:r>
      <w:r w:rsidR="003133D9" w:rsidRPr="007524B0">
        <w:rPr>
          <w:rFonts w:eastAsiaTheme="minorHAnsi" w:cstheme="minorBidi"/>
          <w:color w:val="auto"/>
          <w:sz w:val="20"/>
          <w:szCs w:val="20"/>
          <w:lang w:val="ka-GE"/>
        </w:rPr>
        <w:t>რაგბი-54 ბავშვი</w:t>
      </w:r>
      <w:r w:rsidR="00FF51BB" w:rsidRPr="007524B0">
        <w:rPr>
          <w:rFonts w:eastAsiaTheme="minorHAnsi" w:cstheme="minorBidi"/>
          <w:color w:val="auto"/>
          <w:sz w:val="20"/>
          <w:szCs w:val="20"/>
          <w:lang w:val="ka-GE"/>
        </w:rPr>
        <w:t>.</w:t>
      </w:r>
    </w:p>
    <w:p w:rsidR="00FF51BB" w:rsidRPr="00E75F2C" w:rsidRDefault="003762C5" w:rsidP="00572375">
      <w:pPr>
        <w:ind w:left="0" w:firstLine="513"/>
        <w:rPr>
          <w:rFonts w:eastAsiaTheme="minorHAnsi" w:cstheme="minorBidi"/>
          <w:color w:val="auto"/>
          <w:sz w:val="20"/>
          <w:szCs w:val="20"/>
          <w:lang w:val="ka-GE"/>
        </w:rPr>
      </w:pPr>
      <w:r w:rsidRPr="00E75F2C">
        <w:rPr>
          <w:rFonts w:eastAsiaTheme="minorHAnsi" w:cstheme="minorBidi"/>
          <w:color w:val="auto"/>
          <w:sz w:val="20"/>
          <w:szCs w:val="20"/>
          <w:lang w:val="ka-GE"/>
        </w:rPr>
        <w:t>2024 წელს ჩვენმა სპორტსმენებმა მონაწილეობა მიიღეს 162 სპორტულ ღონისძიებაში, საიდანაც სულ მოიპოვეს 364 მედალი, კერძოდ:</w:t>
      </w:r>
      <w:r w:rsidR="00FF51BB" w:rsidRPr="00E75F2C">
        <w:rPr>
          <w:rFonts w:eastAsiaTheme="minorHAnsi" w:cstheme="minorBidi"/>
          <w:color w:val="auto"/>
          <w:sz w:val="20"/>
          <w:szCs w:val="20"/>
          <w:lang w:val="ka-GE"/>
        </w:rPr>
        <w:t xml:space="preserve"> 1-ლი ადგილი-130 მედალი; 2-ე ადგილი-98 მედალი;</w:t>
      </w:r>
      <w:r w:rsidR="0011349B" w:rsidRPr="00E75F2C">
        <w:rPr>
          <w:rFonts w:eastAsiaTheme="minorHAnsi" w:cstheme="minorBidi"/>
          <w:color w:val="auto"/>
          <w:sz w:val="20"/>
          <w:szCs w:val="20"/>
          <w:lang w:val="ka-GE"/>
        </w:rPr>
        <w:t xml:space="preserve"> 3-ე ადგილი-136 მედალი</w:t>
      </w:r>
    </w:p>
    <w:p w:rsidR="003762C5" w:rsidRPr="003762C5" w:rsidRDefault="0011349B" w:rsidP="00572375">
      <w:pPr>
        <w:spacing w:after="0" w:line="259" w:lineRule="auto"/>
        <w:ind w:left="0" w:firstLine="284"/>
        <w:contextualSpacing/>
        <w:rPr>
          <w:rFonts w:eastAsiaTheme="minorHAnsi" w:cstheme="minorBidi"/>
          <w:color w:val="auto"/>
          <w:sz w:val="20"/>
          <w:szCs w:val="20"/>
          <w:lang w:val="ka-GE"/>
        </w:rPr>
      </w:pPr>
      <w:r>
        <w:rPr>
          <w:rFonts w:eastAsiaTheme="minorHAnsi" w:cstheme="minorBidi"/>
          <w:color w:val="auto"/>
          <w:sz w:val="20"/>
          <w:szCs w:val="20"/>
          <w:lang w:val="ka-GE"/>
        </w:rPr>
        <w:t xml:space="preserve"> </w:t>
      </w:r>
      <w:r w:rsidR="00695A4D">
        <w:rPr>
          <w:rFonts w:eastAsiaTheme="minorHAnsi" w:cstheme="minorBidi"/>
          <w:color w:val="auto"/>
          <w:sz w:val="20"/>
          <w:szCs w:val="20"/>
          <w:lang w:val="ka-GE"/>
        </w:rPr>
        <w:t xml:space="preserve"> </w:t>
      </w:r>
      <w:r w:rsidR="003762C5" w:rsidRPr="003762C5">
        <w:rPr>
          <w:rFonts w:eastAsiaTheme="minorHAnsi" w:cstheme="minorBidi"/>
          <w:color w:val="auto"/>
          <w:sz w:val="20"/>
          <w:szCs w:val="20"/>
          <w:lang w:val="ka-GE"/>
        </w:rPr>
        <w:t xml:space="preserve">  საქართველოს ჩემპიონატი ძიუდოში</w:t>
      </w:r>
      <w:r w:rsidR="000D22F7">
        <w:rPr>
          <w:rFonts w:eastAsiaTheme="minorHAnsi" w:cstheme="minorBidi"/>
          <w:color w:val="auto"/>
          <w:sz w:val="20"/>
          <w:szCs w:val="20"/>
          <w:lang w:val="ka-GE"/>
        </w:rPr>
        <w:t>:</w:t>
      </w:r>
    </w:p>
    <w:p w:rsidR="00935955" w:rsidRDefault="00695A4D" w:rsidP="00572375">
      <w:pPr>
        <w:spacing w:after="0" w:line="259" w:lineRule="auto"/>
        <w:ind w:left="0" w:firstLine="284"/>
        <w:contextualSpacing/>
        <w:rPr>
          <w:rFonts w:eastAsiaTheme="minorHAnsi" w:cstheme="minorBidi"/>
          <w:color w:val="auto"/>
          <w:sz w:val="20"/>
          <w:szCs w:val="20"/>
          <w:lang w:val="ka-GE"/>
        </w:rPr>
      </w:pPr>
      <w:r>
        <w:rPr>
          <w:rFonts w:eastAsiaTheme="minorHAnsi" w:cstheme="minorBidi"/>
          <w:color w:val="auto"/>
          <w:sz w:val="20"/>
          <w:szCs w:val="20"/>
          <w:lang w:val="ka-GE"/>
        </w:rPr>
        <w:t xml:space="preserve">   </w:t>
      </w:r>
      <w:r w:rsidR="003762C5" w:rsidRPr="003762C5">
        <w:rPr>
          <w:rFonts w:eastAsiaTheme="minorHAnsi" w:cstheme="minorBidi"/>
          <w:color w:val="auto"/>
          <w:sz w:val="20"/>
          <w:szCs w:val="20"/>
          <w:lang w:val="ka-GE"/>
        </w:rPr>
        <w:t xml:space="preserve"> მსოფლიოს თასი სომხეთში (სამბო)</w:t>
      </w:r>
      <w:r w:rsidR="00D66BD6">
        <w:rPr>
          <w:rFonts w:eastAsiaTheme="minorHAnsi" w:cstheme="minorBidi"/>
          <w:color w:val="auto"/>
          <w:sz w:val="20"/>
          <w:szCs w:val="20"/>
          <w:lang w:val="ka-GE"/>
        </w:rPr>
        <w:t>,</w:t>
      </w:r>
      <w:r w:rsidR="00D66BD6" w:rsidRPr="00D66BD6">
        <w:rPr>
          <w:rFonts w:eastAsiaTheme="minorHAnsi" w:cstheme="minorBidi"/>
          <w:color w:val="auto"/>
          <w:sz w:val="20"/>
          <w:szCs w:val="20"/>
          <w:lang w:val="ka-GE"/>
        </w:rPr>
        <w:t xml:space="preserve">    საქართველოს ჩემპიონატი ძიუდოში ვეტერანთა შორის:</w:t>
      </w:r>
      <w:r w:rsidR="00D66BD6">
        <w:rPr>
          <w:rFonts w:eastAsiaTheme="minorHAnsi" w:cstheme="minorBidi"/>
          <w:color w:val="auto"/>
          <w:sz w:val="20"/>
          <w:szCs w:val="20"/>
          <w:lang w:val="ka-GE"/>
        </w:rPr>
        <w:t xml:space="preserve"> </w:t>
      </w:r>
      <w:r w:rsidR="00D66BD6" w:rsidRPr="003762C5">
        <w:rPr>
          <w:rFonts w:eastAsiaTheme="minorHAnsi" w:cstheme="minorBidi"/>
          <w:color w:val="auto"/>
          <w:sz w:val="20"/>
          <w:szCs w:val="20"/>
          <w:lang w:val="ka-GE"/>
        </w:rPr>
        <w:t>ევროპის ჩემპიონატი ძიუდოში ვეტერანთა შორის:</w:t>
      </w:r>
      <w:r w:rsidR="00D66BD6">
        <w:rPr>
          <w:rFonts w:eastAsiaTheme="minorHAnsi" w:cstheme="minorBidi"/>
          <w:color w:val="auto"/>
          <w:sz w:val="20"/>
          <w:szCs w:val="20"/>
          <w:lang w:val="ka-GE"/>
        </w:rPr>
        <w:t xml:space="preserve"> </w:t>
      </w:r>
      <w:r w:rsidR="00D66BD6" w:rsidRPr="003762C5">
        <w:rPr>
          <w:rFonts w:eastAsiaTheme="minorHAnsi" w:cstheme="minorBidi"/>
          <w:color w:val="auto"/>
          <w:sz w:val="20"/>
          <w:szCs w:val="20"/>
          <w:lang w:val="ka-GE"/>
        </w:rPr>
        <w:t>მსოფლიოს ჩემპიონატი კინკბოქსინგში</w:t>
      </w:r>
      <w:r w:rsidR="00D66BD6">
        <w:rPr>
          <w:rFonts w:eastAsiaTheme="minorHAnsi" w:cstheme="minorBidi"/>
          <w:color w:val="auto"/>
          <w:sz w:val="20"/>
          <w:szCs w:val="20"/>
          <w:lang w:val="ka-GE"/>
        </w:rPr>
        <w:t>;</w:t>
      </w:r>
      <w:r w:rsidR="00D66BD6" w:rsidRPr="003762C5">
        <w:rPr>
          <w:rFonts w:eastAsiaTheme="minorHAnsi" w:cstheme="minorBidi"/>
          <w:color w:val="auto"/>
          <w:sz w:val="20"/>
          <w:szCs w:val="20"/>
          <w:lang w:val="ka-GE"/>
        </w:rPr>
        <w:t xml:space="preserve"> ევროპის ჩემპიონატი კარატეში (პოლონეთი)</w:t>
      </w:r>
      <w:r w:rsidR="00935955">
        <w:rPr>
          <w:rFonts w:eastAsiaTheme="minorHAnsi" w:cstheme="minorBidi"/>
          <w:color w:val="auto"/>
          <w:sz w:val="20"/>
          <w:szCs w:val="20"/>
          <w:lang w:val="ka-GE"/>
        </w:rPr>
        <w:t xml:space="preserve">; </w:t>
      </w:r>
      <w:r w:rsidR="00935955" w:rsidRPr="003762C5">
        <w:rPr>
          <w:rFonts w:eastAsiaTheme="minorHAnsi" w:cstheme="minorBidi"/>
          <w:color w:val="auto"/>
          <w:sz w:val="20"/>
          <w:szCs w:val="20"/>
          <w:lang w:val="ka-GE"/>
        </w:rPr>
        <w:t>კრაკოვის 35 საერთაშორისო ფესტივალი ჭადრაკში</w:t>
      </w:r>
      <w:r w:rsidR="00935955">
        <w:rPr>
          <w:rFonts w:eastAsiaTheme="minorHAnsi" w:cstheme="minorBidi"/>
          <w:color w:val="auto"/>
          <w:sz w:val="20"/>
          <w:szCs w:val="20"/>
          <w:lang w:val="ka-GE"/>
        </w:rPr>
        <w:t xml:space="preserve">; </w:t>
      </w:r>
      <w:r w:rsidR="00935955" w:rsidRPr="003762C5">
        <w:rPr>
          <w:rFonts w:eastAsiaTheme="minorHAnsi" w:cstheme="minorBidi"/>
          <w:color w:val="auto"/>
          <w:sz w:val="20"/>
          <w:szCs w:val="20"/>
          <w:lang w:val="ka-GE"/>
        </w:rPr>
        <w:t>ევროპის თასი ქალთა შორის</w:t>
      </w:r>
      <w:r w:rsidR="00935955">
        <w:rPr>
          <w:rFonts w:eastAsiaTheme="minorHAnsi" w:cstheme="minorBidi"/>
          <w:color w:val="auto"/>
          <w:sz w:val="20"/>
          <w:szCs w:val="20"/>
          <w:lang w:val="ka-GE"/>
        </w:rPr>
        <w:t>;</w:t>
      </w:r>
      <w:r w:rsidR="00935955" w:rsidRPr="003762C5">
        <w:rPr>
          <w:rFonts w:eastAsiaTheme="minorHAnsi" w:cstheme="minorBidi"/>
          <w:color w:val="auto"/>
          <w:sz w:val="20"/>
          <w:szCs w:val="20"/>
          <w:lang w:val="ka-GE"/>
        </w:rPr>
        <w:t xml:space="preserve"> ევროპის ჩემპიონატი სამბოში</w:t>
      </w:r>
      <w:r w:rsidR="007524B0">
        <w:rPr>
          <w:rFonts w:eastAsiaTheme="minorHAnsi" w:cstheme="minorBidi"/>
          <w:color w:val="auto"/>
          <w:sz w:val="20"/>
          <w:szCs w:val="20"/>
          <w:lang w:val="ka-GE"/>
        </w:rPr>
        <w:t>.</w:t>
      </w:r>
    </w:p>
    <w:p w:rsidR="00695A4D" w:rsidRPr="003762C5" w:rsidRDefault="00695A4D" w:rsidP="00572375">
      <w:pPr>
        <w:spacing w:after="0" w:line="259" w:lineRule="auto"/>
        <w:ind w:left="0" w:firstLine="0"/>
        <w:contextualSpacing/>
        <w:rPr>
          <w:rFonts w:eastAsiaTheme="minorHAnsi" w:cstheme="minorBidi"/>
          <w:color w:val="auto"/>
          <w:sz w:val="20"/>
          <w:szCs w:val="20"/>
          <w:lang w:val="ka-GE"/>
        </w:rPr>
      </w:pPr>
      <w:r w:rsidRPr="003762C5">
        <w:rPr>
          <w:rFonts w:eastAsiaTheme="minorHAnsi" w:cstheme="minorBidi"/>
          <w:color w:val="auto"/>
          <w:sz w:val="20"/>
          <w:szCs w:val="20"/>
          <w:lang w:val="ka-GE"/>
        </w:rPr>
        <w:t>ბ/რ ჭიდაობა საქართველოს პრიზიორები</w:t>
      </w:r>
    </w:p>
    <w:p w:rsidR="00695A4D" w:rsidRPr="003762C5" w:rsidRDefault="00695A4D" w:rsidP="00572375">
      <w:pPr>
        <w:spacing w:after="0" w:line="259" w:lineRule="auto"/>
        <w:ind w:left="0" w:firstLine="0"/>
        <w:contextualSpacing/>
        <w:rPr>
          <w:rFonts w:eastAsiaTheme="minorHAnsi" w:cstheme="minorBidi"/>
          <w:color w:val="auto"/>
          <w:sz w:val="20"/>
          <w:szCs w:val="20"/>
          <w:lang w:val="ka-GE"/>
        </w:rPr>
      </w:pPr>
      <w:r w:rsidRPr="003762C5">
        <w:rPr>
          <w:rFonts w:eastAsiaTheme="minorHAnsi" w:cstheme="minorBidi"/>
          <w:color w:val="auto"/>
          <w:sz w:val="20"/>
          <w:szCs w:val="20"/>
          <w:lang w:val="ka-GE"/>
        </w:rPr>
        <w:t xml:space="preserve">                        ქართული ჭიდაობა:</w:t>
      </w:r>
    </w:p>
    <w:p w:rsidR="00695A4D" w:rsidRPr="003762C5" w:rsidRDefault="00695A4D" w:rsidP="00572375">
      <w:pPr>
        <w:spacing w:after="0" w:line="259" w:lineRule="auto"/>
        <w:ind w:left="0" w:firstLine="0"/>
        <w:contextualSpacing/>
        <w:rPr>
          <w:rFonts w:eastAsiaTheme="minorHAnsi" w:cstheme="minorBidi"/>
          <w:color w:val="auto"/>
          <w:sz w:val="20"/>
          <w:szCs w:val="20"/>
          <w:lang w:val="ka-GE"/>
        </w:rPr>
      </w:pPr>
      <w:r w:rsidRPr="003762C5">
        <w:rPr>
          <w:rFonts w:eastAsiaTheme="minorHAnsi" w:cstheme="minorBidi"/>
          <w:color w:val="auto"/>
          <w:sz w:val="20"/>
          <w:szCs w:val="20"/>
          <w:lang w:val="ka-GE"/>
        </w:rPr>
        <w:t xml:space="preserve"> ერეკლე მეფის გარდამავალი თასი ყვარელში (გუნდურიო) 1ლი ადგილი.</w:t>
      </w:r>
    </w:p>
    <w:p w:rsidR="00695A4D" w:rsidRPr="003762C5" w:rsidRDefault="006E6C8B" w:rsidP="00572375">
      <w:pPr>
        <w:spacing w:after="0" w:line="259" w:lineRule="auto"/>
        <w:ind w:left="0" w:firstLine="0"/>
        <w:contextualSpacing/>
        <w:rPr>
          <w:rFonts w:eastAsiaTheme="minorHAnsi" w:cstheme="minorBidi"/>
          <w:color w:val="auto"/>
          <w:sz w:val="20"/>
          <w:szCs w:val="20"/>
          <w:lang w:val="ka-GE"/>
        </w:rPr>
      </w:pPr>
      <w:r>
        <w:rPr>
          <w:rFonts w:eastAsiaTheme="minorHAnsi" w:cstheme="minorBidi"/>
          <w:color w:val="auto"/>
          <w:sz w:val="20"/>
          <w:szCs w:val="20"/>
          <w:lang w:val="ka-GE"/>
        </w:rPr>
        <w:t xml:space="preserve">        </w:t>
      </w:r>
      <w:r w:rsidR="00695A4D" w:rsidRPr="003762C5">
        <w:rPr>
          <w:rFonts w:eastAsiaTheme="minorHAnsi" w:cstheme="minorBidi"/>
          <w:color w:val="auto"/>
          <w:sz w:val="20"/>
          <w:szCs w:val="20"/>
          <w:lang w:val="ka-GE"/>
        </w:rPr>
        <w:t xml:space="preserve"> საერთო ჯამში სიმონ საყვარელიძის სახელობის სპორტული სკოლიდან საქართველოს ნაკრებში ირიცხება       26  სპორტსმენი სხვადასხვა სახეობაში და ასაკობრივ ჯგუფში. კერძოდ: ძიუდო</w:t>
      </w:r>
      <w:r>
        <w:rPr>
          <w:rFonts w:eastAsiaTheme="minorHAnsi" w:cstheme="minorBidi"/>
          <w:color w:val="auto"/>
          <w:sz w:val="20"/>
          <w:szCs w:val="20"/>
          <w:lang w:val="ka-GE"/>
        </w:rPr>
        <w:t>-</w:t>
      </w:r>
      <w:r w:rsidR="00695A4D" w:rsidRPr="003762C5">
        <w:rPr>
          <w:rFonts w:eastAsiaTheme="minorHAnsi" w:cstheme="minorBidi"/>
          <w:color w:val="auto"/>
          <w:sz w:val="20"/>
          <w:szCs w:val="20"/>
          <w:lang w:val="ka-GE"/>
        </w:rPr>
        <w:t>7 სპორტსმენი</w:t>
      </w:r>
      <w:r w:rsidR="00BE63A5">
        <w:rPr>
          <w:rFonts w:eastAsiaTheme="minorHAnsi" w:cstheme="minorBidi"/>
          <w:color w:val="auto"/>
          <w:sz w:val="20"/>
          <w:szCs w:val="20"/>
          <w:lang w:val="ka-GE"/>
        </w:rPr>
        <w:t xml:space="preserve">. </w:t>
      </w:r>
      <w:r w:rsidR="00695A4D" w:rsidRPr="003762C5">
        <w:rPr>
          <w:rFonts w:eastAsiaTheme="minorHAnsi" w:cstheme="minorBidi"/>
          <w:color w:val="auto"/>
          <w:sz w:val="20"/>
          <w:szCs w:val="20"/>
          <w:lang w:val="ka-GE"/>
        </w:rPr>
        <w:t>ძიუდო ქალთა</w:t>
      </w:r>
      <w:r w:rsidR="00BE63A5">
        <w:rPr>
          <w:rFonts w:eastAsiaTheme="minorHAnsi" w:cstheme="minorBidi"/>
          <w:color w:val="auto"/>
          <w:sz w:val="20"/>
          <w:szCs w:val="20"/>
          <w:lang w:val="ka-GE"/>
        </w:rPr>
        <w:t>-</w:t>
      </w:r>
      <w:r w:rsidR="00695A4D" w:rsidRPr="003762C5">
        <w:rPr>
          <w:rFonts w:eastAsiaTheme="minorHAnsi" w:cstheme="minorBidi"/>
          <w:color w:val="auto"/>
          <w:sz w:val="20"/>
          <w:szCs w:val="20"/>
          <w:lang w:val="ka-GE"/>
        </w:rPr>
        <w:t>3 სპორტსმენი</w:t>
      </w:r>
      <w:r w:rsidR="00460D84">
        <w:rPr>
          <w:rFonts w:eastAsiaTheme="minorHAnsi" w:cstheme="minorBidi"/>
          <w:color w:val="auto"/>
          <w:sz w:val="20"/>
          <w:szCs w:val="20"/>
          <w:lang w:val="ka-GE"/>
        </w:rPr>
        <w:t xml:space="preserve">, </w:t>
      </w:r>
      <w:r w:rsidR="00695A4D" w:rsidRPr="003762C5">
        <w:rPr>
          <w:rFonts w:eastAsiaTheme="minorHAnsi" w:cstheme="minorBidi"/>
          <w:color w:val="auto"/>
          <w:sz w:val="20"/>
          <w:szCs w:val="20"/>
          <w:lang w:val="ka-GE"/>
        </w:rPr>
        <w:t>სამბო</w:t>
      </w:r>
      <w:r w:rsidR="00460D84">
        <w:rPr>
          <w:rFonts w:eastAsiaTheme="minorHAnsi" w:cstheme="minorBidi"/>
          <w:color w:val="auto"/>
          <w:sz w:val="20"/>
          <w:szCs w:val="20"/>
          <w:lang w:val="ka-GE"/>
        </w:rPr>
        <w:t>-</w:t>
      </w:r>
      <w:r w:rsidR="00695A4D" w:rsidRPr="003762C5">
        <w:rPr>
          <w:rFonts w:eastAsiaTheme="minorHAnsi" w:cstheme="minorBidi"/>
          <w:color w:val="auto"/>
          <w:sz w:val="20"/>
          <w:szCs w:val="20"/>
          <w:lang w:val="ka-GE"/>
        </w:rPr>
        <w:t xml:space="preserve"> 8 სპორტსმენი</w:t>
      </w:r>
      <w:r w:rsidR="00460D84">
        <w:rPr>
          <w:rFonts w:eastAsiaTheme="minorHAnsi" w:cstheme="minorBidi"/>
          <w:color w:val="auto"/>
          <w:sz w:val="20"/>
          <w:szCs w:val="20"/>
          <w:lang w:val="ka-GE"/>
        </w:rPr>
        <w:t xml:space="preserve">; </w:t>
      </w:r>
      <w:r w:rsidR="00695A4D" w:rsidRPr="003762C5">
        <w:rPr>
          <w:rFonts w:eastAsiaTheme="minorHAnsi" w:cstheme="minorBidi"/>
          <w:color w:val="auto"/>
          <w:sz w:val="20"/>
          <w:szCs w:val="20"/>
          <w:lang w:val="ka-GE"/>
        </w:rPr>
        <w:t>ბ/რ ჭიდაობა</w:t>
      </w:r>
      <w:r w:rsidR="00460D84">
        <w:rPr>
          <w:rFonts w:eastAsiaTheme="minorHAnsi" w:cstheme="minorBidi"/>
          <w:color w:val="auto"/>
          <w:sz w:val="20"/>
          <w:szCs w:val="20"/>
          <w:lang w:val="ka-GE"/>
        </w:rPr>
        <w:t>-</w:t>
      </w:r>
      <w:r w:rsidR="00695A4D" w:rsidRPr="003762C5">
        <w:rPr>
          <w:rFonts w:eastAsiaTheme="minorHAnsi" w:cstheme="minorBidi"/>
          <w:color w:val="auto"/>
          <w:sz w:val="20"/>
          <w:szCs w:val="20"/>
          <w:lang w:val="ka-GE"/>
        </w:rPr>
        <w:t>3 სპორტსმენი</w:t>
      </w:r>
      <w:r w:rsidR="00460D84">
        <w:rPr>
          <w:rFonts w:eastAsiaTheme="minorHAnsi" w:cstheme="minorBidi"/>
          <w:color w:val="auto"/>
          <w:sz w:val="20"/>
          <w:szCs w:val="20"/>
          <w:lang w:val="ka-GE"/>
        </w:rPr>
        <w:t xml:space="preserve">; </w:t>
      </w:r>
      <w:r w:rsidR="00695A4D" w:rsidRPr="003762C5">
        <w:rPr>
          <w:rFonts w:eastAsiaTheme="minorHAnsi" w:cstheme="minorBidi"/>
          <w:color w:val="auto"/>
          <w:sz w:val="20"/>
          <w:szCs w:val="20"/>
          <w:lang w:val="ka-GE"/>
        </w:rPr>
        <w:t>კინკბოქსინგი</w:t>
      </w:r>
      <w:r w:rsidR="00460D84">
        <w:rPr>
          <w:rFonts w:eastAsiaTheme="minorHAnsi" w:cstheme="minorBidi"/>
          <w:color w:val="auto"/>
          <w:sz w:val="20"/>
          <w:szCs w:val="20"/>
          <w:lang w:val="ka-GE"/>
        </w:rPr>
        <w:t>-</w:t>
      </w:r>
      <w:r w:rsidR="00695A4D" w:rsidRPr="003762C5">
        <w:rPr>
          <w:rFonts w:eastAsiaTheme="minorHAnsi" w:cstheme="minorBidi"/>
          <w:color w:val="auto"/>
          <w:sz w:val="20"/>
          <w:szCs w:val="20"/>
          <w:lang w:val="ka-GE"/>
        </w:rPr>
        <w:t>1 სპორტსმენი</w:t>
      </w:r>
      <w:r w:rsidR="00460D84">
        <w:rPr>
          <w:rFonts w:eastAsiaTheme="minorHAnsi" w:cstheme="minorBidi"/>
          <w:color w:val="auto"/>
          <w:sz w:val="20"/>
          <w:szCs w:val="20"/>
          <w:lang w:val="ka-GE"/>
        </w:rPr>
        <w:t xml:space="preserve">; </w:t>
      </w:r>
      <w:r w:rsidR="00695A4D" w:rsidRPr="003762C5">
        <w:rPr>
          <w:rFonts w:eastAsiaTheme="minorHAnsi" w:cstheme="minorBidi"/>
          <w:color w:val="auto"/>
          <w:sz w:val="20"/>
          <w:szCs w:val="20"/>
          <w:lang w:val="ka-GE"/>
        </w:rPr>
        <w:t>ფარიკაობა</w:t>
      </w:r>
      <w:r w:rsidR="00460D84">
        <w:rPr>
          <w:rFonts w:eastAsiaTheme="minorHAnsi" w:cstheme="minorBidi"/>
          <w:color w:val="auto"/>
          <w:sz w:val="20"/>
          <w:szCs w:val="20"/>
          <w:lang w:val="ka-GE"/>
        </w:rPr>
        <w:t>-</w:t>
      </w:r>
      <w:r w:rsidR="00695A4D" w:rsidRPr="003762C5">
        <w:rPr>
          <w:rFonts w:eastAsiaTheme="minorHAnsi" w:cstheme="minorBidi"/>
          <w:color w:val="auto"/>
          <w:sz w:val="20"/>
          <w:szCs w:val="20"/>
          <w:lang w:val="ka-GE"/>
        </w:rPr>
        <w:t>2 სპორტსმენი</w:t>
      </w:r>
      <w:r w:rsidR="00F32116">
        <w:rPr>
          <w:rFonts w:eastAsiaTheme="minorHAnsi" w:cstheme="minorBidi"/>
          <w:color w:val="auto"/>
          <w:sz w:val="20"/>
          <w:szCs w:val="20"/>
          <w:lang w:val="ka-GE"/>
        </w:rPr>
        <w:t>;</w:t>
      </w:r>
    </w:p>
    <w:p w:rsidR="00695A4D" w:rsidRPr="003762C5" w:rsidRDefault="00695A4D" w:rsidP="00572375">
      <w:pPr>
        <w:spacing w:after="0" w:line="259" w:lineRule="auto"/>
        <w:ind w:left="0" w:firstLine="0"/>
        <w:contextualSpacing/>
        <w:rPr>
          <w:rFonts w:eastAsiaTheme="minorHAnsi" w:cstheme="minorBidi"/>
          <w:color w:val="auto"/>
          <w:sz w:val="20"/>
          <w:szCs w:val="20"/>
          <w:lang w:val="ka-GE"/>
        </w:rPr>
      </w:pPr>
      <w:r w:rsidRPr="003762C5">
        <w:rPr>
          <w:rFonts w:eastAsiaTheme="minorHAnsi" w:cstheme="minorBidi"/>
          <w:color w:val="auto"/>
          <w:sz w:val="20"/>
          <w:szCs w:val="20"/>
          <w:lang w:val="ka-GE"/>
        </w:rPr>
        <w:t>კარატე</w:t>
      </w:r>
      <w:r w:rsidR="00F32116">
        <w:rPr>
          <w:rFonts w:eastAsiaTheme="minorHAnsi" w:cstheme="minorBidi"/>
          <w:color w:val="auto"/>
          <w:sz w:val="20"/>
          <w:szCs w:val="20"/>
          <w:lang w:val="ka-GE"/>
        </w:rPr>
        <w:t>-</w:t>
      </w:r>
      <w:r w:rsidRPr="003762C5">
        <w:rPr>
          <w:rFonts w:eastAsiaTheme="minorHAnsi" w:cstheme="minorBidi"/>
          <w:color w:val="auto"/>
          <w:sz w:val="20"/>
          <w:szCs w:val="20"/>
          <w:lang w:val="ka-GE"/>
        </w:rPr>
        <w:t>2 სპორტსმენი</w:t>
      </w:r>
      <w:r w:rsidR="00F32116">
        <w:rPr>
          <w:rFonts w:eastAsiaTheme="minorHAnsi" w:cstheme="minorBidi"/>
          <w:color w:val="auto"/>
          <w:sz w:val="20"/>
          <w:szCs w:val="20"/>
          <w:lang w:val="ka-GE"/>
        </w:rPr>
        <w:t>.</w:t>
      </w:r>
    </w:p>
    <w:p w:rsidR="006D011A" w:rsidRDefault="00F32116" w:rsidP="00F32116">
      <w:pPr>
        <w:spacing w:after="0" w:line="259" w:lineRule="auto"/>
        <w:ind w:left="0" w:firstLine="0"/>
        <w:contextualSpacing/>
        <w:rPr>
          <w:rFonts w:eastAsiaTheme="minorHAnsi" w:cstheme="minorBidi"/>
          <w:color w:val="auto"/>
          <w:sz w:val="20"/>
          <w:szCs w:val="20"/>
          <w:lang w:val="ka-GE"/>
        </w:rPr>
      </w:pPr>
      <w:r>
        <w:rPr>
          <w:rFonts w:eastAsiaTheme="minorHAnsi" w:cstheme="minorBidi"/>
          <w:color w:val="auto"/>
          <w:sz w:val="20"/>
          <w:szCs w:val="20"/>
          <w:lang w:val="ka-GE"/>
        </w:rPr>
        <w:t xml:space="preserve">  </w:t>
      </w:r>
    </w:p>
    <w:tbl>
      <w:tblPr>
        <w:tblW w:w="10348" w:type="dxa"/>
        <w:tblInd w:w="-5" w:type="dxa"/>
        <w:tblLook w:val="04A0" w:firstRow="1" w:lastRow="0" w:firstColumn="1" w:lastColumn="0" w:noHBand="0" w:noVBand="1"/>
      </w:tblPr>
      <w:tblGrid>
        <w:gridCol w:w="2127"/>
        <w:gridCol w:w="1559"/>
        <w:gridCol w:w="1559"/>
        <w:gridCol w:w="1559"/>
        <w:gridCol w:w="1328"/>
        <w:gridCol w:w="2216"/>
      </w:tblGrid>
      <w:tr w:rsidR="00EF3568" w:rsidRPr="00EF3568" w:rsidTr="00572375">
        <w:trPr>
          <w:trHeight w:val="300"/>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საბოლოო შედეგის შეფასების ინდიკატორი</w:t>
            </w:r>
          </w:p>
        </w:tc>
      </w:tr>
      <w:tr w:rsidR="00EF3568" w:rsidRPr="00EF3568" w:rsidTr="00572375">
        <w:trPr>
          <w:trHeight w:val="11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საბოლოო შედეგი (OUTCOME)</w:t>
            </w:r>
          </w:p>
        </w:tc>
        <w:tc>
          <w:tcPr>
            <w:tcW w:w="1559" w:type="dxa"/>
            <w:tcBorders>
              <w:top w:val="nil"/>
              <w:left w:val="nil"/>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2023 წლის საბაზისო მაჩვენებელი</w:t>
            </w:r>
          </w:p>
        </w:tc>
        <w:tc>
          <w:tcPr>
            <w:tcW w:w="1559" w:type="dxa"/>
            <w:tcBorders>
              <w:top w:val="nil"/>
              <w:left w:val="nil"/>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2024 დაგეგმილი მაჩვენებელი</w:t>
            </w:r>
          </w:p>
        </w:tc>
        <w:tc>
          <w:tcPr>
            <w:tcW w:w="1559" w:type="dxa"/>
            <w:tcBorders>
              <w:top w:val="nil"/>
              <w:left w:val="nil"/>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2024 მიღწეული მაჩვენებელი</w:t>
            </w:r>
          </w:p>
        </w:tc>
        <w:tc>
          <w:tcPr>
            <w:tcW w:w="1328" w:type="dxa"/>
            <w:tcBorders>
              <w:top w:val="nil"/>
              <w:left w:val="nil"/>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ცდომილება</w:t>
            </w:r>
          </w:p>
        </w:tc>
        <w:tc>
          <w:tcPr>
            <w:tcW w:w="2216" w:type="dxa"/>
            <w:tcBorders>
              <w:top w:val="nil"/>
              <w:left w:val="nil"/>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ცდომელების განმარტება</w:t>
            </w:r>
          </w:p>
        </w:tc>
      </w:tr>
      <w:tr w:rsidR="00EF3568" w:rsidRPr="00EF3568" w:rsidTr="00572375">
        <w:trPr>
          <w:trHeight w:val="11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lastRenderedPageBreak/>
              <w:t>ბავშვების საერთო რაოდენობა</w:t>
            </w:r>
          </w:p>
        </w:tc>
        <w:tc>
          <w:tcPr>
            <w:tcW w:w="1559" w:type="dxa"/>
            <w:tcBorders>
              <w:top w:val="nil"/>
              <w:left w:val="nil"/>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613</w:t>
            </w:r>
          </w:p>
        </w:tc>
        <w:tc>
          <w:tcPr>
            <w:tcW w:w="1559" w:type="dxa"/>
            <w:tcBorders>
              <w:top w:val="nil"/>
              <w:left w:val="nil"/>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615</w:t>
            </w:r>
          </w:p>
        </w:tc>
        <w:tc>
          <w:tcPr>
            <w:tcW w:w="1559" w:type="dxa"/>
            <w:tcBorders>
              <w:top w:val="nil"/>
              <w:left w:val="nil"/>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744</w:t>
            </w:r>
          </w:p>
        </w:tc>
        <w:tc>
          <w:tcPr>
            <w:tcW w:w="1328" w:type="dxa"/>
            <w:tcBorders>
              <w:top w:val="nil"/>
              <w:left w:val="nil"/>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1%</w:t>
            </w:r>
          </w:p>
        </w:tc>
        <w:tc>
          <w:tcPr>
            <w:tcW w:w="2216" w:type="dxa"/>
            <w:tcBorders>
              <w:top w:val="nil"/>
              <w:left w:val="nil"/>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 </w:t>
            </w:r>
          </w:p>
        </w:tc>
      </w:tr>
      <w:tr w:rsidR="00EF3568" w:rsidRPr="00EF3568" w:rsidTr="00572375">
        <w:trPr>
          <w:trHeight w:val="7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ჩატარებულ სპორტულ ღონისძიებებში მონაწილეობის რაოდენობა</w:t>
            </w:r>
          </w:p>
        </w:tc>
        <w:tc>
          <w:tcPr>
            <w:tcW w:w="1559" w:type="dxa"/>
            <w:tcBorders>
              <w:top w:val="nil"/>
              <w:left w:val="nil"/>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147</w:t>
            </w:r>
          </w:p>
        </w:tc>
        <w:tc>
          <w:tcPr>
            <w:tcW w:w="1559" w:type="dxa"/>
            <w:tcBorders>
              <w:top w:val="nil"/>
              <w:left w:val="nil"/>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150</w:t>
            </w:r>
          </w:p>
        </w:tc>
        <w:tc>
          <w:tcPr>
            <w:tcW w:w="1559" w:type="dxa"/>
            <w:tcBorders>
              <w:top w:val="nil"/>
              <w:left w:val="nil"/>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162</w:t>
            </w:r>
          </w:p>
        </w:tc>
        <w:tc>
          <w:tcPr>
            <w:tcW w:w="1328" w:type="dxa"/>
            <w:tcBorders>
              <w:top w:val="nil"/>
              <w:left w:val="nil"/>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1%</w:t>
            </w:r>
          </w:p>
        </w:tc>
        <w:tc>
          <w:tcPr>
            <w:tcW w:w="2216" w:type="dxa"/>
            <w:tcBorders>
              <w:top w:val="nil"/>
              <w:left w:val="nil"/>
              <w:bottom w:val="single" w:sz="4" w:space="0" w:color="auto"/>
              <w:right w:val="single" w:sz="4" w:space="0" w:color="auto"/>
            </w:tcBorders>
            <w:shd w:val="clear" w:color="auto" w:fill="auto"/>
            <w:vAlign w:val="center"/>
            <w:hideMark/>
          </w:tcPr>
          <w:p w:rsidR="00EF3568" w:rsidRPr="00EF3568" w:rsidRDefault="00EF3568" w:rsidP="00EF3568">
            <w:pPr>
              <w:spacing w:after="0" w:line="240" w:lineRule="auto"/>
              <w:ind w:left="0" w:firstLine="0"/>
              <w:jc w:val="center"/>
              <w:rPr>
                <w:rFonts w:eastAsia="Times New Roman" w:cs="Calibri"/>
                <w:sz w:val="20"/>
                <w:szCs w:val="20"/>
              </w:rPr>
            </w:pPr>
            <w:r w:rsidRPr="00EF3568">
              <w:rPr>
                <w:rFonts w:eastAsia="Times New Roman" w:cs="Calibri"/>
                <w:sz w:val="20"/>
                <w:szCs w:val="20"/>
              </w:rPr>
              <w:t> </w:t>
            </w:r>
          </w:p>
        </w:tc>
      </w:tr>
    </w:tbl>
    <w:p w:rsidR="00EF3568" w:rsidRDefault="00EF3568" w:rsidP="00F32116">
      <w:pPr>
        <w:spacing w:after="0" w:line="259" w:lineRule="auto"/>
        <w:ind w:left="0" w:firstLine="0"/>
        <w:contextualSpacing/>
        <w:rPr>
          <w:rFonts w:eastAsiaTheme="minorHAnsi" w:cstheme="minorBidi"/>
          <w:color w:val="auto"/>
          <w:sz w:val="20"/>
          <w:szCs w:val="20"/>
          <w:lang w:val="ka-GE"/>
        </w:rPr>
      </w:pPr>
    </w:p>
    <w:p w:rsidR="00EF3568" w:rsidRDefault="00EF3568" w:rsidP="00F32116">
      <w:pPr>
        <w:spacing w:after="0" w:line="259" w:lineRule="auto"/>
        <w:ind w:left="0" w:firstLine="0"/>
        <w:contextualSpacing/>
        <w:rPr>
          <w:rFonts w:eastAsiaTheme="minorHAnsi" w:cstheme="minorBidi"/>
          <w:color w:val="auto"/>
          <w:sz w:val="20"/>
          <w:szCs w:val="20"/>
          <w:lang w:val="ka-GE"/>
        </w:rPr>
      </w:pPr>
    </w:p>
    <w:p w:rsidR="00EF3568" w:rsidRDefault="00EF3568" w:rsidP="00F32116">
      <w:pPr>
        <w:spacing w:after="0" w:line="259" w:lineRule="auto"/>
        <w:ind w:left="0" w:firstLine="0"/>
        <w:contextualSpacing/>
        <w:rPr>
          <w:rFonts w:eastAsiaTheme="minorHAnsi" w:cstheme="minorBidi"/>
          <w:color w:val="auto"/>
          <w:sz w:val="20"/>
          <w:szCs w:val="20"/>
          <w:lang w:val="ka-GE"/>
        </w:rPr>
      </w:pPr>
    </w:p>
    <w:p w:rsidR="00EF3568" w:rsidRDefault="00EF3568" w:rsidP="00F32116">
      <w:pPr>
        <w:spacing w:after="0" w:line="259" w:lineRule="auto"/>
        <w:ind w:left="0" w:firstLine="0"/>
        <w:contextualSpacing/>
        <w:rPr>
          <w:rFonts w:eastAsiaTheme="minorHAnsi" w:cstheme="minorBidi"/>
          <w:color w:val="auto"/>
          <w:sz w:val="20"/>
          <w:szCs w:val="20"/>
          <w:lang w:val="ka-GE"/>
        </w:rPr>
      </w:pPr>
    </w:p>
    <w:p w:rsidR="00EF3568" w:rsidRDefault="00EF3568" w:rsidP="00F32116">
      <w:pPr>
        <w:spacing w:after="0" w:line="259" w:lineRule="auto"/>
        <w:ind w:left="0" w:firstLine="0"/>
        <w:contextualSpacing/>
        <w:rPr>
          <w:rFonts w:eastAsiaTheme="minorHAnsi" w:cstheme="minorBidi"/>
          <w:color w:val="auto"/>
          <w:sz w:val="20"/>
          <w:szCs w:val="20"/>
          <w:lang w:val="ka-GE"/>
        </w:rPr>
      </w:pPr>
    </w:p>
    <w:p w:rsidR="006D011A" w:rsidRDefault="006D011A" w:rsidP="00F32116">
      <w:pPr>
        <w:spacing w:after="0" w:line="259" w:lineRule="auto"/>
        <w:ind w:left="0" w:firstLine="0"/>
        <w:contextualSpacing/>
        <w:rPr>
          <w:rFonts w:eastAsiaTheme="minorHAnsi" w:cstheme="minorBidi"/>
          <w:color w:val="auto"/>
          <w:sz w:val="20"/>
          <w:szCs w:val="20"/>
          <w:lang w:val="ka-GE"/>
        </w:rPr>
      </w:pPr>
    </w:p>
    <w:p w:rsidR="006D011A" w:rsidRPr="003762C5" w:rsidRDefault="006D011A" w:rsidP="00F32116">
      <w:pPr>
        <w:spacing w:after="0" w:line="259" w:lineRule="auto"/>
        <w:ind w:left="0" w:firstLine="0"/>
        <w:contextualSpacing/>
        <w:rPr>
          <w:rFonts w:eastAsiaTheme="minorHAnsi" w:cstheme="minorBidi"/>
          <w:color w:val="auto"/>
          <w:sz w:val="20"/>
          <w:szCs w:val="20"/>
          <w:lang w:val="ka-GE"/>
        </w:rPr>
      </w:pPr>
    </w:p>
    <w:p w:rsidR="00935955" w:rsidRPr="003762C5" w:rsidRDefault="00935955" w:rsidP="007524B0">
      <w:pPr>
        <w:spacing w:after="0" w:line="259" w:lineRule="auto"/>
        <w:ind w:left="0" w:firstLine="284"/>
        <w:contextualSpacing/>
        <w:rPr>
          <w:rFonts w:eastAsiaTheme="minorHAnsi" w:cstheme="minorBidi"/>
          <w:color w:val="auto"/>
          <w:sz w:val="20"/>
          <w:szCs w:val="20"/>
          <w:lang w:val="ka-GE"/>
        </w:rPr>
      </w:pPr>
    </w:p>
    <w:p w:rsidR="000902B5" w:rsidRPr="00707482" w:rsidRDefault="00F370AC" w:rsidP="00707482">
      <w:pPr>
        <w:spacing w:after="0" w:line="259" w:lineRule="auto"/>
        <w:ind w:left="0" w:firstLine="0"/>
        <w:rPr>
          <w:rFonts w:eastAsiaTheme="minorHAnsi" w:cstheme="minorBidi"/>
          <w:color w:val="auto"/>
          <w:sz w:val="20"/>
          <w:szCs w:val="20"/>
          <w:lang w:val="ka-GE"/>
        </w:rPr>
      </w:pPr>
      <w:r w:rsidRPr="00707482">
        <w:rPr>
          <w:color w:val="auto"/>
          <w:sz w:val="20"/>
          <w:szCs w:val="20"/>
          <w:lang w:val="ka-GE"/>
        </w:rPr>
        <w:t xml:space="preserve"> </w:t>
      </w:r>
    </w:p>
    <w:p w:rsidR="00FB77E4" w:rsidRPr="008E1F79" w:rsidRDefault="00FB77E4" w:rsidP="003F6DDE">
      <w:pPr>
        <w:spacing w:after="0" w:line="240" w:lineRule="auto"/>
        <w:ind w:left="0" w:firstLine="0"/>
        <w:contextualSpacing/>
        <w:rPr>
          <w:color w:val="auto"/>
          <w:sz w:val="20"/>
          <w:szCs w:val="20"/>
          <w:lang w:val="ka-GE"/>
        </w:rPr>
      </w:pPr>
    </w:p>
    <w:p w:rsidR="00840563" w:rsidRPr="008E1F79" w:rsidRDefault="00840563" w:rsidP="003F6DDE">
      <w:pPr>
        <w:spacing w:after="0" w:line="240" w:lineRule="auto"/>
        <w:ind w:left="0" w:firstLine="0"/>
        <w:contextualSpacing/>
        <w:rPr>
          <w:color w:val="auto"/>
          <w:sz w:val="20"/>
          <w:szCs w:val="20"/>
          <w:lang w:val="ka-GE"/>
        </w:rPr>
      </w:pPr>
    </w:p>
    <w:p w:rsidR="00840563" w:rsidRDefault="00840563" w:rsidP="00572375">
      <w:pPr>
        <w:tabs>
          <w:tab w:val="left" w:pos="810"/>
        </w:tabs>
        <w:ind w:left="-270" w:firstLine="0"/>
        <w:jc w:val="center"/>
        <w:rPr>
          <w:rFonts w:eastAsia="Times New Roman" w:cs="Calibri"/>
          <w:b/>
          <w:bCs/>
          <w:color w:val="auto"/>
          <w:sz w:val="20"/>
          <w:szCs w:val="20"/>
          <w:lang w:val="ka-GE"/>
        </w:rPr>
      </w:pPr>
      <w:r w:rsidRPr="00B75112">
        <w:rPr>
          <w:rFonts w:eastAsia="Times New Roman" w:cs="Arial"/>
          <w:b/>
          <w:bCs/>
          <w:color w:val="auto"/>
          <w:sz w:val="20"/>
          <w:szCs w:val="20"/>
        </w:rPr>
        <w:t>05 01 03</w:t>
      </w:r>
      <w:r w:rsidRPr="00B75112">
        <w:rPr>
          <w:rFonts w:eastAsia="Times New Roman" w:cs="Arial"/>
          <w:b/>
          <w:bCs/>
          <w:color w:val="auto"/>
          <w:sz w:val="20"/>
          <w:szCs w:val="20"/>
          <w:lang w:val="ka-GE"/>
        </w:rPr>
        <w:t xml:space="preserve"> </w:t>
      </w:r>
      <w:r w:rsidRPr="00B75112">
        <w:rPr>
          <w:rFonts w:eastAsia="Times New Roman" w:cs="Calibri"/>
          <w:b/>
          <w:bCs/>
          <w:color w:val="auto"/>
          <w:sz w:val="20"/>
          <w:szCs w:val="20"/>
        </w:rPr>
        <w:t>ა(ა)იპ ზესტაფონის მუნიციპალიტეტის  მ. სალაძის სახ. სპორტულ-გამაჯანსაღებელი მუნიციპალური ცენტრი</w:t>
      </w:r>
      <w:r w:rsidRPr="00B75112">
        <w:rPr>
          <w:rFonts w:eastAsia="Times New Roman" w:cs="Calibri"/>
          <w:b/>
          <w:bCs/>
          <w:color w:val="auto"/>
          <w:sz w:val="20"/>
          <w:szCs w:val="20"/>
          <w:lang w:val="ka-GE"/>
        </w:rPr>
        <w:t xml:space="preserve"> </w:t>
      </w:r>
    </w:p>
    <w:tbl>
      <w:tblPr>
        <w:tblW w:w="12788" w:type="dxa"/>
        <w:tblInd w:w="93" w:type="dxa"/>
        <w:tblLook w:val="04A0" w:firstRow="1" w:lastRow="0" w:firstColumn="1" w:lastColumn="0" w:noHBand="0" w:noVBand="1"/>
      </w:tblPr>
      <w:tblGrid>
        <w:gridCol w:w="9015"/>
        <w:gridCol w:w="1284"/>
        <w:gridCol w:w="2489"/>
      </w:tblGrid>
      <w:tr w:rsidR="00086BBC" w:rsidRPr="004F60E1" w:rsidTr="009F5F7C">
        <w:trPr>
          <w:trHeight w:val="300"/>
        </w:trPr>
        <w:tc>
          <w:tcPr>
            <w:tcW w:w="12788" w:type="dxa"/>
            <w:gridSpan w:val="3"/>
            <w:tcBorders>
              <w:top w:val="nil"/>
              <w:left w:val="nil"/>
              <w:bottom w:val="nil"/>
              <w:right w:val="nil"/>
            </w:tcBorders>
            <w:shd w:val="clear" w:color="auto" w:fill="auto"/>
            <w:noWrap/>
            <w:vAlign w:val="bottom"/>
            <w:hideMark/>
          </w:tcPr>
          <w:p w:rsidR="00086BBC" w:rsidRPr="004F60E1" w:rsidRDefault="00086BBC" w:rsidP="009F5F7C">
            <w:pPr>
              <w:spacing w:after="0" w:line="240" w:lineRule="auto"/>
              <w:rPr>
                <w:rFonts w:ascii="Calibri" w:eastAsia="Times New Roman" w:hAnsi="Calibri" w:cs="Times New Roman"/>
                <w:sz w:val="18"/>
                <w:szCs w:val="18"/>
                <w:lang w:eastAsia="ru-RU"/>
              </w:rPr>
            </w:pPr>
            <w:r w:rsidRPr="004F60E1">
              <w:rPr>
                <w:rFonts w:eastAsia="Times New Roman"/>
                <w:sz w:val="18"/>
                <w:szCs w:val="18"/>
                <w:lang w:eastAsia="ru-RU"/>
              </w:rPr>
              <w:t>სპორტულ</w:t>
            </w:r>
            <w:r w:rsidRPr="004F60E1">
              <w:rPr>
                <w:rFonts w:ascii="Calibri" w:eastAsia="Times New Roman" w:hAnsi="Calibri" w:cs="Times New Roman"/>
                <w:sz w:val="18"/>
                <w:szCs w:val="18"/>
                <w:lang w:eastAsia="ru-RU"/>
              </w:rPr>
              <w:t xml:space="preserve"> </w:t>
            </w:r>
            <w:r w:rsidRPr="004F60E1">
              <w:rPr>
                <w:rFonts w:eastAsia="Times New Roman"/>
                <w:sz w:val="18"/>
                <w:szCs w:val="18"/>
                <w:lang w:eastAsia="ru-RU"/>
              </w:rPr>
              <w:t>გამაჯანსაღებელ</w:t>
            </w:r>
            <w:r w:rsidRPr="004F60E1">
              <w:rPr>
                <w:rFonts w:ascii="Calibri" w:eastAsia="Times New Roman" w:hAnsi="Calibri" w:cs="Calibri"/>
                <w:sz w:val="18"/>
                <w:szCs w:val="18"/>
                <w:lang w:eastAsia="ru-RU"/>
              </w:rPr>
              <w:t xml:space="preserve"> </w:t>
            </w:r>
            <w:r w:rsidRPr="004F60E1">
              <w:rPr>
                <w:rFonts w:eastAsia="Times New Roman"/>
                <w:sz w:val="18"/>
                <w:szCs w:val="18"/>
                <w:lang w:eastAsia="ru-RU"/>
              </w:rPr>
              <w:t>ცენტრში</w:t>
            </w:r>
            <w:r w:rsidRPr="004F60E1">
              <w:rPr>
                <w:rFonts w:ascii="Calibri" w:eastAsia="Times New Roman" w:hAnsi="Calibri" w:cs="Calibri"/>
                <w:sz w:val="18"/>
                <w:szCs w:val="18"/>
                <w:lang w:eastAsia="ru-RU"/>
              </w:rPr>
              <w:t xml:space="preserve"> </w:t>
            </w:r>
            <w:r w:rsidRPr="004F60E1">
              <w:rPr>
                <w:rFonts w:eastAsia="Times New Roman"/>
                <w:sz w:val="18"/>
                <w:szCs w:val="18"/>
                <w:lang w:eastAsia="ru-RU"/>
              </w:rPr>
              <w:t>დღეის</w:t>
            </w:r>
            <w:r w:rsidRPr="004F60E1">
              <w:rPr>
                <w:rFonts w:ascii="Calibri" w:eastAsia="Times New Roman" w:hAnsi="Calibri" w:cs="Calibri"/>
                <w:sz w:val="18"/>
                <w:szCs w:val="18"/>
                <w:lang w:eastAsia="ru-RU"/>
              </w:rPr>
              <w:t xml:space="preserve"> </w:t>
            </w:r>
            <w:r w:rsidRPr="004F60E1">
              <w:rPr>
                <w:rFonts w:eastAsia="Times New Roman"/>
                <w:sz w:val="18"/>
                <w:szCs w:val="18"/>
                <w:lang w:eastAsia="ru-RU"/>
              </w:rPr>
              <w:t>მდგომარეობით</w:t>
            </w:r>
            <w:r w:rsidRPr="004F60E1">
              <w:rPr>
                <w:rFonts w:ascii="Calibri" w:eastAsia="Times New Roman" w:hAnsi="Calibri" w:cs="Calibri"/>
                <w:sz w:val="18"/>
                <w:szCs w:val="18"/>
                <w:lang w:eastAsia="ru-RU"/>
              </w:rPr>
              <w:t xml:space="preserve"> 10 </w:t>
            </w:r>
            <w:r w:rsidRPr="004F60E1">
              <w:rPr>
                <w:rFonts w:eastAsia="Times New Roman"/>
                <w:sz w:val="18"/>
                <w:szCs w:val="18"/>
                <w:lang w:eastAsia="ru-RU"/>
              </w:rPr>
              <w:t>სახეობის</w:t>
            </w:r>
          </w:p>
        </w:tc>
      </w:tr>
      <w:tr w:rsidR="00086BBC" w:rsidRPr="004F60E1" w:rsidTr="009F5F7C">
        <w:trPr>
          <w:trHeight w:val="300"/>
        </w:trPr>
        <w:tc>
          <w:tcPr>
            <w:tcW w:w="9015" w:type="dxa"/>
            <w:tcBorders>
              <w:top w:val="nil"/>
              <w:left w:val="nil"/>
              <w:bottom w:val="nil"/>
              <w:right w:val="nil"/>
            </w:tcBorders>
            <w:shd w:val="clear" w:color="auto" w:fill="auto"/>
            <w:noWrap/>
            <w:vAlign w:val="bottom"/>
            <w:hideMark/>
          </w:tcPr>
          <w:p w:rsidR="00086BBC" w:rsidRPr="001A40CD" w:rsidRDefault="00086BBC" w:rsidP="00086BBC">
            <w:pPr>
              <w:spacing w:after="0" w:line="240" w:lineRule="auto"/>
              <w:ind w:left="0" w:firstLine="0"/>
              <w:rPr>
                <w:rFonts w:ascii="Calibri" w:eastAsia="Times New Roman" w:hAnsi="Calibri" w:cs="Times New Roman"/>
                <w:sz w:val="18"/>
                <w:szCs w:val="18"/>
                <w:lang w:val="ka-GE" w:eastAsia="ru-RU"/>
              </w:rPr>
            </w:pPr>
            <w:r w:rsidRPr="004F60E1">
              <w:rPr>
                <w:rFonts w:eastAsia="Times New Roman"/>
                <w:sz w:val="18"/>
                <w:szCs w:val="18"/>
                <w:lang w:eastAsia="ru-RU"/>
              </w:rPr>
              <w:t>სპორტის</w:t>
            </w:r>
            <w:r w:rsidRPr="004F60E1">
              <w:rPr>
                <w:rFonts w:ascii="Calibri" w:eastAsia="Times New Roman" w:hAnsi="Calibri" w:cs="Times New Roman"/>
                <w:sz w:val="18"/>
                <w:szCs w:val="18"/>
                <w:lang w:eastAsia="ru-RU"/>
              </w:rPr>
              <w:t xml:space="preserve"> </w:t>
            </w:r>
            <w:r w:rsidRPr="004F60E1">
              <w:rPr>
                <w:rFonts w:eastAsia="Times New Roman"/>
                <w:sz w:val="18"/>
                <w:szCs w:val="18"/>
                <w:lang w:eastAsia="ru-RU"/>
              </w:rPr>
              <w:t>სახეობას</w:t>
            </w:r>
            <w:r w:rsidRPr="004F60E1">
              <w:rPr>
                <w:rFonts w:ascii="Calibri" w:eastAsia="Times New Roman" w:hAnsi="Calibri" w:cs="Calibri"/>
                <w:sz w:val="18"/>
                <w:szCs w:val="18"/>
                <w:lang w:eastAsia="ru-RU"/>
              </w:rPr>
              <w:t xml:space="preserve"> </w:t>
            </w:r>
            <w:r w:rsidRPr="004F60E1">
              <w:rPr>
                <w:rFonts w:eastAsia="Times New Roman"/>
                <w:sz w:val="18"/>
                <w:szCs w:val="18"/>
                <w:lang w:eastAsia="ru-RU"/>
              </w:rPr>
              <w:t>ეუფლება</w:t>
            </w:r>
            <w:r w:rsidRPr="004F60E1">
              <w:rPr>
                <w:rFonts w:ascii="Calibri" w:eastAsia="Times New Roman" w:hAnsi="Calibri" w:cs="Calibri"/>
                <w:sz w:val="18"/>
                <w:szCs w:val="18"/>
                <w:lang w:eastAsia="ru-RU"/>
              </w:rPr>
              <w:t xml:space="preserve"> 590 </w:t>
            </w:r>
            <w:r w:rsidRPr="004F60E1">
              <w:rPr>
                <w:rFonts w:eastAsia="Times New Roman"/>
                <w:sz w:val="18"/>
                <w:szCs w:val="18"/>
                <w:lang w:eastAsia="ru-RU"/>
              </w:rPr>
              <w:t>მდე</w:t>
            </w:r>
            <w:r w:rsidRPr="004F60E1">
              <w:rPr>
                <w:rFonts w:ascii="Calibri" w:eastAsia="Times New Roman" w:hAnsi="Calibri" w:cs="Calibri"/>
                <w:sz w:val="18"/>
                <w:szCs w:val="18"/>
                <w:lang w:eastAsia="ru-RU"/>
              </w:rPr>
              <w:t xml:space="preserve"> </w:t>
            </w:r>
            <w:r w:rsidRPr="004F60E1">
              <w:rPr>
                <w:rFonts w:eastAsia="Times New Roman"/>
                <w:sz w:val="18"/>
                <w:szCs w:val="18"/>
                <w:lang w:eastAsia="ru-RU"/>
              </w:rPr>
              <w:t>მოსწავლე</w:t>
            </w:r>
            <w:r w:rsidRPr="004F60E1">
              <w:rPr>
                <w:rFonts w:ascii="Calibri" w:eastAsia="Times New Roman" w:hAnsi="Calibri" w:cs="Calibri"/>
                <w:sz w:val="18"/>
                <w:szCs w:val="18"/>
                <w:lang w:eastAsia="ru-RU"/>
              </w:rPr>
              <w:t xml:space="preserve"> </w:t>
            </w:r>
            <w:r w:rsidRPr="004F60E1">
              <w:rPr>
                <w:rFonts w:eastAsia="Times New Roman"/>
                <w:sz w:val="18"/>
                <w:szCs w:val="18"/>
                <w:lang w:eastAsia="ru-RU"/>
              </w:rPr>
              <w:t>სპორტსმენი</w:t>
            </w:r>
            <w:r w:rsidRPr="004F60E1">
              <w:rPr>
                <w:rFonts w:ascii="Calibri" w:eastAsia="Times New Roman" w:hAnsi="Calibri" w:cs="Calibri"/>
                <w:sz w:val="18"/>
                <w:szCs w:val="18"/>
                <w:lang w:eastAsia="ru-RU"/>
              </w:rPr>
              <w:t>.</w:t>
            </w:r>
            <w:r w:rsidRPr="004F60E1">
              <w:rPr>
                <w:rFonts w:eastAsia="Times New Roman"/>
                <w:sz w:val="18"/>
                <w:szCs w:val="18"/>
                <w:lang w:eastAsia="ru-RU"/>
              </w:rPr>
              <w:t>შტატების</w:t>
            </w:r>
            <w:r>
              <w:rPr>
                <w:rFonts w:eastAsia="Times New Roman"/>
                <w:sz w:val="18"/>
                <w:szCs w:val="18"/>
                <w:lang w:val="ka-GE" w:eastAsia="ru-RU"/>
              </w:rPr>
              <w:t xml:space="preserve"> </w:t>
            </w:r>
            <w:r w:rsidRPr="004F60E1">
              <w:rPr>
                <w:rFonts w:eastAsia="Times New Roman"/>
                <w:sz w:val="18"/>
                <w:szCs w:val="18"/>
                <w:lang w:eastAsia="ru-RU"/>
              </w:rPr>
              <w:t>რაოდენობა</w:t>
            </w:r>
            <w:r w:rsidRPr="004F60E1">
              <w:rPr>
                <w:rFonts w:ascii="Calibri" w:eastAsia="Times New Roman" w:hAnsi="Calibri" w:cs="Times New Roman"/>
                <w:sz w:val="18"/>
                <w:szCs w:val="18"/>
                <w:lang w:eastAsia="ru-RU"/>
              </w:rPr>
              <w:t xml:space="preserve"> </w:t>
            </w:r>
            <w:r w:rsidRPr="004F60E1">
              <w:rPr>
                <w:rFonts w:eastAsia="Times New Roman"/>
                <w:sz w:val="18"/>
                <w:szCs w:val="18"/>
                <w:lang w:eastAsia="ru-RU"/>
              </w:rPr>
              <w:t>შეადგენს</w:t>
            </w:r>
            <w:r w:rsidRPr="004F60E1">
              <w:rPr>
                <w:rFonts w:ascii="Calibri" w:eastAsia="Times New Roman" w:hAnsi="Calibri" w:cs="Calibri"/>
                <w:sz w:val="18"/>
                <w:szCs w:val="18"/>
                <w:lang w:eastAsia="ru-RU"/>
              </w:rPr>
              <w:t xml:space="preserve"> 51 </w:t>
            </w:r>
            <w:r w:rsidRPr="004F60E1">
              <w:rPr>
                <w:rFonts w:eastAsia="Times New Roman"/>
                <w:sz w:val="18"/>
                <w:szCs w:val="18"/>
                <w:lang w:eastAsia="ru-RU"/>
              </w:rPr>
              <w:t>ერთეულს</w:t>
            </w:r>
            <w:r w:rsidRPr="004F60E1">
              <w:rPr>
                <w:rFonts w:ascii="Calibri" w:eastAsia="Times New Roman" w:hAnsi="Calibri" w:cs="Times New Roman"/>
                <w:sz w:val="18"/>
                <w:szCs w:val="18"/>
                <w:lang w:eastAsia="ru-RU"/>
              </w:rPr>
              <w:t>.</w:t>
            </w:r>
            <w:r w:rsidRPr="004F60E1">
              <w:rPr>
                <w:rFonts w:eastAsia="Times New Roman"/>
                <w:sz w:val="18"/>
                <w:szCs w:val="18"/>
                <w:lang w:eastAsia="ru-RU"/>
              </w:rPr>
              <w:t>გახარჯული</w:t>
            </w:r>
            <w:r w:rsidRPr="004F60E1">
              <w:rPr>
                <w:rFonts w:ascii="Calibri" w:eastAsia="Times New Roman" w:hAnsi="Calibri" w:cs="Calibri"/>
                <w:sz w:val="18"/>
                <w:szCs w:val="18"/>
                <w:lang w:eastAsia="ru-RU"/>
              </w:rPr>
              <w:t xml:space="preserve"> </w:t>
            </w:r>
            <w:r w:rsidRPr="004F60E1">
              <w:rPr>
                <w:rFonts w:eastAsia="Times New Roman"/>
                <w:sz w:val="18"/>
                <w:szCs w:val="18"/>
                <w:lang w:eastAsia="ru-RU"/>
              </w:rPr>
              <w:t>თანხა</w:t>
            </w:r>
            <w:r w:rsidRPr="004F60E1">
              <w:rPr>
                <w:rFonts w:ascii="Calibri" w:eastAsia="Times New Roman" w:hAnsi="Calibri" w:cs="Calibri"/>
                <w:sz w:val="18"/>
                <w:szCs w:val="18"/>
                <w:lang w:eastAsia="ru-RU"/>
              </w:rPr>
              <w:t xml:space="preserve"> 1</w:t>
            </w:r>
            <w:r>
              <w:rPr>
                <w:rFonts w:ascii="Calibri" w:eastAsia="Times New Roman" w:hAnsi="Calibri" w:cs="Calibri"/>
                <w:sz w:val="18"/>
                <w:szCs w:val="18"/>
                <w:lang w:eastAsia="ru-RU"/>
              </w:rPr>
              <w:t>/</w:t>
            </w:r>
            <w:r>
              <w:rPr>
                <w:rFonts w:eastAsia="Times New Roman" w:cs="Calibri"/>
                <w:sz w:val="18"/>
                <w:szCs w:val="18"/>
                <w:lang w:val="ka-GE" w:eastAsia="ru-RU"/>
              </w:rPr>
              <w:t>01</w:t>
            </w:r>
            <w:r w:rsidRPr="004F60E1">
              <w:rPr>
                <w:rFonts w:ascii="Calibri" w:eastAsia="Times New Roman" w:hAnsi="Calibri" w:cs="Calibri"/>
                <w:sz w:val="18"/>
                <w:szCs w:val="18"/>
                <w:lang w:eastAsia="ru-RU"/>
              </w:rPr>
              <w:t>/202</w:t>
            </w:r>
            <w:r>
              <w:rPr>
                <w:rFonts w:eastAsia="Times New Roman" w:cs="Calibri"/>
                <w:sz w:val="18"/>
                <w:szCs w:val="18"/>
                <w:lang w:val="ka-GE" w:eastAsia="ru-RU"/>
              </w:rPr>
              <w:t>5</w:t>
            </w:r>
            <w:r w:rsidRPr="004F60E1">
              <w:rPr>
                <w:rFonts w:ascii="Calibri" w:eastAsia="Times New Roman" w:hAnsi="Calibri" w:cs="Times New Roman"/>
                <w:sz w:val="18"/>
                <w:szCs w:val="18"/>
                <w:lang w:eastAsia="ru-RU"/>
              </w:rPr>
              <w:t xml:space="preserve"> </w:t>
            </w:r>
            <w:r w:rsidRPr="004F60E1">
              <w:rPr>
                <w:rFonts w:eastAsia="Times New Roman"/>
                <w:sz w:val="18"/>
                <w:szCs w:val="18"/>
                <w:lang w:eastAsia="ru-RU"/>
              </w:rPr>
              <w:t>წლის</w:t>
            </w:r>
            <w:r w:rsidR="00C771F5">
              <w:rPr>
                <w:rFonts w:eastAsia="Times New Roman"/>
                <w:sz w:val="18"/>
                <w:szCs w:val="18"/>
                <w:lang w:val="ka-GE" w:eastAsia="ru-RU"/>
              </w:rPr>
              <w:t xml:space="preserve"> </w:t>
            </w:r>
            <w:r w:rsidRPr="004F60E1">
              <w:rPr>
                <w:rFonts w:eastAsia="Times New Roman"/>
                <w:sz w:val="18"/>
                <w:szCs w:val="18"/>
                <w:lang w:eastAsia="ru-RU"/>
              </w:rPr>
              <w:t>მდგომარეობით</w:t>
            </w:r>
            <w:r>
              <w:rPr>
                <w:rFonts w:eastAsia="Times New Roman"/>
                <w:sz w:val="18"/>
                <w:szCs w:val="18"/>
                <w:lang w:eastAsia="ru-RU"/>
              </w:rPr>
              <w:t xml:space="preserve">  </w:t>
            </w:r>
            <w:r>
              <w:rPr>
                <w:rFonts w:eastAsia="Times New Roman"/>
                <w:sz w:val="18"/>
                <w:szCs w:val="18"/>
                <w:lang w:val="ka-GE" w:eastAsia="ru-RU"/>
              </w:rPr>
              <w:t>სუფსიდიიისა და</w:t>
            </w:r>
            <w:r w:rsidR="00C771F5">
              <w:rPr>
                <w:rFonts w:eastAsia="Times New Roman"/>
                <w:sz w:val="18"/>
                <w:szCs w:val="18"/>
                <w:lang w:val="ka-GE" w:eastAsia="ru-RU"/>
              </w:rPr>
              <w:t xml:space="preserve"> საკუთარი შემოსავლების შეადგენს 941647 ლარს </w:t>
            </w:r>
            <w:r w:rsidR="00C771F5" w:rsidRPr="00F064E2">
              <w:rPr>
                <w:rFonts w:eastAsia="Times New Roman"/>
                <w:sz w:val="20"/>
                <w:szCs w:val="20"/>
                <w:lang w:eastAsia="ru-RU"/>
              </w:rPr>
              <w:t>მ</w:t>
            </w:r>
            <w:r w:rsidR="00C771F5" w:rsidRPr="00F064E2">
              <w:rPr>
                <w:rFonts w:ascii="Calibri" w:eastAsia="Times New Roman" w:hAnsi="Calibri" w:cs="Times New Roman"/>
                <w:sz w:val="20"/>
                <w:szCs w:val="20"/>
                <w:lang w:eastAsia="ru-RU"/>
              </w:rPr>
              <w:t>.</w:t>
            </w:r>
            <w:r w:rsidR="00C771F5" w:rsidRPr="00F064E2">
              <w:rPr>
                <w:rFonts w:eastAsia="Times New Roman"/>
                <w:sz w:val="20"/>
                <w:szCs w:val="20"/>
                <w:lang w:eastAsia="ru-RU"/>
              </w:rPr>
              <w:t>სალაძის</w:t>
            </w:r>
            <w:r w:rsidR="00C771F5" w:rsidRPr="00F064E2">
              <w:rPr>
                <w:rFonts w:ascii="Calibri" w:eastAsia="Times New Roman" w:hAnsi="Calibri" w:cs="Times New Roman"/>
                <w:sz w:val="20"/>
                <w:szCs w:val="20"/>
                <w:lang w:eastAsia="ru-RU"/>
              </w:rPr>
              <w:t xml:space="preserve"> </w:t>
            </w:r>
            <w:r w:rsidR="00C771F5" w:rsidRPr="00F064E2">
              <w:rPr>
                <w:rFonts w:eastAsia="Times New Roman"/>
                <w:sz w:val="20"/>
                <w:szCs w:val="20"/>
                <w:lang w:eastAsia="ru-RU"/>
              </w:rPr>
              <w:t>სახ</w:t>
            </w:r>
            <w:r w:rsidR="00C771F5" w:rsidRPr="00F064E2">
              <w:rPr>
                <w:rFonts w:ascii="Calibri" w:eastAsia="Times New Roman" w:hAnsi="Calibri" w:cs="Times New Roman"/>
                <w:sz w:val="20"/>
                <w:szCs w:val="20"/>
                <w:lang w:eastAsia="ru-RU"/>
              </w:rPr>
              <w:t>.</w:t>
            </w:r>
            <w:r w:rsidR="00C771F5" w:rsidRPr="00F064E2">
              <w:rPr>
                <w:rFonts w:eastAsia="Times New Roman"/>
                <w:sz w:val="20"/>
                <w:szCs w:val="20"/>
                <w:lang w:eastAsia="ru-RU"/>
              </w:rPr>
              <w:t>სპორტულ</w:t>
            </w:r>
            <w:r w:rsidR="00C771F5" w:rsidRPr="00F064E2">
              <w:rPr>
                <w:rFonts w:ascii="Calibri" w:eastAsia="Times New Roman" w:hAnsi="Calibri" w:cs="Times New Roman"/>
                <w:sz w:val="20"/>
                <w:szCs w:val="20"/>
                <w:lang w:eastAsia="ru-RU"/>
              </w:rPr>
              <w:t xml:space="preserve"> </w:t>
            </w:r>
            <w:r w:rsidR="00C771F5" w:rsidRPr="00F064E2">
              <w:rPr>
                <w:rFonts w:eastAsia="Times New Roman"/>
                <w:sz w:val="20"/>
                <w:szCs w:val="20"/>
                <w:lang w:eastAsia="ru-RU"/>
              </w:rPr>
              <w:t>გამაჯანსაღებელ</w:t>
            </w:r>
            <w:r w:rsidR="00C771F5" w:rsidRPr="00F064E2">
              <w:rPr>
                <w:rFonts w:ascii="Calibri" w:eastAsia="Times New Roman" w:hAnsi="Calibri" w:cs="Times New Roman"/>
                <w:sz w:val="20"/>
                <w:szCs w:val="20"/>
                <w:lang w:eastAsia="ru-RU"/>
              </w:rPr>
              <w:t xml:space="preserve"> </w:t>
            </w:r>
            <w:r w:rsidR="00C771F5" w:rsidRPr="00F064E2">
              <w:rPr>
                <w:rFonts w:eastAsia="Times New Roman"/>
                <w:sz w:val="20"/>
                <w:szCs w:val="20"/>
                <w:lang w:eastAsia="ru-RU"/>
              </w:rPr>
              <w:t>ცენტრში</w:t>
            </w:r>
            <w:r w:rsidR="00C771F5" w:rsidRPr="00F064E2">
              <w:rPr>
                <w:rFonts w:ascii="Calibri" w:eastAsia="Times New Roman" w:hAnsi="Calibri" w:cs="Times New Roman"/>
                <w:sz w:val="20"/>
                <w:szCs w:val="20"/>
                <w:lang w:eastAsia="ru-RU"/>
              </w:rPr>
              <w:t xml:space="preserve"> </w:t>
            </w:r>
            <w:r w:rsidR="00C771F5" w:rsidRPr="00F064E2">
              <w:rPr>
                <w:rFonts w:eastAsia="Times New Roman"/>
                <w:sz w:val="20"/>
                <w:szCs w:val="20"/>
                <w:lang w:eastAsia="ru-RU"/>
              </w:rPr>
              <w:t>ფუნქციონირებს</w:t>
            </w:r>
            <w:r w:rsidR="00C771F5" w:rsidRPr="00F064E2">
              <w:rPr>
                <w:rFonts w:ascii="Calibri" w:eastAsia="Times New Roman" w:hAnsi="Calibri" w:cs="Times New Roman"/>
                <w:sz w:val="20"/>
                <w:szCs w:val="20"/>
                <w:lang w:eastAsia="ru-RU"/>
              </w:rPr>
              <w:t xml:space="preserve"> 10</w:t>
            </w:r>
            <w:r w:rsidR="00C771F5">
              <w:rPr>
                <w:rFonts w:ascii="Calibri" w:eastAsia="Times New Roman" w:hAnsi="Calibri" w:cs="Times New Roman"/>
                <w:sz w:val="20"/>
                <w:szCs w:val="20"/>
                <w:lang w:val="ka-GE" w:eastAsia="ru-RU"/>
              </w:rPr>
              <w:t xml:space="preserve"> </w:t>
            </w:r>
            <w:r w:rsidR="00C771F5" w:rsidRPr="00F064E2">
              <w:rPr>
                <w:rFonts w:eastAsia="Times New Roman"/>
                <w:sz w:val="20"/>
                <w:szCs w:val="20"/>
                <w:lang w:eastAsia="ru-RU"/>
              </w:rPr>
              <w:t>სპორტული</w:t>
            </w:r>
            <w:r w:rsidR="001A40CD">
              <w:rPr>
                <w:rFonts w:eastAsia="Times New Roman"/>
                <w:sz w:val="20"/>
                <w:szCs w:val="20"/>
                <w:lang w:val="ka-GE" w:eastAsia="ru-RU"/>
              </w:rPr>
              <w:t xml:space="preserve"> </w:t>
            </w:r>
            <w:r w:rsidR="001A40CD" w:rsidRPr="001A40CD">
              <w:rPr>
                <w:rFonts w:eastAsia="Times New Roman"/>
                <w:sz w:val="20"/>
                <w:szCs w:val="20"/>
                <w:lang w:val="ka-GE" w:eastAsia="ru-RU"/>
              </w:rPr>
              <w:t>სახეობა: ფეხბურთი ვაჟები,ფეხბურთის გუნდი"მარგვეთი2006",კალათბურთი ვაჟები,</w:t>
            </w:r>
            <w:r w:rsidR="009C53DD">
              <w:rPr>
                <w:rFonts w:eastAsia="Times New Roman"/>
                <w:sz w:val="20"/>
                <w:szCs w:val="20"/>
                <w:lang w:val="ka-GE" w:eastAsia="ru-RU"/>
              </w:rPr>
              <w:t xml:space="preserve"> </w:t>
            </w:r>
            <w:r w:rsidR="009C53DD" w:rsidRPr="009C53DD">
              <w:rPr>
                <w:rFonts w:eastAsia="Times New Roman"/>
                <w:sz w:val="20"/>
                <w:szCs w:val="20"/>
                <w:lang w:val="ka-GE" w:eastAsia="ru-RU"/>
              </w:rPr>
              <w:t>კალათბურთი ქალები,ჭიდაობა ძიუდო,ჭიდაობა სამბო,ჭიდაობა ქართული,ხელბურთი,</w:t>
            </w:r>
          </w:p>
        </w:tc>
        <w:tc>
          <w:tcPr>
            <w:tcW w:w="3773" w:type="dxa"/>
            <w:gridSpan w:val="2"/>
            <w:tcBorders>
              <w:top w:val="nil"/>
              <w:left w:val="nil"/>
              <w:bottom w:val="nil"/>
              <w:right w:val="nil"/>
            </w:tcBorders>
            <w:shd w:val="clear" w:color="auto" w:fill="auto"/>
            <w:noWrap/>
            <w:vAlign w:val="bottom"/>
            <w:hideMark/>
          </w:tcPr>
          <w:p w:rsidR="00086BBC" w:rsidRPr="004F60E1" w:rsidRDefault="00086BBC" w:rsidP="009F5F7C">
            <w:pPr>
              <w:spacing w:after="0" w:line="240" w:lineRule="auto"/>
              <w:rPr>
                <w:rFonts w:ascii="Calibri" w:eastAsia="Times New Roman" w:hAnsi="Calibri" w:cs="Times New Roman"/>
                <w:sz w:val="18"/>
                <w:szCs w:val="18"/>
                <w:lang w:eastAsia="ru-RU"/>
              </w:rPr>
            </w:pPr>
          </w:p>
        </w:tc>
      </w:tr>
      <w:tr w:rsidR="00086BBC" w:rsidRPr="00F064E2" w:rsidTr="009F5F7C">
        <w:trPr>
          <w:gridAfter w:val="1"/>
          <w:wAfter w:w="2489" w:type="dxa"/>
          <w:trHeight w:val="300"/>
        </w:trPr>
        <w:tc>
          <w:tcPr>
            <w:tcW w:w="10299" w:type="dxa"/>
            <w:gridSpan w:val="2"/>
            <w:tcBorders>
              <w:top w:val="nil"/>
              <w:left w:val="nil"/>
              <w:bottom w:val="nil"/>
              <w:right w:val="nil"/>
            </w:tcBorders>
            <w:shd w:val="clear" w:color="auto" w:fill="auto"/>
            <w:noWrap/>
            <w:vAlign w:val="bottom"/>
            <w:hideMark/>
          </w:tcPr>
          <w:p w:rsidR="00086BBC" w:rsidRPr="003B5E45" w:rsidRDefault="00086BBC" w:rsidP="009C53DD">
            <w:pPr>
              <w:spacing w:after="0" w:line="240" w:lineRule="auto"/>
              <w:ind w:left="0" w:firstLine="0"/>
              <w:rPr>
                <w:rFonts w:ascii="Calibri" w:eastAsia="Times New Roman" w:hAnsi="Calibri" w:cs="Times New Roman"/>
                <w:sz w:val="20"/>
                <w:szCs w:val="20"/>
                <w:lang w:val="ka-GE" w:eastAsia="ru-RU"/>
              </w:rPr>
            </w:pPr>
            <w:r w:rsidRPr="00F064E2">
              <w:rPr>
                <w:rFonts w:eastAsia="Times New Roman"/>
                <w:sz w:val="20"/>
                <w:szCs w:val="20"/>
                <w:lang w:eastAsia="ru-RU"/>
              </w:rPr>
              <w:t>მაგიდის</w:t>
            </w:r>
            <w:r w:rsidRPr="00F064E2">
              <w:rPr>
                <w:rFonts w:ascii="Calibri" w:eastAsia="Times New Roman" w:hAnsi="Calibri" w:cs="Calibri"/>
                <w:sz w:val="20"/>
                <w:szCs w:val="20"/>
                <w:lang w:eastAsia="ru-RU"/>
              </w:rPr>
              <w:t xml:space="preserve"> </w:t>
            </w:r>
            <w:r w:rsidRPr="00F064E2">
              <w:rPr>
                <w:rFonts w:eastAsia="Times New Roman"/>
                <w:sz w:val="20"/>
                <w:szCs w:val="20"/>
                <w:lang w:eastAsia="ru-RU"/>
              </w:rPr>
              <w:t>ჩოგბურთი</w:t>
            </w:r>
            <w:r w:rsidRPr="00F064E2">
              <w:rPr>
                <w:rFonts w:ascii="Calibri" w:eastAsia="Times New Roman" w:hAnsi="Calibri" w:cs="Calibri"/>
                <w:sz w:val="20"/>
                <w:szCs w:val="20"/>
                <w:lang w:eastAsia="ru-RU"/>
              </w:rPr>
              <w:t>,</w:t>
            </w:r>
            <w:r w:rsidRPr="00F064E2">
              <w:rPr>
                <w:rFonts w:eastAsia="Times New Roman"/>
                <w:sz w:val="20"/>
                <w:szCs w:val="20"/>
                <w:lang w:eastAsia="ru-RU"/>
              </w:rPr>
              <w:t>კუნგუფუ</w:t>
            </w:r>
            <w:r w:rsidRPr="00F064E2">
              <w:rPr>
                <w:rFonts w:ascii="Calibri" w:eastAsia="Times New Roman" w:hAnsi="Calibri" w:cs="Calibri"/>
                <w:sz w:val="20"/>
                <w:szCs w:val="20"/>
                <w:lang w:eastAsia="ru-RU"/>
              </w:rPr>
              <w:t xml:space="preserve">, </w:t>
            </w:r>
            <w:r w:rsidRPr="00F064E2">
              <w:rPr>
                <w:rFonts w:eastAsia="Times New Roman"/>
                <w:sz w:val="20"/>
                <w:szCs w:val="20"/>
                <w:lang w:eastAsia="ru-RU"/>
              </w:rPr>
              <w:t>კრივი</w:t>
            </w:r>
            <w:r w:rsidRPr="00F064E2">
              <w:rPr>
                <w:rFonts w:ascii="Calibri" w:eastAsia="Times New Roman" w:hAnsi="Calibri" w:cs="Calibri"/>
                <w:sz w:val="20"/>
                <w:szCs w:val="20"/>
                <w:lang w:eastAsia="ru-RU"/>
              </w:rPr>
              <w:t xml:space="preserve">. </w:t>
            </w:r>
            <w:r w:rsidRPr="00F064E2">
              <w:rPr>
                <w:rFonts w:eastAsia="Times New Roman"/>
                <w:sz w:val="20"/>
                <w:szCs w:val="20"/>
                <w:lang w:eastAsia="ru-RU"/>
              </w:rPr>
              <w:t>აგრეთვე</w:t>
            </w:r>
            <w:r w:rsidRPr="00F064E2">
              <w:rPr>
                <w:rFonts w:ascii="Calibri" w:eastAsia="Times New Roman" w:hAnsi="Calibri" w:cs="Times New Roman"/>
                <w:sz w:val="20"/>
                <w:szCs w:val="20"/>
                <w:lang w:eastAsia="ru-RU"/>
              </w:rPr>
              <w:t xml:space="preserve"> </w:t>
            </w:r>
            <w:r w:rsidRPr="00F064E2">
              <w:rPr>
                <w:rFonts w:eastAsia="Times New Roman"/>
                <w:sz w:val="20"/>
                <w:szCs w:val="20"/>
                <w:lang w:eastAsia="ru-RU"/>
              </w:rPr>
              <w:t>ამპუტანტ</w:t>
            </w:r>
            <w:r w:rsidRPr="00F064E2">
              <w:rPr>
                <w:rFonts w:ascii="Calibri" w:eastAsia="Times New Roman" w:hAnsi="Calibri" w:cs="Calibri"/>
                <w:sz w:val="20"/>
                <w:szCs w:val="20"/>
                <w:lang w:eastAsia="ru-RU"/>
              </w:rPr>
              <w:t xml:space="preserve"> </w:t>
            </w:r>
            <w:r w:rsidRPr="00F064E2">
              <w:rPr>
                <w:rFonts w:eastAsia="Times New Roman"/>
                <w:sz w:val="20"/>
                <w:szCs w:val="20"/>
                <w:lang w:eastAsia="ru-RU"/>
              </w:rPr>
              <w:t>ფეხბურთელთა</w:t>
            </w:r>
            <w:r w:rsidRPr="00F064E2">
              <w:rPr>
                <w:rFonts w:ascii="Calibri" w:eastAsia="Times New Roman" w:hAnsi="Calibri" w:cs="Calibri"/>
                <w:sz w:val="20"/>
                <w:szCs w:val="20"/>
                <w:lang w:eastAsia="ru-RU"/>
              </w:rPr>
              <w:t xml:space="preserve"> </w:t>
            </w:r>
            <w:r w:rsidRPr="00F064E2">
              <w:rPr>
                <w:rFonts w:eastAsia="Times New Roman"/>
                <w:sz w:val="20"/>
                <w:szCs w:val="20"/>
                <w:lang w:eastAsia="ru-RU"/>
              </w:rPr>
              <w:t>გუნდი</w:t>
            </w:r>
            <w:r w:rsidRPr="00F064E2">
              <w:rPr>
                <w:rFonts w:ascii="Calibri" w:eastAsia="Times New Roman" w:hAnsi="Calibri" w:cs="Times New Roman"/>
                <w:sz w:val="20"/>
                <w:szCs w:val="20"/>
                <w:lang w:eastAsia="ru-RU"/>
              </w:rPr>
              <w:t>.</w:t>
            </w:r>
            <w:r w:rsidR="009C53DD" w:rsidRPr="009C53DD">
              <w:rPr>
                <w:rFonts w:ascii="Calibri" w:eastAsia="Times New Roman" w:hAnsi="Calibri" w:cs="Times New Roman"/>
                <w:sz w:val="20"/>
                <w:szCs w:val="20"/>
                <w:lang w:eastAsia="ru-RU"/>
              </w:rPr>
              <w:t>სპორტის ყველა ამ სახეობაში  გაერთიანებულია 550 მოსწავლე , სპორტსმენი,</w:t>
            </w:r>
            <w:r w:rsidR="00F27675">
              <w:rPr>
                <w:rFonts w:ascii="Calibri" w:eastAsia="Times New Roman" w:hAnsi="Calibri" w:cs="Times New Roman"/>
                <w:sz w:val="20"/>
                <w:szCs w:val="20"/>
                <w:lang w:val="ka-GE" w:eastAsia="ru-RU"/>
              </w:rPr>
              <w:t xml:space="preserve"> </w:t>
            </w:r>
            <w:r w:rsidR="009C53DD" w:rsidRPr="009C53DD">
              <w:rPr>
                <w:rFonts w:ascii="Calibri" w:eastAsia="Times New Roman" w:hAnsi="Calibri" w:cs="Times New Roman"/>
                <w:sz w:val="20"/>
                <w:szCs w:val="20"/>
                <w:lang w:eastAsia="ru-RU"/>
              </w:rPr>
              <w:t>რომლებიც</w:t>
            </w:r>
            <w:r w:rsidR="00F27675">
              <w:rPr>
                <w:rFonts w:ascii="Calibri" w:eastAsia="Times New Roman" w:hAnsi="Calibri" w:cs="Times New Roman"/>
                <w:sz w:val="20"/>
                <w:szCs w:val="20"/>
                <w:lang w:val="ka-GE" w:eastAsia="ru-RU"/>
              </w:rPr>
              <w:t xml:space="preserve"> </w:t>
            </w:r>
            <w:r w:rsidR="009C53DD" w:rsidRPr="00F064E2">
              <w:rPr>
                <w:rFonts w:eastAsia="Times New Roman"/>
                <w:sz w:val="20"/>
                <w:szCs w:val="20"/>
                <w:lang w:eastAsia="ru-RU"/>
              </w:rPr>
              <w:t>მონაწილეობენ</w:t>
            </w:r>
            <w:r w:rsidR="009C53DD" w:rsidRPr="00F064E2">
              <w:rPr>
                <w:rFonts w:ascii="Calibri" w:eastAsia="Times New Roman" w:hAnsi="Calibri" w:cs="Times New Roman"/>
                <w:sz w:val="20"/>
                <w:szCs w:val="20"/>
                <w:lang w:eastAsia="ru-RU"/>
              </w:rPr>
              <w:t xml:space="preserve">  </w:t>
            </w:r>
            <w:r w:rsidR="009C53DD" w:rsidRPr="00F064E2">
              <w:rPr>
                <w:rFonts w:eastAsia="Times New Roman"/>
                <w:sz w:val="20"/>
                <w:szCs w:val="20"/>
                <w:lang w:eastAsia="ru-RU"/>
              </w:rPr>
              <w:t>სხვადასხვა</w:t>
            </w:r>
            <w:r w:rsidR="009C53DD" w:rsidRPr="00F064E2">
              <w:rPr>
                <w:rFonts w:ascii="Calibri" w:eastAsia="Times New Roman" w:hAnsi="Calibri" w:cs="Times New Roman"/>
                <w:sz w:val="20"/>
                <w:szCs w:val="20"/>
                <w:lang w:eastAsia="ru-RU"/>
              </w:rPr>
              <w:t xml:space="preserve">  </w:t>
            </w:r>
            <w:r w:rsidR="009C53DD" w:rsidRPr="00F064E2">
              <w:rPr>
                <w:rFonts w:eastAsia="Times New Roman"/>
                <w:sz w:val="20"/>
                <w:szCs w:val="20"/>
                <w:lang w:eastAsia="ru-RU"/>
              </w:rPr>
              <w:t>ტურნირებში</w:t>
            </w:r>
            <w:r w:rsidR="009C53DD" w:rsidRPr="00F064E2">
              <w:rPr>
                <w:rFonts w:ascii="Calibri" w:eastAsia="Times New Roman" w:hAnsi="Calibri" w:cs="Calibri"/>
                <w:sz w:val="20"/>
                <w:szCs w:val="20"/>
                <w:lang w:eastAsia="ru-RU"/>
              </w:rPr>
              <w:t>,</w:t>
            </w:r>
            <w:r w:rsidR="00F27675">
              <w:rPr>
                <w:rFonts w:ascii="Calibri" w:eastAsia="Times New Roman" w:hAnsi="Calibri" w:cs="Calibri"/>
                <w:sz w:val="20"/>
                <w:szCs w:val="20"/>
                <w:lang w:val="ka-GE" w:eastAsia="ru-RU"/>
              </w:rPr>
              <w:t xml:space="preserve"> </w:t>
            </w:r>
            <w:r w:rsidR="009C53DD" w:rsidRPr="00F064E2">
              <w:rPr>
                <w:rFonts w:eastAsia="Times New Roman"/>
                <w:sz w:val="20"/>
                <w:szCs w:val="20"/>
                <w:lang w:eastAsia="ru-RU"/>
              </w:rPr>
              <w:t>საქართველოს</w:t>
            </w:r>
            <w:r w:rsidR="009C53DD" w:rsidRPr="00F064E2">
              <w:rPr>
                <w:rFonts w:ascii="Calibri" w:eastAsia="Times New Roman" w:hAnsi="Calibri" w:cs="Calibri"/>
                <w:sz w:val="20"/>
                <w:szCs w:val="20"/>
                <w:lang w:eastAsia="ru-RU"/>
              </w:rPr>
              <w:t xml:space="preserve"> </w:t>
            </w:r>
            <w:r w:rsidR="009C53DD" w:rsidRPr="00F064E2">
              <w:rPr>
                <w:rFonts w:eastAsia="Times New Roman"/>
                <w:sz w:val="20"/>
                <w:szCs w:val="20"/>
                <w:lang w:eastAsia="ru-RU"/>
              </w:rPr>
              <w:t>და</w:t>
            </w:r>
            <w:r w:rsidR="009C53DD" w:rsidRPr="00F064E2">
              <w:rPr>
                <w:rFonts w:ascii="Calibri" w:eastAsia="Times New Roman" w:hAnsi="Calibri" w:cs="Calibri"/>
                <w:sz w:val="20"/>
                <w:szCs w:val="20"/>
                <w:lang w:eastAsia="ru-RU"/>
              </w:rPr>
              <w:t xml:space="preserve"> </w:t>
            </w:r>
            <w:r w:rsidR="009C53DD" w:rsidRPr="00F064E2">
              <w:rPr>
                <w:rFonts w:eastAsia="Times New Roman"/>
                <w:sz w:val="20"/>
                <w:szCs w:val="20"/>
                <w:lang w:eastAsia="ru-RU"/>
              </w:rPr>
              <w:t>ევროპის</w:t>
            </w:r>
            <w:r w:rsidR="009C53DD" w:rsidRPr="00F064E2">
              <w:rPr>
                <w:rFonts w:ascii="Calibri" w:eastAsia="Times New Roman" w:hAnsi="Calibri" w:cs="Calibri"/>
                <w:sz w:val="20"/>
                <w:szCs w:val="20"/>
                <w:lang w:eastAsia="ru-RU"/>
              </w:rPr>
              <w:t xml:space="preserve"> </w:t>
            </w:r>
            <w:r w:rsidR="009C53DD" w:rsidRPr="00F064E2">
              <w:rPr>
                <w:rFonts w:eastAsia="Times New Roman"/>
                <w:sz w:val="20"/>
                <w:szCs w:val="20"/>
                <w:lang w:eastAsia="ru-RU"/>
              </w:rPr>
              <w:t>ჩეპიონატებში</w:t>
            </w:r>
            <w:r w:rsidR="00F27675">
              <w:rPr>
                <w:rFonts w:eastAsia="Times New Roman"/>
                <w:sz w:val="20"/>
                <w:szCs w:val="20"/>
                <w:lang w:val="ka-GE" w:eastAsia="ru-RU"/>
              </w:rPr>
              <w:t xml:space="preserve"> </w:t>
            </w:r>
            <w:r w:rsidR="00F27675" w:rsidRPr="00F064E2">
              <w:rPr>
                <w:rFonts w:ascii="Calibri" w:eastAsia="Times New Roman" w:hAnsi="Calibri" w:cs="Times New Roman"/>
                <w:sz w:val="20"/>
                <w:szCs w:val="20"/>
                <w:lang w:eastAsia="ru-RU"/>
              </w:rPr>
              <w:t>202</w:t>
            </w:r>
            <w:r w:rsidR="00F27675">
              <w:rPr>
                <w:rFonts w:eastAsia="Times New Roman" w:cs="Times New Roman"/>
                <w:sz w:val="20"/>
                <w:szCs w:val="20"/>
                <w:lang w:val="ka-GE" w:eastAsia="ru-RU"/>
              </w:rPr>
              <w:t>4</w:t>
            </w:r>
            <w:r w:rsidR="00F27675" w:rsidRPr="00F064E2">
              <w:rPr>
                <w:rFonts w:ascii="Calibri" w:eastAsia="Times New Roman" w:hAnsi="Calibri" w:cs="Times New Roman"/>
                <w:sz w:val="20"/>
                <w:szCs w:val="20"/>
                <w:lang w:eastAsia="ru-RU"/>
              </w:rPr>
              <w:t xml:space="preserve"> </w:t>
            </w:r>
            <w:r w:rsidR="00F27675" w:rsidRPr="00F064E2">
              <w:rPr>
                <w:rFonts w:eastAsia="Times New Roman"/>
                <w:sz w:val="20"/>
                <w:szCs w:val="20"/>
                <w:lang w:eastAsia="ru-RU"/>
              </w:rPr>
              <w:t>წლის</w:t>
            </w:r>
            <w:r w:rsidR="00F27675" w:rsidRPr="00F064E2">
              <w:rPr>
                <w:rFonts w:ascii="Calibri" w:eastAsia="Times New Roman" w:hAnsi="Calibri" w:cs="Calibri"/>
                <w:sz w:val="20"/>
                <w:szCs w:val="20"/>
                <w:lang w:eastAsia="ru-RU"/>
              </w:rPr>
              <w:t xml:space="preserve"> </w:t>
            </w:r>
            <w:r w:rsidR="00F27675" w:rsidRPr="00F064E2">
              <w:rPr>
                <w:rFonts w:eastAsia="Times New Roman"/>
                <w:sz w:val="20"/>
                <w:szCs w:val="20"/>
                <w:lang w:eastAsia="ru-RU"/>
              </w:rPr>
              <w:t>სხვადასხვა</w:t>
            </w:r>
            <w:r w:rsidR="00F27675" w:rsidRPr="00F064E2">
              <w:rPr>
                <w:rFonts w:ascii="Calibri" w:eastAsia="Times New Roman" w:hAnsi="Calibri" w:cs="Times New Roman"/>
                <w:sz w:val="20"/>
                <w:szCs w:val="20"/>
                <w:lang w:eastAsia="ru-RU"/>
              </w:rPr>
              <w:t xml:space="preserve">  </w:t>
            </w:r>
            <w:r w:rsidR="00F27675" w:rsidRPr="00F064E2">
              <w:rPr>
                <w:rFonts w:eastAsia="Times New Roman"/>
                <w:sz w:val="20"/>
                <w:szCs w:val="20"/>
                <w:lang w:eastAsia="ru-RU"/>
              </w:rPr>
              <w:t>რეგიონალურ</w:t>
            </w:r>
            <w:r w:rsidR="00F27675" w:rsidRPr="00F064E2">
              <w:rPr>
                <w:rFonts w:ascii="Calibri" w:eastAsia="Times New Roman" w:hAnsi="Calibri" w:cs="Calibri"/>
                <w:sz w:val="20"/>
                <w:szCs w:val="20"/>
                <w:lang w:eastAsia="ru-RU"/>
              </w:rPr>
              <w:t xml:space="preserve"> </w:t>
            </w:r>
            <w:r w:rsidR="00F27675" w:rsidRPr="00F064E2">
              <w:rPr>
                <w:rFonts w:eastAsia="Times New Roman"/>
                <w:sz w:val="20"/>
                <w:szCs w:val="20"/>
                <w:lang w:eastAsia="ru-RU"/>
              </w:rPr>
              <w:t>ჩემპიონატებში</w:t>
            </w:r>
            <w:r w:rsidR="00F27675" w:rsidRPr="00F064E2">
              <w:rPr>
                <w:rFonts w:ascii="Calibri" w:eastAsia="Times New Roman" w:hAnsi="Calibri" w:cs="Calibri"/>
                <w:sz w:val="20"/>
                <w:szCs w:val="20"/>
                <w:lang w:eastAsia="ru-RU"/>
              </w:rPr>
              <w:t xml:space="preserve"> </w:t>
            </w:r>
            <w:r w:rsidR="00F27675" w:rsidRPr="00F064E2">
              <w:rPr>
                <w:rFonts w:eastAsia="Times New Roman"/>
                <w:sz w:val="20"/>
                <w:szCs w:val="20"/>
                <w:lang w:eastAsia="ru-RU"/>
              </w:rPr>
              <w:t>ფეხბურთის</w:t>
            </w:r>
            <w:r w:rsidR="00F27675" w:rsidRPr="00F064E2">
              <w:rPr>
                <w:rFonts w:ascii="Calibri" w:eastAsia="Times New Roman" w:hAnsi="Calibri" w:cs="Calibri"/>
                <w:sz w:val="20"/>
                <w:szCs w:val="20"/>
                <w:lang w:eastAsia="ru-RU"/>
              </w:rPr>
              <w:t xml:space="preserve"> </w:t>
            </w:r>
            <w:r w:rsidR="00F27675" w:rsidRPr="00F064E2">
              <w:rPr>
                <w:rFonts w:eastAsia="Times New Roman"/>
                <w:sz w:val="20"/>
                <w:szCs w:val="20"/>
                <w:lang w:eastAsia="ru-RU"/>
              </w:rPr>
              <w:t>ვაჟთა</w:t>
            </w:r>
            <w:r w:rsidR="00F27675" w:rsidRPr="00F064E2">
              <w:rPr>
                <w:rFonts w:ascii="Calibri" w:eastAsia="Times New Roman" w:hAnsi="Calibri" w:cs="Times New Roman"/>
                <w:sz w:val="20"/>
                <w:szCs w:val="20"/>
                <w:lang w:eastAsia="ru-RU"/>
              </w:rPr>
              <w:t xml:space="preserve"> </w:t>
            </w:r>
            <w:r w:rsidR="00F27675" w:rsidRPr="00F064E2">
              <w:rPr>
                <w:rFonts w:eastAsia="Times New Roman"/>
                <w:sz w:val="20"/>
                <w:szCs w:val="20"/>
                <w:lang w:eastAsia="ru-RU"/>
              </w:rPr>
              <w:t>გუნდებმა</w:t>
            </w:r>
            <w:r w:rsidR="00F27675" w:rsidRPr="00F064E2">
              <w:rPr>
                <w:rFonts w:ascii="Calibri" w:eastAsia="Times New Roman" w:hAnsi="Calibri" w:cs="Times New Roman"/>
                <w:sz w:val="20"/>
                <w:szCs w:val="20"/>
                <w:lang w:eastAsia="ru-RU"/>
              </w:rPr>
              <w:t xml:space="preserve">  </w:t>
            </w:r>
            <w:r w:rsidR="00F27675" w:rsidRPr="00F064E2">
              <w:rPr>
                <w:rFonts w:eastAsia="Times New Roman"/>
                <w:sz w:val="20"/>
                <w:szCs w:val="20"/>
                <w:lang w:eastAsia="ru-RU"/>
              </w:rPr>
              <w:t>მოიპოვეს</w:t>
            </w:r>
            <w:r w:rsidR="00F27675">
              <w:rPr>
                <w:rFonts w:eastAsia="Times New Roman"/>
                <w:sz w:val="20"/>
                <w:szCs w:val="20"/>
                <w:lang w:val="ka-GE" w:eastAsia="ru-RU"/>
              </w:rPr>
              <w:t xml:space="preserve"> </w:t>
            </w:r>
            <w:r w:rsidR="00F27675" w:rsidRPr="00F064E2">
              <w:rPr>
                <w:rFonts w:eastAsia="Times New Roman"/>
                <w:sz w:val="20"/>
                <w:szCs w:val="20"/>
                <w:lang w:eastAsia="ru-RU"/>
              </w:rPr>
              <w:t>პირველი</w:t>
            </w:r>
            <w:r w:rsidR="00F27675" w:rsidRPr="00F064E2">
              <w:rPr>
                <w:rFonts w:ascii="Calibri" w:eastAsia="Times New Roman" w:hAnsi="Calibri" w:cs="Calibri"/>
                <w:sz w:val="20"/>
                <w:szCs w:val="20"/>
                <w:lang w:eastAsia="ru-RU"/>
              </w:rPr>
              <w:t xml:space="preserve"> </w:t>
            </w:r>
            <w:r w:rsidR="00F27675" w:rsidRPr="00F064E2">
              <w:rPr>
                <w:rFonts w:eastAsia="Times New Roman"/>
                <w:sz w:val="20"/>
                <w:szCs w:val="20"/>
                <w:lang w:eastAsia="ru-RU"/>
              </w:rPr>
              <w:t>და</w:t>
            </w:r>
            <w:r w:rsidR="00F27675" w:rsidRPr="00F064E2">
              <w:rPr>
                <w:rFonts w:ascii="Calibri" w:eastAsia="Times New Roman" w:hAnsi="Calibri" w:cs="Calibri"/>
                <w:sz w:val="20"/>
                <w:szCs w:val="20"/>
                <w:lang w:eastAsia="ru-RU"/>
              </w:rPr>
              <w:t xml:space="preserve"> </w:t>
            </w:r>
            <w:r w:rsidR="00F27675" w:rsidRPr="00F064E2">
              <w:rPr>
                <w:rFonts w:eastAsia="Times New Roman"/>
                <w:sz w:val="20"/>
                <w:szCs w:val="20"/>
                <w:lang w:eastAsia="ru-RU"/>
              </w:rPr>
              <w:t>მეორე</w:t>
            </w:r>
            <w:r w:rsidR="00F27675" w:rsidRPr="00F064E2">
              <w:rPr>
                <w:rFonts w:ascii="Calibri" w:eastAsia="Times New Roman" w:hAnsi="Calibri" w:cs="Calibri"/>
                <w:sz w:val="20"/>
                <w:szCs w:val="20"/>
                <w:lang w:eastAsia="ru-RU"/>
              </w:rPr>
              <w:t xml:space="preserve"> </w:t>
            </w:r>
            <w:r w:rsidR="00F27675" w:rsidRPr="00F064E2">
              <w:rPr>
                <w:rFonts w:eastAsia="Times New Roman"/>
                <w:sz w:val="20"/>
                <w:szCs w:val="20"/>
                <w:lang w:eastAsia="ru-RU"/>
              </w:rPr>
              <w:t>ადგილებიკუნგუფუს</w:t>
            </w:r>
            <w:r w:rsidR="00F27675" w:rsidRPr="00F064E2">
              <w:rPr>
                <w:rFonts w:ascii="Calibri" w:eastAsia="Times New Roman" w:hAnsi="Calibri" w:cs="Calibri"/>
                <w:sz w:val="20"/>
                <w:szCs w:val="20"/>
                <w:lang w:eastAsia="ru-RU"/>
              </w:rPr>
              <w:t xml:space="preserve"> </w:t>
            </w:r>
            <w:r w:rsidR="00F27675" w:rsidRPr="00F064E2">
              <w:rPr>
                <w:rFonts w:eastAsia="Times New Roman"/>
                <w:sz w:val="20"/>
                <w:szCs w:val="20"/>
                <w:lang w:eastAsia="ru-RU"/>
              </w:rPr>
              <w:t>სპორტსმენებმა</w:t>
            </w:r>
            <w:r w:rsidR="00F27675" w:rsidRPr="00F064E2">
              <w:rPr>
                <w:rFonts w:ascii="Calibri" w:eastAsia="Times New Roman" w:hAnsi="Calibri" w:cs="Times New Roman"/>
                <w:sz w:val="20"/>
                <w:szCs w:val="20"/>
                <w:lang w:eastAsia="ru-RU"/>
              </w:rPr>
              <w:t xml:space="preserve">  </w:t>
            </w:r>
            <w:r w:rsidR="00F27675" w:rsidRPr="00F064E2">
              <w:rPr>
                <w:rFonts w:eastAsia="Times New Roman"/>
                <w:sz w:val="20"/>
                <w:szCs w:val="20"/>
                <w:lang w:eastAsia="ru-RU"/>
              </w:rPr>
              <w:t>თურქეთშისაერთაშორისო</w:t>
            </w:r>
            <w:r w:rsidR="00F27675" w:rsidRPr="00F064E2">
              <w:rPr>
                <w:rFonts w:ascii="Calibri" w:eastAsia="Times New Roman" w:hAnsi="Calibri" w:cs="Calibri"/>
                <w:sz w:val="20"/>
                <w:szCs w:val="20"/>
                <w:lang w:eastAsia="ru-RU"/>
              </w:rPr>
              <w:t xml:space="preserve"> </w:t>
            </w:r>
            <w:r w:rsidR="00F27675" w:rsidRPr="00F064E2">
              <w:rPr>
                <w:rFonts w:eastAsia="Times New Roman"/>
                <w:sz w:val="20"/>
                <w:szCs w:val="20"/>
                <w:lang w:eastAsia="ru-RU"/>
              </w:rPr>
              <w:t>ტურნირში</w:t>
            </w:r>
            <w:r w:rsidR="00F27675" w:rsidRPr="00F064E2">
              <w:rPr>
                <w:rFonts w:ascii="Calibri" w:eastAsia="Times New Roman" w:hAnsi="Calibri" w:cs="Calibri"/>
                <w:sz w:val="20"/>
                <w:szCs w:val="20"/>
                <w:lang w:eastAsia="ru-RU"/>
              </w:rPr>
              <w:t xml:space="preserve"> </w:t>
            </w:r>
            <w:r w:rsidR="00F27675" w:rsidRPr="00F064E2">
              <w:rPr>
                <w:rFonts w:eastAsia="Times New Roman"/>
                <w:sz w:val="20"/>
                <w:szCs w:val="20"/>
                <w:lang w:eastAsia="ru-RU"/>
              </w:rPr>
              <w:t>აიღეს</w:t>
            </w:r>
            <w:r w:rsidR="00F27675" w:rsidRPr="00F064E2">
              <w:rPr>
                <w:rFonts w:ascii="Calibri" w:eastAsia="Times New Roman" w:hAnsi="Calibri" w:cs="Calibri"/>
                <w:sz w:val="20"/>
                <w:szCs w:val="20"/>
                <w:lang w:eastAsia="ru-RU"/>
              </w:rPr>
              <w:t xml:space="preserve"> </w:t>
            </w:r>
            <w:r w:rsidR="00F27675" w:rsidRPr="00F064E2">
              <w:rPr>
                <w:rFonts w:eastAsia="Times New Roman"/>
                <w:sz w:val="20"/>
                <w:szCs w:val="20"/>
                <w:lang w:eastAsia="ru-RU"/>
              </w:rPr>
              <w:t>ერთი</w:t>
            </w:r>
            <w:r w:rsidR="00F27675" w:rsidRPr="00F064E2">
              <w:rPr>
                <w:rFonts w:ascii="Calibri" w:eastAsia="Times New Roman" w:hAnsi="Calibri" w:cs="Times New Roman"/>
                <w:sz w:val="20"/>
                <w:szCs w:val="20"/>
                <w:lang w:eastAsia="ru-RU"/>
              </w:rPr>
              <w:t xml:space="preserve"> </w:t>
            </w:r>
            <w:r w:rsidR="00F27675" w:rsidRPr="00F064E2">
              <w:rPr>
                <w:rFonts w:eastAsia="Times New Roman"/>
                <w:sz w:val="20"/>
                <w:szCs w:val="20"/>
                <w:lang w:eastAsia="ru-RU"/>
              </w:rPr>
              <w:t>პირველი</w:t>
            </w:r>
            <w:r w:rsidR="00F27675" w:rsidRPr="00F064E2">
              <w:rPr>
                <w:rFonts w:ascii="Calibri" w:eastAsia="Times New Roman" w:hAnsi="Calibri" w:cs="Calibri"/>
                <w:sz w:val="20"/>
                <w:szCs w:val="20"/>
                <w:lang w:eastAsia="ru-RU"/>
              </w:rPr>
              <w:t xml:space="preserve"> </w:t>
            </w:r>
            <w:r w:rsidR="00F27675" w:rsidRPr="00F064E2">
              <w:rPr>
                <w:rFonts w:eastAsia="Times New Roman"/>
                <w:sz w:val="20"/>
                <w:szCs w:val="20"/>
                <w:lang w:eastAsia="ru-RU"/>
              </w:rPr>
              <w:t>და</w:t>
            </w:r>
            <w:r w:rsidR="00F27675">
              <w:rPr>
                <w:rFonts w:eastAsia="Times New Roman"/>
                <w:sz w:val="20"/>
                <w:szCs w:val="20"/>
                <w:lang w:val="ka-GE" w:eastAsia="ru-RU"/>
              </w:rPr>
              <w:t xml:space="preserve"> </w:t>
            </w:r>
            <w:r w:rsidR="00F27675" w:rsidRPr="00F064E2">
              <w:rPr>
                <w:rFonts w:eastAsia="Times New Roman"/>
                <w:sz w:val="20"/>
                <w:szCs w:val="20"/>
                <w:lang w:eastAsia="ru-RU"/>
              </w:rPr>
              <w:t>ერთი</w:t>
            </w:r>
            <w:r w:rsidR="00F27675" w:rsidRPr="00F064E2">
              <w:rPr>
                <w:rFonts w:ascii="Calibri" w:eastAsia="Times New Roman" w:hAnsi="Calibri" w:cs="Calibri"/>
                <w:sz w:val="20"/>
                <w:szCs w:val="20"/>
                <w:lang w:eastAsia="ru-RU"/>
              </w:rPr>
              <w:t xml:space="preserve"> </w:t>
            </w:r>
            <w:r w:rsidR="00F27675" w:rsidRPr="00F064E2">
              <w:rPr>
                <w:rFonts w:eastAsia="Times New Roman"/>
                <w:sz w:val="20"/>
                <w:szCs w:val="20"/>
                <w:lang w:eastAsia="ru-RU"/>
              </w:rPr>
              <w:t>მეორე</w:t>
            </w:r>
            <w:r w:rsidR="00F27675" w:rsidRPr="00F064E2">
              <w:rPr>
                <w:rFonts w:ascii="Calibri" w:eastAsia="Times New Roman" w:hAnsi="Calibri" w:cs="Calibri"/>
                <w:sz w:val="20"/>
                <w:szCs w:val="20"/>
                <w:lang w:eastAsia="ru-RU"/>
              </w:rPr>
              <w:t xml:space="preserve"> </w:t>
            </w:r>
            <w:r w:rsidR="00F27675" w:rsidRPr="00F064E2">
              <w:rPr>
                <w:rFonts w:eastAsia="Times New Roman"/>
                <w:sz w:val="20"/>
                <w:szCs w:val="20"/>
                <w:lang w:eastAsia="ru-RU"/>
              </w:rPr>
              <w:t>ადგილი</w:t>
            </w:r>
            <w:r w:rsidR="00F27675" w:rsidRPr="00F064E2">
              <w:rPr>
                <w:rFonts w:ascii="Calibri" w:eastAsia="Times New Roman" w:hAnsi="Calibri" w:cs="Calibri"/>
                <w:sz w:val="20"/>
                <w:szCs w:val="20"/>
                <w:lang w:eastAsia="ru-RU"/>
              </w:rPr>
              <w:t>,</w:t>
            </w:r>
            <w:r w:rsidR="00F27675" w:rsidRPr="00F064E2">
              <w:rPr>
                <w:rFonts w:eastAsia="Times New Roman"/>
                <w:sz w:val="20"/>
                <w:szCs w:val="20"/>
                <w:lang w:eastAsia="ru-RU"/>
              </w:rPr>
              <w:t>საქალაქთაშორისო</w:t>
            </w:r>
            <w:r w:rsidR="00F27675" w:rsidRPr="00F064E2">
              <w:rPr>
                <w:rFonts w:ascii="Calibri" w:eastAsia="Times New Roman" w:hAnsi="Calibri" w:cs="Times New Roman"/>
                <w:sz w:val="20"/>
                <w:szCs w:val="20"/>
                <w:lang w:eastAsia="ru-RU"/>
              </w:rPr>
              <w:t xml:space="preserve"> </w:t>
            </w:r>
            <w:r w:rsidR="00F27675" w:rsidRPr="00F064E2">
              <w:rPr>
                <w:rFonts w:eastAsia="Times New Roman"/>
                <w:sz w:val="20"/>
                <w:szCs w:val="20"/>
                <w:lang w:eastAsia="ru-RU"/>
              </w:rPr>
              <w:t>ტურნირში</w:t>
            </w:r>
            <w:r w:rsidR="00F27675" w:rsidRPr="00F064E2">
              <w:rPr>
                <w:rFonts w:ascii="Calibri" w:eastAsia="Times New Roman" w:hAnsi="Calibri" w:cs="Calibri"/>
                <w:sz w:val="20"/>
                <w:szCs w:val="20"/>
                <w:lang w:eastAsia="ru-RU"/>
              </w:rPr>
              <w:t xml:space="preserve"> 7 </w:t>
            </w:r>
            <w:r w:rsidR="00F27675" w:rsidRPr="00F064E2">
              <w:rPr>
                <w:rFonts w:eastAsia="Times New Roman"/>
                <w:sz w:val="20"/>
                <w:szCs w:val="20"/>
                <w:lang w:eastAsia="ru-RU"/>
              </w:rPr>
              <w:t>პირველი</w:t>
            </w:r>
            <w:r w:rsidR="00F27675" w:rsidRPr="00F064E2">
              <w:rPr>
                <w:rFonts w:ascii="Calibri" w:eastAsia="Times New Roman" w:hAnsi="Calibri" w:cs="Calibri"/>
                <w:sz w:val="20"/>
                <w:szCs w:val="20"/>
                <w:lang w:eastAsia="ru-RU"/>
              </w:rPr>
              <w:t xml:space="preserve"> </w:t>
            </w:r>
            <w:r w:rsidR="00F27675" w:rsidRPr="00F064E2">
              <w:rPr>
                <w:rFonts w:eastAsia="Times New Roman"/>
                <w:sz w:val="20"/>
                <w:szCs w:val="20"/>
                <w:lang w:eastAsia="ru-RU"/>
              </w:rPr>
              <w:t>და</w:t>
            </w:r>
            <w:r w:rsidR="00F27675" w:rsidRPr="00F064E2">
              <w:rPr>
                <w:rFonts w:ascii="Calibri" w:eastAsia="Times New Roman" w:hAnsi="Calibri" w:cs="Calibri"/>
                <w:sz w:val="20"/>
                <w:szCs w:val="20"/>
                <w:lang w:eastAsia="ru-RU"/>
              </w:rPr>
              <w:t xml:space="preserve"> 5 </w:t>
            </w:r>
            <w:r w:rsidR="00F27675" w:rsidRPr="00F064E2">
              <w:rPr>
                <w:rFonts w:eastAsia="Times New Roman"/>
                <w:sz w:val="20"/>
                <w:szCs w:val="20"/>
                <w:lang w:eastAsia="ru-RU"/>
              </w:rPr>
              <w:t>მეორე</w:t>
            </w:r>
            <w:r w:rsidR="00F27675" w:rsidRPr="00F064E2">
              <w:rPr>
                <w:rFonts w:ascii="Calibri" w:eastAsia="Times New Roman" w:hAnsi="Calibri" w:cs="Calibri"/>
                <w:sz w:val="20"/>
                <w:szCs w:val="20"/>
                <w:lang w:eastAsia="ru-RU"/>
              </w:rPr>
              <w:t xml:space="preserve"> </w:t>
            </w:r>
            <w:r w:rsidR="00F27675" w:rsidRPr="00F064E2">
              <w:rPr>
                <w:rFonts w:eastAsia="Times New Roman"/>
                <w:sz w:val="20"/>
                <w:szCs w:val="20"/>
                <w:lang w:eastAsia="ru-RU"/>
              </w:rPr>
              <w:t>ადგილი</w:t>
            </w:r>
            <w:r w:rsidR="00F27675" w:rsidRPr="00F064E2">
              <w:rPr>
                <w:rFonts w:ascii="Calibri" w:eastAsia="Times New Roman" w:hAnsi="Calibri" w:cs="Times New Roman"/>
                <w:sz w:val="20"/>
                <w:szCs w:val="20"/>
                <w:lang w:eastAsia="ru-RU"/>
              </w:rPr>
              <w:t>.</w:t>
            </w:r>
            <w:r w:rsidR="005B1AD4">
              <w:rPr>
                <w:rFonts w:ascii="Calibri" w:eastAsia="Times New Roman" w:hAnsi="Calibri" w:cs="Times New Roman"/>
                <w:sz w:val="20"/>
                <w:szCs w:val="20"/>
                <w:lang w:val="ka-GE" w:eastAsia="ru-RU"/>
              </w:rPr>
              <w:t xml:space="preserve"> </w:t>
            </w:r>
            <w:r w:rsidR="005B1AD4" w:rsidRPr="00F064E2">
              <w:rPr>
                <w:rFonts w:ascii="Calibri" w:eastAsia="Times New Roman" w:hAnsi="Calibri" w:cs="Times New Roman"/>
                <w:sz w:val="20"/>
                <w:szCs w:val="20"/>
                <w:lang w:eastAsia="ru-RU"/>
              </w:rPr>
              <w:t xml:space="preserve">2024 </w:t>
            </w:r>
            <w:r w:rsidR="005B1AD4" w:rsidRPr="00F064E2">
              <w:rPr>
                <w:rFonts w:eastAsia="Times New Roman"/>
                <w:sz w:val="20"/>
                <w:szCs w:val="20"/>
                <w:lang w:eastAsia="ru-RU"/>
              </w:rPr>
              <w:t>წლის</w:t>
            </w:r>
            <w:r w:rsidR="005B1AD4" w:rsidRPr="00F064E2">
              <w:rPr>
                <w:rFonts w:ascii="Calibri" w:eastAsia="Times New Roman" w:hAnsi="Calibri" w:cs="Calibri"/>
                <w:sz w:val="20"/>
                <w:szCs w:val="20"/>
                <w:lang w:eastAsia="ru-RU"/>
              </w:rPr>
              <w:t xml:space="preserve"> </w:t>
            </w:r>
            <w:r w:rsidR="005B1AD4" w:rsidRPr="00F064E2">
              <w:rPr>
                <w:rFonts w:eastAsia="Times New Roman"/>
                <w:sz w:val="20"/>
                <w:szCs w:val="20"/>
                <w:lang w:eastAsia="ru-RU"/>
              </w:rPr>
              <w:t>ივნისში</w:t>
            </w:r>
            <w:r w:rsidR="005B1AD4" w:rsidRPr="00F064E2">
              <w:rPr>
                <w:rFonts w:ascii="Calibri" w:eastAsia="Times New Roman" w:hAnsi="Calibri" w:cs="Calibri"/>
                <w:sz w:val="20"/>
                <w:szCs w:val="20"/>
                <w:lang w:eastAsia="ru-RU"/>
              </w:rPr>
              <w:t xml:space="preserve"> </w:t>
            </w:r>
            <w:r w:rsidR="005B1AD4" w:rsidRPr="00F064E2">
              <w:rPr>
                <w:rFonts w:eastAsia="Times New Roman"/>
                <w:sz w:val="20"/>
                <w:szCs w:val="20"/>
                <w:lang w:eastAsia="ru-RU"/>
              </w:rPr>
              <w:t>კრივში</w:t>
            </w:r>
            <w:r w:rsidR="005B1AD4" w:rsidRPr="00F064E2">
              <w:rPr>
                <w:rFonts w:ascii="Calibri" w:eastAsia="Times New Roman" w:hAnsi="Calibri" w:cs="Calibri"/>
                <w:sz w:val="20"/>
                <w:szCs w:val="20"/>
                <w:lang w:eastAsia="ru-RU"/>
              </w:rPr>
              <w:t xml:space="preserve"> </w:t>
            </w:r>
            <w:r w:rsidR="005B1AD4" w:rsidRPr="00F064E2">
              <w:rPr>
                <w:rFonts w:eastAsia="Times New Roman"/>
                <w:sz w:val="20"/>
                <w:szCs w:val="20"/>
                <w:lang w:eastAsia="ru-RU"/>
              </w:rPr>
              <w:t>ჩატარებულ</w:t>
            </w:r>
            <w:r w:rsidR="005B1AD4" w:rsidRPr="00F064E2">
              <w:rPr>
                <w:rFonts w:ascii="Calibri" w:eastAsia="Times New Roman" w:hAnsi="Calibri" w:cs="Times New Roman"/>
                <w:sz w:val="20"/>
                <w:szCs w:val="20"/>
                <w:lang w:eastAsia="ru-RU"/>
              </w:rPr>
              <w:t xml:space="preserve"> </w:t>
            </w:r>
            <w:r w:rsidR="005B1AD4" w:rsidRPr="00F064E2">
              <w:rPr>
                <w:rFonts w:eastAsia="Times New Roman"/>
                <w:sz w:val="20"/>
                <w:szCs w:val="20"/>
                <w:lang w:eastAsia="ru-RU"/>
              </w:rPr>
              <w:t>საქართველოს</w:t>
            </w:r>
            <w:r w:rsidR="005B1AD4" w:rsidRPr="00F064E2">
              <w:rPr>
                <w:rFonts w:ascii="Calibri" w:eastAsia="Times New Roman" w:hAnsi="Calibri" w:cs="Calibri"/>
                <w:sz w:val="20"/>
                <w:szCs w:val="20"/>
                <w:lang w:eastAsia="ru-RU"/>
              </w:rPr>
              <w:t xml:space="preserve"> </w:t>
            </w:r>
            <w:r w:rsidR="005B1AD4" w:rsidRPr="00F064E2">
              <w:rPr>
                <w:rFonts w:eastAsia="Times New Roman"/>
                <w:sz w:val="20"/>
                <w:szCs w:val="20"/>
                <w:lang w:eastAsia="ru-RU"/>
              </w:rPr>
              <w:t>ჩემპიონატში</w:t>
            </w:r>
            <w:r w:rsidR="005B1AD4" w:rsidRPr="00F064E2">
              <w:rPr>
                <w:rFonts w:ascii="Calibri" w:eastAsia="Times New Roman" w:hAnsi="Calibri" w:cs="Calibri"/>
                <w:sz w:val="20"/>
                <w:szCs w:val="20"/>
                <w:lang w:eastAsia="ru-RU"/>
              </w:rPr>
              <w:t xml:space="preserve"> </w:t>
            </w:r>
            <w:r w:rsidR="005B1AD4" w:rsidRPr="00F064E2">
              <w:rPr>
                <w:rFonts w:eastAsia="Times New Roman"/>
                <w:sz w:val="20"/>
                <w:szCs w:val="20"/>
                <w:lang w:eastAsia="ru-RU"/>
              </w:rPr>
              <w:t>ცენტრის</w:t>
            </w:r>
            <w:r w:rsidR="005B1AD4" w:rsidRPr="00F064E2">
              <w:rPr>
                <w:rFonts w:ascii="Calibri" w:eastAsia="Times New Roman" w:hAnsi="Calibri" w:cs="Calibri"/>
                <w:sz w:val="20"/>
                <w:szCs w:val="20"/>
                <w:lang w:eastAsia="ru-RU"/>
              </w:rPr>
              <w:t xml:space="preserve"> </w:t>
            </w:r>
            <w:r w:rsidR="005B1AD4" w:rsidRPr="00F064E2">
              <w:rPr>
                <w:rFonts w:eastAsia="Times New Roman"/>
                <w:sz w:val="20"/>
                <w:szCs w:val="20"/>
                <w:lang w:eastAsia="ru-RU"/>
              </w:rPr>
              <w:t>მოსწავლეებმა</w:t>
            </w:r>
            <w:r w:rsidR="005B1AD4">
              <w:rPr>
                <w:rFonts w:eastAsia="Times New Roman"/>
                <w:sz w:val="20"/>
                <w:szCs w:val="20"/>
                <w:lang w:val="ka-GE" w:eastAsia="ru-RU"/>
              </w:rPr>
              <w:t xml:space="preserve"> </w:t>
            </w:r>
            <w:r w:rsidR="005B1AD4" w:rsidRPr="005B1AD4">
              <w:rPr>
                <w:rFonts w:eastAsia="Times New Roman"/>
                <w:sz w:val="20"/>
                <w:szCs w:val="20"/>
                <w:lang w:eastAsia="ru-RU"/>
              </w:rPr>
              <w:t>აიღეს3 ოქრო 2 ვერცხლი და 4 ბრინჯაოს მედალი.</w:t>
            </w:r>
            <w:r w:rsidR="005B1AD4">
              <w:rPr>
                <w:rFonts w:eastAsia="Times New Roman"/>
                <w:sz w:val="20"/>
                <w:szCs w:val="20"/>
                <w:lang w:val="ka-GE" w:eastAsia="ru-RU"/>
              </w:rPr>
              <w:t xml:space="preserve"> </w:t>
            </w:r>
            <w:r w:rsidR="005B1AD4" w:rsidRPr="005B1AD4">
              <w:rPr>
                <w:rFonts w:eastAsia="Times New Roman"/>
                <w:sz w:val="20"/>
                <w:szCs w:val="20"/>
                <w:lang w:eastAsia="ru-RU"/>
              </w:rPr>
              <w:t>ასევე ბათუმში ჩატარებულ  ტურნირში</w:t>
            </w:r>
            <w:r w:rsidR="005B1AD4">
              <w:rPr>
                <w:rFonts w:eastAsia="Times New Roman"/>
                <w:sz w:val="20"/>
                <w:szCs w:val="20"/>
                <w:lang w:val="ka-GE" w:eastAsia="ru-RU"/>
              </w:rPr>
              <w:t xml:space="preserve"> </w:t>
            </w:r>
            <w:r w:rsidR="005B1AD4" w:rsidRPr="005B1AD4">
              <w:rPr>
                <w:rFonts w:eastAsia="Times New Roman"/>
                <w:sz w:val="20"/>
                <w:szCs w:val="20"/>
                <w:lang w:val="ka-GE" w:eastAsia="ru-RU"/>
              </w:rPr>
              <w:t>მოკრივეებმა აიღე  1 ოქრი,1ვერცხლი და2 ბრინჯაოს მედალი.</w:t>
            </w:r>
            <w:r w:rsidR="005B1AD4" w:rsidRPr="00F064E2">
              <w:rPr>
                <w:rFonts w:eastAsia="Times New Roman"/>
                <w:sz w:val="20"/>
                <w:szCs w:val="20"/>
                <w:lang w:eastAsia="ru-RU"/>
              </w:rPr>
              <w:t>სპორტულ</w:t>
            </w:r>
            <w:r w:rsidR="005B1AD4" w:rsidRPr="00F064E2">
              <w:rPr>
                <w:rFonts w:ascii="Calibri" w:eastAsia="Times New Roman" w:hAnsi="Calibri" w:cs="Calibri"/>
                <w:sz w:val="20"/>
                <w:szCs w:val="20"/>
                <w:lang w:eastAsia="ru-RU"/>
              </w:rPr>
              <w:t xml:space="preserve"> </w:t>
            </w:r>
            <w:r w:rsidR="005B1AD4" w:rsidRPr="00F064E2">
              <w:rPr>
                <w:rFonts w:eastAsia="Times New Roman"/>
                <w:sz w:val="20"/>
                <w:szCs w:val="20"/>
                <w:lang w:eastAsia="ru-RU"/>
              </w:rPr>
              <w:t>გამაჯანსაღებელი</w:t>
            </w:r>
            <w:r w:rsidR="005B1AD4" w:rsidRPr="00F064E2">
              <w:rPr>
                <w:rFonts w:ascii="Calibri" w:eastAsia="Times New Roman" w:hAnsi="Calibri" w:cs="Calibri"/>
                <w:sz w:val="20"/>
                <w:szCs w:val="20"/>
                <w:lang w:eastAsia="ru-RU"/>
              </w:rPr>
              <w:t xml:space="preserve"> </w:t>
            </w:r>
            <w:r w:rsidR="005B1AD4" w:rsidRPr="00F064E2">
              <w:rPr>
                <w:rFonts w:eastAsia="Times New Roman"/>
                <w:sz w:val="20"/>
                <w:szCs w:val="20"/>
                <w:lang w:eastAsia="ru-RU"/>
              </w:rPr>
              <w:t>ცენტრის</w:t>
            </w:r>
            <w:r w:rsidR="005B1AD4" w:rsidRPr="00F064E2">
              <w:rPr>
                <w:rFonts w:ascii="Calibri" w:eastAsia="Times New Roman" w:hAnsi="Calibri" w:cs="Calibri"/>
                <w:sz w:val="20"/>
                <w:szCs w:val="20"/>
                <w:lang w:eastAsia="ru-RU"/>
              </w:rPr>
              <w:t xml:space="preserve"> </w:t>
            </w:r>
            <w:r w:rsidR="005B1AD4" w:rsidRPr="00F064E2">
              <w:rPr>
                <w:rFonts w:eastAsia="Times New Roman"/>
                <w:sz w:val="20"/>
                <w:szCs w:val="20"/>
                <w:lang w:eastAsia="ru-RU"/>
              </w:rPr>
              <w:t>ადმინისტრაცია</w:t>
            </w:r>
            <w:r w:rsidR="005B1AD4" w:rsidRPr="00F064E2">
              <w:rPr>
                <w:rFonts w:ascii="Calibri" w:eastAsia="Times New Roman" w:hAnsi="Calibri" w:cs="Calibri"/>
                <w:sz w:val="20"/>
                <w:szCs w:val="20"/>
                <w:lang w:eastAsia="ru-RU"/>
              </w:rPr>
              <w:t xml:space="preserve"> </w:t>
            </w:r>
            <w:r w:rsidR="005B1AD4" w:rsidRPr="00F064E2">
              <w:rPr>
                <w:rFonts w:eastAsia="Times New Roman"/>
                <w:sz w:val="20"/>
                <w:szCs w:val="20"/>
                <w:lang w:eastAsia="ru-RU"/>
              </w:rPr>
              <w:t>და</w:t>
            </w:r>
            <w:r w:rsidR="005B1AD4" w:rsidRPr="00F064E2">
              <w:rPr>
                <w:rFonts w:ascii="Calibri" w:eastAsia="Times New Roman" w:hAnsi="Calibri" w:cs="Calibri"/>
                <w:sz w:val="20"/>
                <w:szCs w:val="20"/>
                <w:lang w:eastAsia="ru-RU"/>
              </w:rPr>
              <w:t xml:space="preserve"> </w:t>
            </w:r>
            <w:r w:rsidR="005B1AD4" w:rsidRPr="00F064E2">
              <w:rPr>
                <w:rFonts w:eastAsia="Times New Roman"/>
                <w:sz w:val="20"/>
                <w:szCs w:val="20"/>
                <w:lang w:eastAsia="ru-RU"/>
              </w:rPr>
              <w:t>ტექნიკური</w:t>
            </w:r>
            <w:r w:rsidR="005B1AD4" w:rsidRPr="00F064E2">
              <w:rPr>
                <w:rFonts w:ascii="Calibri" w:eastAsia="Times New Roman" w:hAnsi="Calibri" w:cs="Times New Roman"/>
                <w:sz w:val="20"/>
                <w:szCs w:val="20"/>
                <w:lang w:eastAsia="ru-RU"/>
              </w:rPr>
              <w:t xml:space="preserve"> </w:t>
            </w:r>
            <w:r w:rsidR="005B1AD4" w:rsidRPr="00F064E2">
              <w:rPr>
                <w:rFonts w:eastAsia="Times New Roman"/>
                <w:sz w:val="20"/>
                <w:szCs w:val="20"/>
                <w:lang w:eastAsia="ru-RU"/>
              </w:rPr>
              <w:t>პერსონალი</w:t>
            </w:r>
            <w:r w:rsidR="005B1AD4">
              <w:rPr>
                <w:rFonts w:eastAsia="Times New Roman"/>
                <w:sz w:val="20"/>
                <w:szCs w:val="20"/>
                <w:lang w:val="ka-GE" w:eastAsia="ru-RU"/>
              </w:rPr>
              <w:t xml:space="preserve"> </w:t>
            </w:r>
            <w:r w:rsidR="005B1AD4" w:rsidRPr="00F064E2">
              <w:rPr>
                <w:rFonts w:eastAsia="Times New Roman"/>
                <w:sz w:val="20"/>
                <w:szCs w:val="20"/>
                <w:lang w:eastAsia="ru-RU"/>
              </w:rPr>
              <w:t>ყველაფერს</w:t>
            </w:r>
            <w:r w:rsidR="005B1AD4" w:rsidRPr="00F064E2">
              <w:rPr>
                <w:rFonts w:ascii="Calibri" w:eastAsia="Times New Roman" w:hAnsi="Calibri" w:cs="Calibri"/>
                <w:sz w:val="20"/>
                <w:szCs w:val="20"/>
                <w:lang w:eastAsia="ru-RU"/>
              </w:rPr>
              <w:t xml:space="preserve"> </w:t>
            </w:r>
            <w:r w:rsidR="005B1AD4" w:rsidRPr="00F064E2">
              <w:rPr>
                <w:rFonts w:eastAsia="Times New Roman"/>
                <w:sz w:val="20"/>
                <w:szCs w:val="20"/>
                <w:lang w:eastAsia="ru-RU"/>
              </w:rPr>
              <w:t>აკეთებს</w:t>
            </w:r>
            <w:r w:rsidR="005B1AD4" w:rsidRPr="00F064E2">
              <w:rPr>
                <w:rFonts w:ascii="Calibri" w:eastAsia="Times New Roman" w:hAnsi="Calibri" w:cs="Calibri"/>
                <w:sz w:val="20"/>
                <w:szCs w:val="20"/>
                <w:lang w:eastAsia="ru-RU"/>
              </w:rPr>
              <w:t xml:space="preserve"> </w:t>
            </w:r>
            <w:r w:rsidR="005B1AD4" w:rsidRPr="00F064E2">
              <w:rPr>
                <w:rFonts w:eastAsia="Times New Roman"/>
                <w:sz w:val="20"/>
                <w:szCs w:val="20"/>
                <w:lang w:eastAsia="ru-RU"/>
              </w:rPr>
              <w:t>სპორტსმენებისა</w:t>
            </w:r>
            <w:r w:rsidR="005B1AD4" w:rsidRPr="00F064E2">
              <w:rPr>
                <w:rFonts w:ascii="Calibri" w:eastAsia="Times New Roman" w:hAnsi="Calibri" w:cs="Calibri"/>
                <w:sz w:val="20"/>
                <w:szCs w:val="20"/>
                <w:lang w:eastAsia="ru-RU"/>
              </w:rPr>
              <w:t xml:space="preserve"> </w:t>
            </w:r>
            <w:r w:rsidR="005B1AD4" w:rsidRPr="00F064E2">
              <w:rPr>
                <w:rFonts w:eastAsia="Times New Roman"/>
                <w:sz w:val="20"/>
                <w:szCs w:val="20"/>
                <w:lang w:eastAsia="ru-RU"/>
              </w:rPr>
              <w:t>და</w:t>
            </w:r>
            <w:r w:rsidR="005B1AD4" w:rsidRPr="00F064E2">
              <w:rPr>
                <w:rFonts w:ascii="Calibri" w:eastAsia="Times New Roman" w:hAnsi="Calibri" w:cs="Times New Roman"/>
                <w:sz w:val="20"/>
                <w:szCs w:val="20"/>
                <w:lang w:eastAsia="ru-RU"/>
              </w:rPr>
              <w:t xml:space="preserve"> </w:t>
            </w:r>
            <w:r w:rsidR="005B1AD4" w:rsidRPr="00F064E2">
              <w:rPr>
                <w:rFonts w:eastAsia="Times New Roman"/>
                <w:sz w:val="20"/>
                <w:szCs w:val="20"/>
                <w:lang w:eastAsia="ru-RU"/>
              </w:rPr>
              <w:t>მოსწავლეების</w:t>
            </w:r>
            <w:r w:rsidR="005B1AD4" w:rsidRPr="00F064E2">
              <w:rPr>
                <w:rFonts w:ascii="Calibri" w:eastAsia="Times New Roman" w:hAnsi="Calibri" w:cs="Calibri"/>
                <w:sz w:val="20"/>
                <w:szCs w:val="20"/>
                <w:lang w:eastAsia="ru-RU"/>
              </w:rPr>
              <w:t xml:space="preserve"> </w:t>
            </w:r>
            <w:r w:rsidR="005B1AD4" w:rsidRPr="00F064E2">
              <w:rPr>
                <w:rFonts w:eastAsia="Times New Roman"/>
                <w:sz w:val="20"/>
                <w:szCs w:val="20"/>
                <w:lang w:eastAsia="ru-RU"/>
              </w:rPr>
              <w:t>წარმატებების</w:t>
            </w:r>
            <w:r w:rsidR="005B1AD4" w:rsidRPr="00F064E2">
              <w:rPr>
                <w:rFonts w:ascii="Calibri" w:eastAsia="Times New Roman" w:hAnsi="Calibri" w:cs="Calibri"/>
                <w:sz w:val="20"/>
                <w:szCs w:val="20"/>
                <w:lang w:eastAsia="ru-RU"/>
              </w:rPr>
              <w:t xml:space="preserve"> </w:t>
            </w:r>
            <w:r w:rsidR="005B1AD4" w:rsidRPr="00F064E2">
              <w:rPr>
                <w:rFonts w:eastAsia="Times New Roman"/>
                <w:sz w:val="20"/>
                <w:szCs w:val="20"/>
                <w:lang w:eastAsia="ru-RU"/>
              </w:rPr>
              <w:t>მიღწევაში ხელის შეწყობისა</w:t>
            </w:r>
            <w:r w:rsidR="005B1AD4" w:rsidRPr="00F064E2">
              <w:rPr>
                <w:rFonts w:eastAsia="Times New Roman"/>
                <w:sz w:val="20"/>
                <w:szCs w:val="20"/>
                <w:lang w:val="ka-GE" w:eastAsia="ru-RU"/>
              </w:rPr>
              <w:t>თ</w:t>
            </w:r>
            <w:r w:rsidR="005B1AD4" w:rsidRPr="00F064E2">
              <w:rPr>
                <w:rFonts w:eastAsia="Times New Roman"/>
                <w:sz w:val="20"/>
                <w:szCs w:val="20"/>
                <w:lang w:eastAsia="ru-RU"/>
              </w:rPr>
              <w:t>ვის</w:t>
            </w:r>
            <w:r w:rsidR="003B5E45">
              <w:rPr>
                <w:rFonts w:eastAsia="Times New Roman"/>
                <w:sz w:val="20"/>
                <w:szCs w:val="20"/>
                <w:lang w:val="ka-GE" w:eastAsia="ru-RU"/>
              </w:rPr>
              <w:t>.</w:t>
            </w:r>
          </w:p>
        </w:tc>
      </w:tr>
    </w:tbl>
    <w:p w:rsidR="002D5435" w:rsidRDefault="002D5435" w:rsidP="003B5E45">
      <w:pPr>
        <w:tabs>
          <w:tab w:val="left" w:pos="810"/>
        </w:tabs>
        <w:ind w:left="-270" w:firstLine="0"/>
        <w:jc w:val="center"/>
        <w:rPr>
          <w:rFonts w:eastAsia="Times New Roman" w:cs="Calibri"/>
          <w:b/>
          <w:bCs/>
          <w:color w:val="auto"/>
          <w:sz w:val="20"/>
          <w:szCs w:val="20"/>
          <w:lang w:val="ka-GE"/>
        </w:rPr>
      </w:pPr>
    </w:p>
    <w:p w:rsidR="005356BB" w:rsidRPr="00B75112" w:rsidRDefault="005356BB" w:rsidP="003B5E45">
      <w:pPr>
        <w:tabs>
          <w:tab w:val="left" w:pos="810"/>
        </w:tabs>
        <w:ind w:left="-270" w:firstLine="0"/>
        <w:jc w:val="center"/>
        <w:rPr>
          <w:rFonts w:eastAsia="Times New Roman" w:cs="Calibri"/>
          <w:b/>
          <w:bCs/>
          <w:color w:val="auto"/>
          <w:sz w:val="20"/>
          <w:szCs w:val="20"/>
          <w:lang w:val="ka-GE"/>
        </w:rPr>
      </w:pPr>
    </w:p>
    <w:tbl>
      <w:tblPr>
        <w:tblW w:w="10485" w:type="dxa"/>
        <w:tblInd w:w="-289" w:type="dxa"/>
        <w:tblLook w:val="04A0" w:firstRow="1" w:lastRow="0" w:firstColumn="1" w:lastColumn="0" w:noHBand="0" w:noVBand="1"/>
      </w:tblPr>
      <w:tblGrid>
        <w:gridCol w:w="2405"/>
        <w:gridCol w:w="1992"/>
        <w:gridCol w:w="1694"/>
        <w:gridCol w:w="1559"/>
        <w:gridCol w:w="1328"/>
        <w:gridCol w:w="1507"/>
      </w:tblGrid>
      <w:tr w:rsidR="002D5435" w:rsidRPr="006D011A" w:rsidTr="003B5E45">
        <w:trPr>
          <w:trHeight w:val="300"/>
        </w:trPr>
        <w:tc>
          <w:tcPr>
            <w:tcW w:w="1048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435" w:rsidRPr="006D011A" w:rsidRDefault="002D5435" w:rsidP="003B5E45">
            <w:pPr>
              <w:spacing w:after="0" w:line="240" w:lineRule="auto"/>
              <w:ind w:left="0" w:firstLine="0"/>
              <w:jc w:val="center"/>
              <w:rPr>
                <w:rFonts w:eastAsia="Times New Roman" w:cs="Calibri"/>
                <w:sz w:val="20"/>
                <w:szCs w:val="20"/>
              </w:rPr>
            </w:pPr>
            <w:r w:rsidRPr="006D011A">
              <w:rPr>
                <w:rFonts w:eastAsia="Times New Roman" w:cs="Calibri"/>
                <w:sz w:val="20"/>
                <w:szCs w:val="20"/>
              </w:rPr>
              <w:t>საბოლოო შედეგის შეფასების ინდიკატორი</w:t>
            </w:r>
          </w:p>
        </w:tc>
      </w:tr>
      <w:tr w:rsidR="002D5435" w:rsidRPr="006D011A" w:rsidTr="003B5E45">
        <w:trPr>
          <w:trHeight w:val="103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center"/>
              <w:rPr>
                <w:rFonts w:eastAsia="Times New Roman" w:cs="Calibri"/>
                <w:sz w:val="20"/>
                <w:szCs w:val="20"/>
              </w:rPr>
            </w:pPr>
            <w:r w:rsidRPr="006D011A">
              <w:rPr>
                <w:rFonts w:eastAsia="Times New Roman" w:cs="Calibri"/>
                <w:sz w:val="20"/>
                <w:szCs w:val="20"/>
              </w:rPr>
              <w:t>საბოლოო შედეგი (OUTCOME)</w:t>
            </w:r>
          </w:p>
        </w:tc>
        <w:tc>
          <w:tcPr>
            <w:tcW w:w="1992" w:type="dxa"/>
            <w:tcBorders>
              <w:top w:val="nil"/>
              <w:left w:val="nil"/>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center"/>
              <w:rPr>
                <w:rFonts w:eastAsia="Times New Roman" w:cs="Calibri"/>
                <w:sz w:val="20"/>
                <w:szCs w:val="20"/>
              </w:rPr>
            </w:pPr>
            <w:r w:rsidRPr="006D011A">
              <w:rPr>
                <w:rFonts w:eastAsia="Times New Roman" w:cs="Calibri"/>
                <w:sz w:val="20"/>
                <w:szCs w:val="20"/>
              </w:rPr>
              <w:t>2023 წლის საბაზისო მაჩვენებელი</w:t>
            </w:r>
          </w:p>
        </w:tc>
        <w:tc>
          <w:tcPr>
            <w:tcW w:w="1694" w:type="dxa"/>
            <w:tcBorders>
              <w:top w:val="nil"/>
              <w:left w:val="nil"/>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center"/>
              <w:rPr>
                <w:rFonts w:eastAsia="Times New Roman" w:cs="Calibri"/>
                <w:sz w:val="20"/>
                <w:szCs w:val="20"/>
              </w:rPr>
            </w:pPr>
            <w:r w:rsidRPr="006D011A">
              <w:rPr>
                <w:rFonts w:eastAsia="Times New Roman" w:cs="Calibri"/>
                <w:sz w:val="20"/>
                <w:szCs w:val="20"/>
              </w:rPr>
              <w:t>2024 დაგეგმილი მაჩვენებელი</w:t>
            </w:r>
          </w:p>
        </w:tc>
        <w:tc>
          <w:tcPr>
            <w:tcW w:w="1559" w:type="dxa"/>
            <w:tcBorders>
              <w:top w:val="nil"/>
              <w:left w:val="nil"/>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center"/>
              <w:rPr>
                <w:rFonts w:eastAsia="Times New Roman" w:cs="Calibri"/>
                <w:sz w:val="20"/>
                <w:szCs w:val="20"/>
              </w:rPr>
            </w:pPr>
            <w:r w:rsidRPr="006D011A">
              <w:rPr>
                <w:rFonts w:eastAsia="Times New Roman" w:cs="Calibri"/>
                <w:sz w:val="20"/>
                <w:szCs w:val="20"/>
              </w:rPr>
              <w:t>2024 მიღწეული მაჩვენებელი</w:t>
            </w:r>
          </w:p>
        </w:tc>
        <w:tc>
          <w:tcPr>
            <w:tcW w:w="1328" w:type="dxa"/>
            <w:tcBorders>
              <w:top w:val="nil"/>
              <w:left w:val="nil"/>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center"/>
              <w:rPr>
                <w:rFonts w:eastAsia="Times New Roman" w:cs="Calibri"/>
                <w:sz w:val="20"/>
                <w:szCs w:val="20"/>
              </w:rPr>
            </w:pPr>
            <w:r w:rsidRPr="006D011A">
              <w:rPr>
                <w:rFonts w:eastAsia="Times New Roman" w:cs="Calibri"/>
                <w:sz w:val="20"/>
                <w:szCs w:val="20"/>
              </w:rPr>
              <w:t>ცდომილება</w:t>
            </w:r>
          </w:p>
        </w:tc>
        <w:tc>
          <w:tcPr>
            <w:tcW w:w="1507" w:type="dxa"/>
            <w:tcBorders>
              <w:top w:val="nil"/>
              <w:left w:val="nil"/>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center"/>
              <w:rPr>
                <w:rFonts w:eastAsia="Times New Roman" w:cs="Calibri"/>
                <w:sz w:val="20"/>
                <w:szCs w:val="20"/>
              </w:rPr>
            </w:pPr>
            <w:r w:rsidRPr="006D011A">
              <w:rPr>
                <w:rFonts w:eastAsia="Times New Roman" w:cs="Calibri"/>
                <w:sz w:val="20"/>
                <w:szCs w:val="20"/>
              </w:rPr>
              <w:t>ცდომელების განმარტება</w:t>
            </w:r>
          </w:p>
        </w:tc>
      </w:tr>
      <w:tr w:rsidR="002D5435" w:rsidRPr="006D011A" w:rsidTr="003B5E45">
        <w:trPr>
          <w:trHeight w:val="6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center"/>
              <w:rPr>
                <w:rFonts w:eastAsia="Times New Roman" w:cs="Calibri"/>
                <w:sz w:val="20"/>
                <w:szCs w:val="20"/>
              </w:rPr>
            </w:pPr>
            <w:r w:rsidRPr="006D011A">
              <w:rPr>
                <w:rFonts w:eastAsia="Times New Roman" w:cs="Calibri"/>
                <w:sz w:val="20"/>
                <w:szCs w:val="20"/>
              </w:rPr>
              <w:t>ჩატარებული სპორტული ღონისძიებების რაოდენობა</w:t>
            </w:r>
          </w:p>
        </w:tc>
        <w:tc>
          <w:tcPr>
            <w:tcW w:w="1992" w:type="dxa"/>
            <w:tcBorders>
              <w:top w:val="nil"/>
              <w:left w:val="nil"/>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center"/>
              <w:rPr>
                <w:rFonts w:eastAsia="Times New Roman" w:cs="Calibri"/>
                <w:sz w:val="20"/>
                <w:szCs w:val="20"/>
              </w:rPr>
            </w:pPr>
            <w:r w:rsidRPr="006D011A">
              <w:rPr>
                <w:rFonts w:eastAsia="Times New Roman" w:cs="Calibri"/>
                <w:sz w:val="20"/>
                <w:szCs w:val="20"/>
              </w:rPr>
              <w:t>60</w:t>
            </w:r>
          </w:p>
        </w:tc>
        <w:tc>
          <w:tcPr>
            <w:tcW w:w="1694" w:type="dxa"/>
            <w:tcBorders>
              <w:top w:val="nil"/>
              <w:left w:val="nil"/>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center"/>
              <w:rPr>
                <w:rFonts w:eastAsia="Times New Roman" w:cs="Calibri"/>
                <w:sz w:val="20"/>
                <w:szCs w:val="20"/>
              </w:rPr>
            </w:pPr>
            <w:r w:rsidRPr="006D011A">
              <w:rPr>
                <w:rFonts w:eastAsia="Times New Roman" w:cs="Calibri"/>
                <w:sz w:val="20"/>
                <w:szCs w:val="20"/>
              </w:rPr>
              <w:t>70</w:t>
            </w:r>
          </w:p>
        </w:tc>
        <w:tc>
          <w:tcPr>
            <w:tcW w:w="1559" w:type="dxa"/>
            <w:tcBorders>
              <w:top w:val="nil"/>
              <w:left w:val="nil"/>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center"/>
              <w:rPr>
                <w:rFonts w:eastAsia="Times New Roman" w:cs="Calibri"/>
                <w:sz w:val="20"/>
                <w:szCs w:val="20"/>
              </w:rPr>
            </w:pPr>
            <w:r w:rsidRPr="006D011A">
              <w:rPr>
                <w:rFonts w:eastAsia="Times New Roman" w:cs="Calibri"/>
                <w:sz w:val="20"/>
                <w:szCs w:val="20"/>
              </w:rPr>
              <w:t>68</w:t>
            </w:r>
          </w:p>
        </w:tc>
        <w:tc>
          <w:tcPr>
            <w:tcW w:w="1328" w:type="dxa"/>
            <w:tcBorders>
              <w:top w:val="nil"/>
              <w:left w:val="nil"/>
              <w:bottom w:val="single" w:sz="4" w:space="0" w:color="auto"/>
              <w:right w:val="single" w:sz="4" w:space="0" w:color="auto"/>
            </w:tcBorders>
            <w:shd w:val="clear" w:color="auto" w:fill="auto"/>
            <w:vAlign w:val="bottom"/>
            <w:hideMark/>
          </w:tcPr>
          <w:p w:rsidR="002D5435" w:rsidRPr="006D011A" w:rsidRDefault="002D5435" w:rsidP="003B5E45">
            <w:pPr>
              <w:spacing w:after="0" w:line="240" w:lineRule="auto"/>
              <w:ind w:left="0" w:firstLine="0"/>
              <w:jc w:val="left"/>
              <w:rPr>
                <w:rFonts w:eastAsia="Times New Roman" w:cs="Calibri"/>
                <w:sz w:val="20"/>
                <w:szCs w:val="20"/>
              </w:rPr>
            </w:pPr>
            <w:r w:rsidRPr="006D011A">
              <w:rPr>
                <w:rFonts w:eastAsia="Times New Roman" w:cs="Calibri"/>
                <w:sz w:val="20"/>
                <w:szCs w:val="20"/>
              </w:rPr>
              <w:t> </w:t>
            </w:r>
          </w:p>
        </w:tc>
        <w:tc>
          <w:tcPr>
            <w:tcW w:w="1507" w:type="dxa"/>
            <w:tcBorders>
              <w:top w:val="nil"/>
              <w:left w:val="nil"/>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center"/>
              <w:rPr>
                <w:rFonts w:eastAsia="Times New Roman" w:cs="Calibri"/>
                <w:sz w:val="20"/>
                <w:szCs w:val="20"/>
              </w:rPr>
            </w:pPr>
            <w:r w:rsidRPr="006D011A">
              <w:rPr>
                <w:rFonts w:eastAsia="Times New Roman" w:cs="Calibri"/>
                <w:sz w:val="20"/>
                <w:szCs w:val="20"/>
              </w:rPr>
              <w:t> </w:t>
            </w:r>
          </w:p>
        </w:tc>
      </w:tr>
      <w:tr w:rsidR="002D5435" w:rsidRPr="006D011A" w:rsidTr="003B5E45">
        <w:trPr>
          <w:trHeight w:val="6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left"/>
              <w:rPr>
                <w:rFonts w:eastAsia="Times New Roman" w:cs="Calibri"/>
                <w:sz w:val="20"/>
                <w:szCs w:val="20"/>
              </w:rPr>
            </w:pPr>
            <w:r w:rsidRPr="006D011A">
              <w:rPr>
                <w:rFonts w:eastAsia="Times New Roman" w:cs="Calibri"/>
                <w:sz w:val="20"/>
                <w:szCs w:val="20"/>
              </w:rPr>
              <w:lastRenderedPageBreak/>
              <w:t>სპორტული შეკრებების რაოდენობა</w:t>
            </w:r>
          </w:p>
        </w:tc>
        <w:tc>
          <w:tcPr>
            <w:tcW w:w="1992" w:type="dxa"/>
            <w:tcBorders>
              <w:top w:val="nil"/>
              <w:left w:val="nil"/>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left"/>
              <w:rPr>
                <w:rFonts w:eastAsia="Times New Roman" w:cs="Calibri"/>
                <w:sz w:val="20"/>
                <w:szCs w:val="20"/>
              </w:rPr>
            </w:pPr>
            <w:r w:rsidRPr="006D011A">
              <w:rPr>
                <w:rFonts w:eastAsia="Times New Roman" w:cs="Calibri"/>
                <w:sz w:val="20"/>
                <w:szCs w:val="20"/>
              </w:rPr>
              <w:t>8 სპორტული შეკრება</w:t>
            </w:r>
          </w:p>
        </w:tc>
        <w:tc>
          <w:tcPr>
            <w:tcW w:w="1694" w:type="dxa"/>
            <w:tcBorders>
              <w:top w:val="nil"/>
              <w:left w:val="nil"/>
              <w:bottom w:val="single" w:sz="4" w:space="0" w:color="auto"/>
              <w:right w:val="single" w:sz="4" w:space="0" w:color="auto"/>
            </w:tcBorders>
            <w:shd w:val="clear" w:color="auto" w:fill="auto"/>
            <w:noWrap/>
            <w:vAlign w:val="center"/>
            <w:hideMark/>
          </w:tcPr>
          <w:p w:rsidR="002D5435" w:rsidRPr="006D011A" w:rsidRDefault="002D5435" w:rsidP="003B5E45">
            <w:pPr>
              <w:spacing w:after="0" w:line="240" w:lineRule="auto"/>
              <w:ind w:left="0" w:firstLine="0"/>
              <w:jc w:val="left"/>
              <w:rPr>
                <w:rFonts w:eastAsia="Times New Roman" w:cs="Calibri"/>
                <w:sz w:val="20"/>
                <w:szCs w:val="20"/>
              </w:rPr>
            </w:pPr>
            <w:r w:rsidRPr="006D011A">
              <w:rPr>
                <w:rFonts w:eastAsia="Times New Roman" w:cs="Calibri"/>
                <w:sz w:val="20"/>
                <w:szCs w:val="20"/>
              </w:rPr>
              <w:t xml:space="preserve">8 სპორტული შეკრება </w:t>
            </w:r>
          </w:p>
        </w:tc>
        <w:tc>
          <w:tcPr>
            <w:tcW w:w="1559" w:type="dxa"/>
            <w:tcBorders>
              <w:top w:val="nil"/>
              <w:left w:val="nil"/>
              <w:bottom w:val="single" w:sz="4" w:space="0" w:color="auto"/>
              <w:right w:val="single" w:sz="4" w:space="0" w:color="auto"/>
            </w:tcBorders>
            <w:shd w:val="clear" w:color="auto" w:fill="auto"/>
            <w:noWrap/>
            <w:vAlign w:val="center"/>
            <w:hideMark/>
          </w:tcPr>
          <w:p w:rsidR="002D5435" w:rsidRPr="006D011A" w:rsidRDefault="002D5435" w:rsidP="003B5E45">
            <w:pPr>
              <w:spacing w:after="0" w:line="240" w:lineRule="auto"/>
              <w:ind w:left="0" w:firstLine="0"/>
              <w:jc w:val="left"/>
              <w:rPr>
                <w:rFonts w:eastAsia="Times New Roman" w:cs="Calibri"/>
                <w:sz w:val="20"/>
                <w:szCs w:val="20"/>
              </w:rPr>
            </w:pPr>
            <w:r w:rsidRPr="006D011A">
              <w:rPr>
                <w:rFonts w:eastAsia="Times New Roman" w:cs="Calibri"/>
                <w:sz w:val="20"/>
                <w:szCs w:val="20"/>
              </w:rPr>
              <w:t>8 სპორტული შეკრება</w:t>
            </w:r>
          </w:p>
        </w:tc>
        <w:tc>
          <w:tcPr>
            <w:tcW w:w="1328" w:type="dxa"/>
            <w:tcBorders>
              <w:top w:val="nil"/>
              <w:left w:val="nil"/>
              <w:bottom w:val="single" w:sz="4" w:space="0" w:color="auto"/>
              <w:right w:val="single" w:sz="4" w:space="0" w:color="auto"/>
            </w:tcBorders>
            <w:shd w:val="clear" w:color="auto" w:fill="auto"/>
            <w:noWrap/>
            <w:vAlign w:val="center"/>
            <w:hideMark/>
          </w:tcPr>
          <w:p w:rsidR="002D5435" w:rsidRPr="006D011A" w:rsidRDefault="002D5435" w:rsidP="003B5E45">
            <w:pPr>
              <w:spacing w:after="0" w:line="240" w:lineRule="auto"/>
              <w:ind w:left="0" w:firstLine="0"/>
              <w:jc w:val="left"/>
              <w:rPr>
                <w:rFonts w:eastAsia="Times New Roman" w:cs="Calibri"/>
                <w:sz w:val="20"/>
                <w:szCs w:val="20"/>
              </w:rPr>
            </w:pPr>
            <w:r w:rsidRPr="006D011A">
              <w:rPr>
                <w:rFonts w:eastAsia="Times New Roman" w:cs="Calibri"/>
                <w:sz w:val="20"/>
                <w:szCs w:val="20"/>
              </w:rPr>
              <w:t> </w:t>
            </w:r>
          </w:p>
        </w:tc>
        <w:tc>
          <w:tcPr>
            <w:tcW w:w="1507" w:type="dxa"/>
            <w:tcBorders>
              <w:top w:val="nil"/>
              <w:left w:val="nil"/>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center"/>
              <w:rPr>
                <w:rFonts w:eastAsia="Times New Roman" w:cs="Calibri"/>
                <w:sz w:val="20"/>
                <w:szCs w:val="20"/>
              </w:rPr>
            </w:pPr>
            <w:r w:rsidRPr="006D011A">
              <w:rPr>
                <w:rFonts w:eastAsia="Times New Roman" w:cs="Calibri"/>
                <w:sz w:val="20"/>
                <w:szCs w:val="20"/>
              </w:rPr>
              <w:t> </w:t>
            </w:r>
          </w:p>
        </w:tc>
      </w:tr>
      <w:tr w:rsidR="002D5435" w:rsidRPr="006D011A" w:rsidTr="003B5E45">
        <w:trPr>
          <w:trHeight w:val="645"/>
        </w:trPr>
        <w:tc>
          <w:tcPr>
            <w:tcW w:w="2405" w:type="dxa"/>
            <w:tcBorders>
              <w:top w:val="nil"/>
              <w:left w:val="single" w:sz="4" w:space="0" w:color="auto"/>
              <w:bottom w:val="single" w:sz="4" w:space="0" w:color="auto"/>
              <w:right w:val="single" w:sz="4" w:space="0" w:color="auto"/>
            </w:tcBorders>
            <w:shd w:val="clear" w:color="auto" w:fill="auto"/>
            <w:hideMark/>
          </w:tcPr>
          <w:p w:rsidR="002D5435" w:rsidRPr="006D011A" w:rsidRDefault="002D5435" w:rsidP="003B5E45">
            <w:pPr>
              <w:spacing w:after="0" w:line="240" w:lineRule="auto"/>
              <w:ind w:left="0" w:firstLine="0"/>
              <w:jc w:val="left"/>
              <w:rPr>
                <w:rFonts w:eastAsia="Times New Roman" w:cs="Calibri"/>
                <w:sz w:val="20"/>
                <w:szCs w:val="20"/>
              </w:rPr>
            </w:pPr>
            <w:r w:rsidRPr="006D011A">
              <w:rPr>
                <w:rFonts w:eastAsia="Times New Roman" w:cs="Calibri"/>
                <w:sz w:val="20"/>
                <w:szCs w:val="20"/>
              </w:rPr>
              <w:t>სპორტულ გამაჯანსერებელ ცენტრში არსებული სპორტის სახეობების რაოდენობა</w:t>
            </w:r>
          </w:p>
        </w:tc>
        <w:tc>
          <w:tcPr>
            <w:tcW w:w="1992" w:type="dxa"/>
            <w:tcBorders>
              <w:top w:val="nil"/>
              <w:left w:val="nil"/>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left"/>
              <w:rPr>
                <w:rFonts w:eastAsia="Times New Roman" w:cs="Calibri"/>
                <w:sz w:val="20"/>
                <w:szCs w:val="20"/>
              </w:rPr>
            </w:pPr>
            <w:r w:rsidRPr="006D011A">
              <w:rPr>
                <w:rFonts w:eastAsia="Times New Roman" w:cs="Calibri"/>
                <w:sz w:val="20"/>
                <w:szCs w:val="20"/>
              </w:rPr>
              <w:t>ფუნქციონირებს სპორტის 9 სახეობა</w:t>
            </w:r>
          </w:p>
        </w:tc>
        <w:tc>
          <w:tcPr>
            <w:tcW w:w="1694" w:type="dxa"/>
            <w:tcBorders>
              <w:top w:val="nil"/>
              <w:left w:val="nil"/>
              <w:bottom w:val="single" w:sz="4" w:space="0" w:color="auto"/>
              <w:right w:val="single" w:sz="4" w:space="0" w:color="auto"/>
            </w:tcBorders>
            <w:shd w:val="clear" w:color="auto" w:fill="auto"/>
            <w:noWrap/>
            <w:vAlign w:val="center"/>
            <w:hideMark/>
          </w:tcPr>
          <w:p w:rsidR="002D5435" w:rsidRPr="006D011A" w:rsidRDefault="002D5435" w:rsidP="003B5E45">
            <w:pPr>
              <w:spacing w:after="0" w:line="240" w:lineRule="auto"/>
              <w:ind w:left="0" w:firstLine="0"/>
              <w:jc w:val="left"/>
              <w:rPr>
                <w:rFonts w:eastAsia="Times New Roman" w:cs="Calibri"/>
                <w:sz w:val="20"/>
                <w:szCs w:val="20"/>
              </w:rPr>
            </w:pPr>
            <w:r w:rsidRPr="006D011A">
              <w:rPr>
                <w:rFonts w:eastAsia="Times New Roman" w:cs="Calibri"/>
                <w:sz w:val="20"/>
                <w:szCs w:val="20"/>
              </w:rPr>
              <w:t>10 სპორტის სახეობა</w:t>
            </w:r>
          </w:p>
        </w:tc>
        <w:tc>
          <w:tcPr>
            <w:tcW w:w="1559" w:type="dxa"/>
            <w:tcBorders>
              <w:top w:val="nil"/>
              <w:left w:val="nil"/>
              <w:bottom w:val="single" w:sz="4" w:space="0" w:color="auto"/>
              <w:right w:val="single" w:sz="4" w:space="0" w:color="auto"/>
            </w:tcBorders>
            <w:shd w:val="clear" w:color="auto" w:fill="auto"/>
            <w:noWrap/>
            <w:vAlign w:val="center"/>
            <w:hideMark/>
          </w:tcPr>
          <w:p w:rsidR="002D5435" w:rsidRPr="006D011A" w:rsidRDefault="002D5435" w:rsidP="003B5E45">
            <w:pPr>
              <w:spacing w:after="0" w:line="240" w:lineRule="auto"/>
              <w:ind w:left="0" w:firstLine="0"/>
              <w:jc w:val="left"/>
              <w:rPr>
                <w:rFonts w:eastAsia="Times New Roman" w:cs="Calibri"/>
                <w:sz w:val="20"/>
                <w:szCs w:val="20"/>
              </w:rPr>
            </w:pPr>
            <w:r w:rsidRPr="006D011A">
              <w:rPr>
                <w:rFonts w:eastAsia="Times New Roman" w:cs="Calibri"/>
                <w:sz w:val="20"/>
                <w:szCs w:val="20"/>
              </w:rPr>
              <w:t>10სპორტის სახეობა</w:t>
            </w:r>
          </w:p>
        </w:tc>
        <w:tc>
          <w:tcPr>
            <w:tcW w:w="1328" w:type="dxa"/>
            <w:tcBorders>
              <w:top w:val="nil"/>
              <w:left w:val="nil"/>
              <w:bottom w:val="single" w:sz="4" w:space="0" w:color="auto"/>
              <w:right w:val="single" w:sz="4" w:space="0" w:color="auto"/>
            </w:tcBorders>
            <w:shd w:val="clear" w:color="auto" w:fill="auto"/>
            <w:noWrap/>
            <w:vAlign w:val="center"/>
            <w:hideMark/>
          </w:tcPr>
          <w:p w:rsidR="002D5435" w:rsidRPr="006D011A" w:rsidRDefault="002D5435" w:rsidP="003B5E45">
            <w:pPr>
              <w:spacing w:after="0" w:line="240" w:lineRule="auto"/>
              <w:ind w:left="0" w:firstLine="0"/>
              <w:jc w:val="left"/>
              <w:rPr>
                <w:rFonts w:eastAsia="Times New Roman" w:cs="Calibri"/>
                <w:sz w:val="20"/>
                <w:szCs w:val="20"/>
              </w:rPr>
            </w:pPr>
            <w:r w:rsidRPr="006D011A">
              <w:rPr>
                <w:rFonts w:eastAsia="Times New Roman" w:cs="Calibri"/>
                <w:sz w:val="20"/>
                <w:szCs w:val="20"/>
              </w:rPr>
              <w:t> </w:t>
            </w:r>
          </w:p>
        </w:tc>
        <w:tc>
          <w:tcPr>
            <w:tcW w:w="1507" w:type="dxa"/>
            <w:tcBorders>
              <w:top w:val="nil"/>
              <w:left w:val="nil"/>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center"/>
              <w:rPr>
                <w:rFonts w:eastAsia="Times New Roman" w:cs="Calibri"/>
                <w:sz w:val="20"/>
                <w:szCs w:val="20"/>
              </w:rPr>
            </w:pPr>
            <w:r w:rsidRPr="006D011A">
              <w:rPr>
                <w:rFonts w:eastAsia="Times New Roman" w:cs="Calibri"/>
                <w:sz w:val="20"/>
                <w:szCs w:val="20"/>
              </w:rPr>
              <w:t> </w:t>
            </w:r>
          </w:p>
        </w:tc>
      </w:tr>
      <w:tr w:rsidR="002D5435" w:rsidRPr="006D011A" w:rsidTr="003B5E45">
        <w:trPr>
          <w:trHeight w:val="6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left"/>
              <w:rPr>
                <w:rFonts w:eastAsia="Times New Roman" w:cs="Calibri"/>
                <w:sz w:val="20"/>
                <w:szCs w:val="20"/>
              </w:rPr>
            </w:pPr>
            <w:r w:rsidRPr="006D011A">
              <w:rPr>
                <w:rFonts w:eastAsia="Times New Roman" w:cs="Calibri"/>
                <w:sz w:val="20"/>
                <w:szCs w:val="20"/>
              </w:rPr>
              <w:t>2.ბავშვების რაოდენობა</w:t>
            </w:r>
          </w:p>
        </w:tc>
        <w:tc>
          <w:tcPr>
            <w:tcW w:w="1992" w:type="dxa"/>
            <w:tcBorders>
              <w:top w:val="nil"/>
              <w:left w:val="nil"/>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left"/>
              <w:rPr>
                <w:rFonts w:eastAsia="Times New Roman" w:cs="Calibri"/>
                <w:sz w:val="20"/>
                <w:szCs w:val="20"/>
              </w:rPr>
            </w:pPr>
            <w:r w:rsidRPr="006D011A">
              <w:rPr>
                <w:rFonts w:eastAsia="Times New Roman" w:cs="Calibri"/>
                <w:sz w:val="20"/>
                <w:szCs w:val="20"/>
              </w:rPr>
              <w:t>380 ბავშვი,სპორტსმენი</w:t>
            </w:r>
          </w:p>
        </w:tc>
        <w:tc>
          <w:tcPr>
            <w:tcW w:w="1694" w:type="dxa"/>
            <w:tcBorders>
              <w:top w:val="nil"/>
              <w:left w:val="nil"/>
              <w:bottom w:val="single" w:sz="4" w:space="0" w:color="auto"/>
              <w:right w:val="single" w:sz="4" w:space="0" w:color="auto"/>
            </w:tcBorders>
            <w:shd w:val="clear" w:color="auto" w:fill="auto"/>
            <w:noWrap/>
            <w:vAlign w:val="center"/>
            <w:hideMark/>
          </w:tcPr>
          <w:p w:rsidR="002D5435" w:rsidRPr="006D011A" w:rsidRDefault="002D5435" w:rsidP="003B5E45">
            <w:pPr>
              <w:spacing w:after="0" w:line="240" w:lineRule="auto"/>
              <w:ind w:left="0" w:firstLine="0"/>
              <w:jc w:val="left"/>
              <w:rPr>
                <w:rFonts w:eastAsia="Times New Roman" w:cs="Calibri"/>
                <w:sz w:val="20"/>
                <w:szCs w:val="20"/>
              </w:rPr>
            </w:pPr>
            <w:r w:rsidRPr="006D011A">
              <w:rPr>
                <w:rFonts w:eastAsia="Times New Roman" w:cs="Calibri"/>
                <w:sz w:val="20"/>
                <w:szCs w:val="20"/>
              </w:rPr>
              <w:t>550 სპორტსმენი</w:t>
            </w:r>
          </w:p>
        </w:tc>
        <w:tc>
          <w:tcPr>
            <w:tcW w:w="1559" w:type="dxa"/>
            <w:tcBorders>
              <w:top w:val="nil"/>
              <w:left w:val="nil"/>
              <w:bottom w:val="single" w:sz="4" w:space="0" w:color="auto"/>
              <w:right w:val="single" w:sz="4" w:space="0" w:color="auto"/>
            </w:tcBorders>
            <w:shd w:val="clear" w:color="auto" w:fill="auto"/>
            <w:noWrap/>
            <w:vAlign w:val="center"/>
            <w:hideMark/>
          </w:tcPr>
          <w:p w:rsidR="002D5435" w:rsidRPr="006D011A" w:rsidRDefault="002D5435" w:rsidP="003B5E45">
            <w:pPr>
              <w:spacing w:after="0" w:line="240" w:lineRule="auto"/>
              <w:ind w:left="0" w:firstLine="0"/>
              <w:jc w:val="left"/>
              <w:rPr>
                <w:rFonts w:eastAsia="Times New Roman" w:cs="Calibri"/>
                <w:sz w:val="20"/>
                <w:szCs w:val="20"/>
              </w:rPr>
            </w:pPr>
            <w:r w:rsidRPr="006D011A">
              <w:rPr>
                <w:rFonts w:eastAsia="Times New Roman" w:cs="Calibri"/>
                <w:sz w:val="20"/>
                <w:szCs w:val="20"/>
              </w:rPr>
              <w:t>540 სპორტსმენი</w:t>
            </w:r>
          </w:p>
        </w:tc>
        <w:tc>
          <w:tcPr>
            <w:tcW w:w="1328" w:type="dxa"/>
            <w:tcBorders>
              <w:top w:val="nil"/>
              <w:left w:val="nil"/>
              <w:bottom w:val="single" w:sz="4" w:space="0" w:color="auto"/>
              <w:right w:val="single" w:sz="4" w:space="0" w:color="auto"/>
            </w:tcBorders>
            <w:shd w:val="clear" w:color="auto" w:fill="auto"/>
            <w:noWrap/>
            <w:vAlign w:val="center"/>
            <w:hideMark/>
          </w:tcPr>
          <w:p w:rsidR="002D5435" w:rsidRPr="006D011A" w:rsidRDefault="002D5435" w:rsidP="003B5E45">
            <w:pPr>
              <w:spacing w:after="0" w:line="240" w:lineRule="auto"/>
              <w:ind w:left="0" w:firstLine="0"/>
              <w:jc w:val="left"/>
              <w:rPr>
                <w:rFonts w:eastAsia="Times New Roman" w:cs="Calibri"/>
                <w:sz w:val="20"/>
                <w:szCs w:val="20"/>
              </w:rPr>
            </w:pPr>
            <w:r w:rsidRPr="006D011A">
              <w:rPr>
                <w:rFonts w:eastAsia="Times New Roman" w:cs="Calibri"/>
                <w:sz w:val="20"/>
                <w:szCs w:val="20"/>
              </w:rPr>
              <w:t> </w:t>
            </w:r>
          </w:p>
        </w:tc>
        <w:tc>
          <w:tcPr>
            <w:tcW w:w="1507" w:type="dxa"/>
            <w:tcBorders>
              <w:top w:val="nil"/>
              <w:left w:val="nil"/>
              <w:bottom w:val="single" w:sz="4" w:space="0" w:color="auto"/>
              <w:right w:val="single" w:sz="4" w:space="0" w:color="auto"/>
            </w:tcBorders>
            <w:shd w:val="clear" w:color="auto" w:fill="auto"/>
            <w:vAlign w:val="center"/>
            <w:hideMark/>
          </w:tcPr>
          <w:p w:rsidR="002D5435" w:rsidRPr="006D011A" w:rsidRDefault="002D5435" w:rsidP="003B5E45">
            <w:pPr>
              <w:spacing w:after="0" w:line="240" w:lineRule="auto"/>
              <w:ind w:left="0" w:firstLine="0"/>
              <w:jc w:val="center"/>
              <w:rPr>
                <w:rFonts w:eastAsia="Times New Roman" w:cs="Calibri"/>
                <w:sz w:val="20"/>
                <w:szCs w:val="20"/>
              </w:rPr>
            </w:pPr>
            <w:r w:rsidRPr="006D011A">
              <w:rPr>
                <w:rFonts w:eastAsia="Times New Roman" w:cs="Calibri"/>
                <w:sz w:val="20"/>
                <w:szCs w:val="20"/>
              </w:rPr>
              <w:t> </w:t>
            </w:r>
          </w:p>
        </w:tc>
      </w:tr>
    </w:tbl>
    <w:p w:rsidR="00840563" w:rsidRPr="008E1F79" w:rsidRDefault="00840563" w:rsidP="00840563">
      <w:pPr>
        <w:tabs>
          <w:tab w:val="left" w:pos="810"/>
        </w:tabs>
        <w:ind w:left="-270" w:firstLine="0"/>
        <w:jc w:val="center"/>
        <w:rPr>
          <w:color w:val="auto"/>
          <w:sz w:val="20"/>
          <w:szCs w:val="20"/>
          <w:lang w:val="ka-GE"/>
        </w:rPr>
      </w:pPr>
    </w:p>
    <w:p w:rsidR="002D5435" w:rsidRDefault="002D5435" w:rsidP="00840563">
      <w:pPr>
        <w:tabs>
          <w:tab w:val="left" w:pos="810"/>
        </w:tabs>
        <w:ind w:left="-270" w:firstLine="0"/>
        <w:rPr>
          <w:color w:val="FF0000"/>
          <w:sz w:val="20"/>
          <w:szCs w:val="20"/>
          <w:lang w:val="ka-GE"/>
        </w:rPr>
      </w:pPr>
    </w:p>
    <w:p w:rsidR="002D5435" w:rsidRDefault="002D5435" w:rsidP="00840563">
      <w:pPr>
        <w:tabs>
          <w:tab w:val="left" w:pos="810"/>
        </w:tabs>
        <w:ind w:left="-270" w:firstLine="0"/>
        <w:rPr>
          <w:color w:val="FF0000"/>
          <w:sz w:val="20"/>
          <w:szCs w:val="20"/>
          <w:lang w:val="ka-GE"/>
        </w:rPr>
      </w:pPr>
    </w:p>
    <w:p w:rsidR="002D5435" w:rsidRDefault="002D5435" w:rsidP="00840563">
      <w:pPr>
        <w:tabs>
          <w:tab w:val="left" w:pos="810"/>
        </w:tabs>
        <w:ind w:left="-270" w:firstLine="0"/>
        <w:rPr>
          <w:color w:val="FF0000"/>
          <w:sz w:val="20"/>
          <w:szCs w:val="20"/>
          <w:lang w:val="ka-GE"/>
        </w:rPr>
      </w:pPr>
    </w:p>
    <w:p w:rsidR="004B29D9" w:rsidRPr="008E1F79" w:rsidRDefault="004B29D9" w:rsidP="004B29D9">
      <w:pPr>
        <w:spacing w:after="0" w:line="240" w:lineRule="auto"/>
        <w:ind w:left="0" w:firstLine="0"/>
        <w:rPr>
          <w:rFonts w:eastAsia="Times New Roman" w:cs="Times New Roman"/>
          <w:color w:val="auto"/>
          <w:sz w:val="20"/>
          <w:szCs w:val="20"/>
          <w:lang w:val="ka-GE" w:eastAsia="ru-RU"/>
        </w:rPr>
      </w:pPr>
      <w:r>
        <w:rPr>
          <w:rFonts w:eastAsia="Times New Roman" w:cs="Times New Roman"/>
          <w:b/>
          <w:color w:val="auto"/>
          <w:sz w:val="20"/>
          <w:szCs w:val="20"/>
          <w:lang w:val="ka-GE" w:eastAsia="ru-RU"/>
        </w:rPr>
        <w:t>05 01 05</w:t>
      </w:r>
      <w:r w:rsidRPr="000C7537">
        <w:rPr>
          <w:rFonts w:eastAsia="Times New Roman" w:cs="Times New Roman"/>
          <w:b/>
          <w:color w:val="auto"/>
          <w:sz w:val="20"/>
          <w:szCs w:val="20"/>
          <w:lang w:val="ka-GE" w:eastAsia="ru-RU"/>
        </w:rPr>
        <w:t xml:space="preserve"> სპორტისა და კულტურის დანიშნულების ობიექტების მშენებლობის, რეაბილიტაციის, ექსპლუატაციის, ფუნქციონირების ხელშეწყობა</w:t>
      </w:r>
      <w:r w:rsidRPr="008E1F79">
        <w:rPr>
          <w:rFonts w:eastAsia="Times New Roman" w:cs="Times New Roman"/>
          <w:color w:val="auto"/>
          <w:sz w:val="20"/>
          <w:szCs w:val="20"/>
          <w:lang w:val="ka-GE" w:eastAsia="ru-RU"/>
        </w:rPr>
        <w:t xml:space="preserve"> - დასრულდა  ინფრასტრუქტურული სამუშაოები: აქედან: </w:t>
      </w:r>
    </w:p>
    <w:p w:rsidR="004B29D9" w:rsidRDefault="004B29D9" w:rsidP="004B29D9">
      <w:pPr>
        <w:spacing w:after="0" w:line="240" w:lineRule="auto"/>
        <w:ind w:left="0" w:firstLine="0"/>
        <w:jc w:val="left"/>
        <w:rPr>
          <w:rFonts w:eastAsia="Times New Roman" w:cs="Times New Roman"/>
          <w:color w:val="auto"/>
          <w:sz w:val="20"/>
          <w:szCs w:val="20"/>
          <w:lang w:val="ka-GE" w:eastAsia="ru-RU"/>
        </w:rPr>
      </w:pPr>
      <w:r w:rsidRPr="008E1F79">
        <w:rPr>
          <w:rFonts w:eastAsia="Times New Roman" w:cs="Times New Roman"/>
          <w:color w:val="auto"/>
          <w:sz w:val="20"/>
          <w:szCs w:val="20"/>
          <w:lang w:val="ka-GE" w:eastAsia="ru-RU"/>
        </w:rPr>
        <w:t xml:space="preserve">ბიუჯეტიდან დაფინანსდა და დასრულებულია  შემდეგი პროექტები: </w:t>
      </w:r>
    </w:p>
    <w:p w:rsidR="004B29D9" w:rsidRPr="00711B8F" w:rsidRDefault="004B29D9" w:rsidP="004B29D9">
      <w:pPr>
        <w:pStyle w:val="ListParagraph"/>
        <w:numPr>
          <w:ilvl w:val="0"/>
          <w:numId w:val="9"/>
        </w:numPr>
        <w:spacing w:after="0" w:line="240" w:lineRule="auto"/>
        <w:jc w:val="left"/>
        <w:rPr>
          <w:rFonts w:eastAsia="Times New Roman" w:cs="Times New Roman"/>
          <w:color w:val="auto"/>
          <w:sz w:val="20"/>
          <w:szCs w:val="20"/>
          <w:lang w:val="ka-GE" w:eastAsia="ru-RU"/>
        </w:rPr>
      </w:pPr>
      <w:r w:rsidRPr="00711B8F">
        <w:rPr>
          <w:rFonts w:eastAsia="Times New Roman" w:cs="Times New Roman"/>
          <w:color w:val="auto"/>
          <w:sz w:val="20"/>
          <w:szCs w:val="20"/>
          <w:lang w:val="ka-GE" w:eastAsia="ru-RU"/>
        </w:rPr>
        <w:t>კვ.დასახლებაში ე/წ ყანების უბანში მინი მოედნის მოწყობა(კალათბურთის ფარებით).</w:t>
      </w:r>
    </w:p>
    <w:p w:rsidR="004B29D9" w:rsidRPr="00711B8F" w:rsidRDefault="004B29D9" w:rsidP="004B29D9">
      <w:pPr>
        <w:pStyle w:val="ListParagraph"/>
        <w:numPr>
          <w:ilvl w:val="0"/>
          <w:numId w:val="9"/>
        </w:numPr>
        <w:spacing w:after="0" w:line="240" w:lineRule="auto"/>
        <w:jc w:val="left"/>
        <w:rPr>
          <w:rFonts w:eastAsia="Times New Roman" w:cs="Times New Roman"/>
          <w:color w:val="auto"/>
          <w:sz w:val="20"/>
          <w:szCs w:val="20"/>
          <w:lang w:val="ka-GE" w:eastAsia="ru-RU"/>
        </w:rPr>
      </w:pPr>
      <w:r w:rsidRPr="00711B8F">
        <w:rPr>
          <w:rFonts w:eastAsia="Times New Roman" w:cs="Times New Roman"/>
          <w:color w:val="auto"/>
          <w:sz w:val="20"/>
          <w:szCs w:val="20"/>
          <w:lang w:val="ka-GE" w:eastAsia="ru-RU"/>
        </w:rPr>
        <w:t>სანახშირის ადმ.ერთეულში, სოფელ წიფლავაკეში მინი მოედნის რეაბილიტაცია."</w:t>
      </w:r>
    </w:p>
    <w:p w:rsidR="004B29D9" w:rsidRPr="00711B8F" w:rsidRDefault="004B29D9" w:rsidP="004B29D9">
      <w:pPr>
        <w:pStyle w:val="ListParagraph"/>
        <w:numPr>
          <w:ilvl w:val="0"/>
          <w:numId w:val="9"/>
        </w:numPr>
        <w:spacing w:after="0" w:line="240" w:lineRule="auto"/>
        <w:jc w:val="left"/>
        <w:rPr>
          <w:rFonts w:eastAsia="Times New Roman" w:cs="Times New Roman"/>
          <w:color w:val="auto"/>
          <w:sz w:val="20"/>
          <w:szCs w:val="20"/>
          <w:lang w:val="ka-GE" w:eastAsia="ru-RU"/>
        </w:rPr>
      </w:pPr>
      <w:r w:rsidRPr="00711B8F">
        <w:rPr>
          <w:rFonts w:eastAsia="Times New Roman" w:cs="Times New Roman"/>
          <w:color w:val="auto"/>
          <w:sz w:val="20"/>
          <w:szCs w:val="20"/>
          <w:lang w:val="ka-GE" w:eastAsia="ru-RU"/>
        </w:rPr>
        <w:t>ქ.ზესტაფონში ჭალების უბანში(ათონლების ქუჩა) მინი მოედნის რეაბილიტაცია.</w:t>
      </w:r>
    </w:p>
    <w:p w:rsidR="004B29D9" w:rsidRPr="00711B8F" w:rsidRDefault="004B29D9" w:rsidP="004B29D9">
      <w:pPr>
        <w:pStyle w:val="ListParagraph"/>
        <w:numPr>
          <w:ilvl w:val="0"/>
          <w:numId w:val="9"/>
        </w:numPr>
        <w:spacing w:after="0" w:line="240" w:lineRule="auto"/>
        <w:jc w:val="left"/>
        <w:rPr>
          <w:rFonts w:eastAsia="Times New Roman" w:cs="Times New Roman"/>
          <w:color w:val="auto"/>
          <w:sz w:val="20"/>
          <w:szCs w:val="20"/>
          <w:lang w:val="ka-GE" w:eastAsia="ru-RU"/>
        </w:rPr>
      </w:pPr>
      <w:r w:rsidRPr="00711B8F">
        <w:rPr>
          <w:rFonts w:eastAsia="Times New Roman" w:cs="Times New Roman"/>
          <w:color w:val="auto"/>
          <w:sz w:val="20"/>
          <w:szCs w:val="20"/>
          <w:lang w:val="ka-GE" w:eastAsia="ru-RU"/>
        </w:rPr>
        <w:t>ქ.ზესტაფონში ხოხოულის უბანში მინი მოედნის რეაბილიტაცია."</w:t>
      </w:r>
    </w:p>
    <w:p w:rsidR="004B29D9" w:rsidRPr="00711B8F" w:rsidRDefault="004B29D9" w:rsidP="004B29D9">
      <w:pPr>
        <w:pStyle w:val="ListParagraph"/>
        <w:numPr>
          <w:ilvl w:val="0"/>
          <w:numId w:val="9"/>
        </w:numPr>
        <w:spacing w:after="0" w:line="240" w:lineRule="auto"/>
        <w:jc w:val="left"/>
        <w:rPr>
          <w:rFonts w:eastAsia="Times New Roman" w:cs="Times New Roman"/>
          <w:color w:val="auto"/>
          <w:sz w:val="20"/>
          <w:szCs w:val="20"/>
          <w:lang w:val="ka-GE" w:eastAsia="ru-RU"/>
        </w:rPr>
      </w:pPr>
      <w:r w:rsidRPr="00711B8F">
        <w:rPr>
          <w:rFonts w:eastAsia="Times New Roman" w:cs="Times New Roman"/>
          <w:color w:val="auto"/>
          <w:sz w:val="20"/>
          <w:szCs w:val="20"/>
          <w:lang w:val="ka-GE" w:eastAsia="ru-RU"/>
        </w:rPr>
        <w:t>მეორე სვირის ადმ.ერთეულში მონუმენტის რეაბილიტაციაკულტურაში</w:t>
      </w:r>
    </w:p>
    <w:p w:rsidR="004B29D9" w:rsidRPr="00711B8F" w:rsidRDefault="004B29D9" w:rsidP="004B29D9">
      <w:pPr>
        <w:pStyle w:val="ListParagraph"/>
        <w:numPr>
          <w:ilvl w:val="0"/>
          <w:numId w:val="9"/>
        </w:numPr>
        <w:spacing w:after="0" w:line="240" w:lineRule="auto"/>
        <w:jc w:val="left"/>
        <w:rPr>
          <w:rFonts w:eastAsia="Times New Roman" w:cs="Times New Roman"/>
          <w:color w:val="auto"/>
          <w:sz w:val="20"/>
          <w:szCs w:val="20"/>
          <w:lang w:val="ka-GE" w:eastAsia="ru-RU"/>
        </w:rPr>
      </w:pPr>
      <w:r w:rsidRPr="00711B8F">
        <w:rPr>
          <w:rFonts w:eastAsia="Times New Roman" w:cs="Times New Roman"/>
          <w:color w:val="auto"/>
          <w:sz w:val="20"/>
          <w:szCs w:val="20"/>
          <w:lang w:val="ka-GE" w:eastAsia="ru-RU"/>
        </w:rPr>
        <w:t>ქ.ზესტაფონში ორმხრივად მანათობელი ლაით ბოქსის შესყიდვა მონტაჟით</w:t>
      </w:r>
    </w:p>
    <w:p w:rsidR="004B29D9" w:rsidRPr="00711B8F" w:rsidRDefault="004B29D9" w:rsidP="004B29D9">
      <w:pPr>
        <w:pStyle w:val="ListParagraph"/>
        <w:numPr>
          <w:ilvl w:val="0"/>
          <w:numId w:val="9"/>
        </w:numPr>
        <w:rPr>
          <w:rFonts w:eastAsia="Times New Roman" w:cs="Times New Roman"/>
          <w:color w:val="auto"/>
          <w:sz w:val="20"/>
          <w:szCs w:val="20"/>
          <w:lang w:val="ka-GE" w:eastAsia="ru-RU"/>
        </w:rPr>
      </w:pPr>
      <w:r w:rsidRPr="00711B8F">
        <w:rPr>
          <w:rFonts w:eastAsia="Times New Roman" w:cs="Times New Roman"/>
          <w:color w:val="auto"/>
          <w:sz w:val="20"/>
          <w:szCs w:val="20"/>
          <w:lang w:val="ka-GE" w:eastAsia="ru-RU"/>
        </w:rPr>
        <w:t>ქ.ზქ.ზესტაფონში ივანე კეკელიძის ქუჩა #6 -ბ ტაძრის მიმდებარედ დეკორატიული ღობის მოწყობა</w:t>
      </w:r>
    </w:p>
    <w:p w:rsidR="004B29D9" w:rsidRPr="00711B8F" w:rsidRDefault="004B29D9" w:rsidP="004B29D9">
      <w:pPr>
        <w:pStyle w:val="ListParagraph"/>
        <w:numPr>
          <w:ilvl w:val="0"/>
          <w:numId w:val="9"/>
        </w:numPr>
        <w:spacing w:after="0" w:line="240" w:lineRule="auto"/>
        <w:jc w:val="left"/>
        <w:rPr>
          <w:rFonts w:eastAsia="Times New Roman" w:cs="Times New Roman"/>
          <w:color w:val="auto"/>
          <w:sz w:val="20"/>
          <w:szCs w:val="20"/>
          <w:lang w:val="ka-GE" w:eastAsia="ru-RU"/>
        </w:rPr>
      </w:pPr>
      <w:r>
        <w:rPr>
          <w:rFonts w:eastAsia="Times New Roman" w:cs="Times New Roman"/>
          <w:color w:val="auto"/>
          <w:sz w:val="20"/>
          <w:szCs w:val="20"/>
          <w:lang w:val="ka-GE" w:eastAsia="ru-RU"/>
        </w:rPr>
        <w:t>ზ</w:t>
      </w:r>
      <w:r w:rsidRPr="00711B8F">
        <w:rPr>
          <w:rFonts w:eastAsia="Times New Roman" w:cs="Times New Roman"/>
          <w:color w:val="auto"/>
          <w:sz w:val="20"/>
          <w:szCs w:val="20"/>
          <w:lang w:val="ka-GE" w:eastAsia="ru-RU"/>
        </w:rPr>
        <w:t>ესტაფონში, კულტურისა და შემოქმედებითი ცენტრის ეზოს კეთილმოწყობა</w:t>
      </w:r>
    </w:p>
    <w:p w:rsidR="004B29D9" w:rsidRPr="002261EB" w:rsidRDefault="004B29D9" w:rsidP="004B29D9">
      <w:pPr>
        <w:pStyle w:val="ListParagraph"/>
        <w:numPr>
          <w:ilvl w:val="0"/>
          <w:numId w:val="9"/>
        </w:numPr>
        <w:rPr>
          <w:rFonts w:eastAsia="Times New Roman" w:cs="Times New Roman"/>
          <w:color w:val="auto"/>
          <w:sz w:val="20"/>
          <w:szCs w:val="20"/>
          <w:lang w:val="ka-GE" w:eastAsia="ru-RU"/>
        </w:rPr>
      </w:pPr>
      <w:r w:rsidRPr="002261EB">
        <w:rPr>
          <w:rFonts w:eastAsia="Times New Roman" w:cs="Times New Roman"/>
          <w:color w:val="auto"/>
          <w:sz w:val="20"/>
          <w:szCs w:val="20"/>
          <w:lang w:val="ka-GE" w:eastAsia="ru-RU"/>
        </w:rPr>
        <w:t xml:space="preserve">ქ.ზესტაფონში სამხატვრო სკოლის ეზოს რეაბილიტაცია </w:t>
      </w:r>
    </w:p>
    <w:p w:rsidR="004B29D9" w:rsidRPr="00010863" w:rsidRDefault="004B29D9" w:rsidP="004B29D9">
      <w:pPr>
        <w:pStyle w:val="ListParagraph"/>
        <w:numPr>
          <w:ilvl w:val="0"/>
          <w:numId w:val="9"/>
        </w:numPr>
        <w:rPr>
          <w:rFonts w:eastAsia="Times New Roman" w:cs="Times New Roman"/>
          <w:color w:val="auto"/>
          <w:sz w:val="20"/>
          <w:szCs w:val="20"/>
          <w:lang w:val="ka-GE" w:eastAsia="ru-RU"/>
        </w:rPr>
      </w:pPr>
      <w:r w:rsidRPr="00010863">
        <w:rPr>
          <w:rFonts w:eastAsia="Times New Roman" w:cs="Times New Roman"/>
          <w:color w:val="auto"/>
          <w:sz w:val="20"/>
          <w:szCs w:val="20"/>
          <w:lang w:val="ka-GE" w:eastAsia="ru-RU"/>
        </w:rPr>
        <w:t>ქ.ზესტაფონში ჭანტურიას 9-ში მდებარე სკვერის რეაბილიტაცია</w:t>
      </w:r>
    </w:p>
    <w:p w:rsidR="004B29D9" w:rsidRPr="008E1F79" w:rsidRDefault="004B29D9" w:rsidP="004B29D9">
      <w:pPr>
        <w:pStyle w:val="ListParagraph"/>
        <w:spacing w:after="175"/>
        <w:ind w:left="0" w:right="158" w:firstLine="0"/>
        <w:rPr>
          <w:color w:val="auto"/>
          <w:sz w:val="20"/>
          <w:szCs w:val="20"/>
          <w:lang w:val="ka-GE"/>
        </w:rPr>
      </w:pPr>
    </w:p>
    <w:p w:rsidR="004B29D9" w:rsidRPr="00F62B38" w:rsidRDefault="004B29D9" w:rsidP="004B29D9">
      <w:pPr>
        <w:ind w:left="0" w:firstLine="0"/>
        <w:rPr>
          <w:b/>
          <w:color w:val="auto"/>
          <w:sz w:val="20"/>
          <w:szCs w:val="20"/>
          <w:lang w:val="ka-GE"/>
        </w:rPr>
      </w:pPr>
      <w:r w:rsidRPr="00F62B38">
        <w:rPr>
          <w:b/>
          <w:color w:val="auto"/>
          <w:sz w:val="20"/>
          <w:szCs w:val="20"/>
          <w:lang w:val="ka-GE"/>
        </w:rPr>
        <w:t>საქართველოს მთავრობის 2023 წლის 28 დეკემბრის  N2400 განკარგულებით, „სტიქიური მოვლენების შედეგების სალიკვიდაციო ღონისძიებების განხორციელება“</w:t>
      </w:r>
    </w:p>
    <w:p w:rsidR="004B29D9" w:rsidRDefault="008807CB" w:rsidP="004B29D9">
      <w:pPr>
        <w:ind w:left="0" w:firstLine="0"/>
        <w:rPr>
          <w:color w:val="auto"/>
          <w:sz w:val="20"/>
          <w:szCs w:val="20"/>
          <w:lang w:val="ka-GE"/>
        </w:rPr>
      </w:pPr>
      <w:r w:rsidRPr="005545A6">
        <w:rPr>
          <w:rFonts w:eastAsia="Times New Roman" w:cs="Arial"/>
          <w:color w:val="auto"/>
          <w:sz w:val="20"/>
          <w:szCs w:val="20"/>
        </w:rPr>
        <w:t>მ.სალაძის სახელობის სპორტის სასახლის</w:t>
      </w:r>
      <w:r w:rsidR="005A5D6C">
        <w:rPr>
          <w:rFonts w:eastAsia="Times New Roman" w:cs="Arial"/>
          <w:color w:val="auto"/>
          <w:sz w:val="20"/>
          <w:szCs w:val="20"/>
        </w:rPr>
        <w:t xml:space="preserve"> სახურავის რეაბილიტაცია</w:t>
      </w:r>
    </w:p>
    <w:p w:rsidR="004B29D9" w:rsidRPr="0043709A" w:rsidRDefault="004B29D9" w:rsidP="009272AE">
      <w:pPr>
        <w:ind w:left="0" w:firstLine="0"/>
        <w:rPr>
          <w:color w:val="FF0000"/>
          <w:sz w:val="20"/>
          <w:szCs w:val="20"/>
        </w:rPr>
      </w:pPr>
    </w:p>
    <w:p w:rsidR="002D5435" w:rsidRDefault="009272AE" w:rsidP="00840563">
      <w:pPr>
        <w:tabs>
          <w:tab w:val="left" w:pos="810"/>
        </w:tabs>
        <w:ind w:left="-270" w:firstLine="0"/>
        <w:rPr>
          <w:color w:val="FF0000"/>
          <w:sz w:val="20"/>
          <w:szCs w:val="20"/>
          <w:lang w:val="ka-GE"/>
        </w:rPr>
      </w:pPr>
      <w:r w:rsidRPr="00BD3432">
        <w:rPr>
          <w:b/>
          <w:color w:val="auto"/>
          <w:sz w:val="20"/>
          <w:szCs w:val="20"/>
          <w:lang w:val="ka-GE"/>
        </w:rPr>
        <w:t>საქართველოს მთავრობის 23/07/24 წ N 1025 განკარგულება</w:t>
      </w:r>
      <w:r w:rsidRPr="00BD3432">
        <w:rPr>
          <w:b/>
          <w:color w:val="auto"/>
          <w:sz w:val="20"/>
          <w:szCs w:val="20"/>
        </w:rPr>
        <w:t xml:space="preserve"> </w:t>
      </w:r>
      <w:r w:rsidRPr="00BD3432">
        <w:rPr>
          <w:b/>
          <w:color w:val="auto"/>
          <w:sz w:val="20"/>
          <w:szCs w:val="20"/>
          <w:lang w:val="ka-GE"/>
        </w:rPr>
        <w:t>,,მოქალაქეთა ჩართულობის განვითარების ინიციატივის ხელშეწყობ</w:t>
      </w:r>
      <w:r w:rsidR="008A0561">
        <w:rPr>
          <w:b/>
          <w:color w:val="auto"/>
          <w:sz w:val="20"/>
          <w:szCs w:val="20"/>
          <w:lang w:val="ka-GE"/>
        </w:rPr>
        <w:t>ა</w:t>
      </w:r>
      <w:r w:rsidRPr="00BD3432">
        <w:rPr>
          <w:b/>
          <w:color w:val="auto"/>
          <w:sz w:val="20"/>
          <w:szCs w:val="20"/>
          <w:lang w:val="ka-GE"/>
        </w:rPr>
        <w:t>“</w:t>
      </w:r>
    </w:p>
    <w:p w:rsidR="002D5435" w:rsidRDefault="002D5435" w:rsidP="00840563">
      <w:pPr>
        <w:tabs>
          <w:tab w:val="left" w:pos="810"/>
        </w:tabs>
        <w:ind w:left="-270" w:firstLine="0"/>
        <w:rPr>
          <w:color w:val="FF0000"/>
          <w:sz w:val="20"/>
          <w:szCs w:val="20"/>
          <w:lang w:val="ka-GE"/>
        </w:rPr>
      </w:pPr>
    </w:p>
    <w:p w:rsidR="00840563" w:rsidRPr="00123792" w:rsidRDefault="00840563" w:rsidP="00840563">
      <w:pPr>
        <w:tabs>
          <w:tab w:val="left" w:pos="810"/>
        </w:tabs>
        <w:ind w:left="-270" w:firstLine="0"/>
        <w:rPr>
          <w:color w:val="FF0000"/>
          <w:sz w:val="20"/>
          <w:szCs w:val="20"/>
          <w:lang w:val="ka-GE"/>
        </w:rPr>
      </w:pPr>
      <w:r w:rsidRPr="00123792">
        <w:rPr>
          <w:color w:val="FF0000"/>
          <w:sz w:val="20"/>
          <w:szCs w:val="20"/>
          <w:lang w:val="ka-GE"/>
        </w:rPr>
        <w:tab/>
      </w:r>
    </w:p>
    <w:p w:rsidR="00462838" w:rsidRPr="008E1F79" w:rsidRDefault="00462838" w:rsidP="003F6DDE">
      <w:pPr>
        <w:spacing w:after="0" w:line="240" w:lineRule="auto"/>
        <w:ind w:left="0" w:firstLine="0"/>
        <w:contextualSpacing/>
        <w:rPr>
          <w:color w:val="auto"/>
          <w:sz w:val="20"/>
          <w:szCs w:val="20"/>
          <w:lang w:val="ka-GE"/>
        </w:rPr>
      </w:pPr>
    </w:p>
    <w:p w:rsidR="00063615" w:rsidRPr="008E1F79" w:rsidRDefault="00063615" w:rsidP="00063615">
      <w:pPr>
        <w:spacing w:after="0" w:line="240" w:lineRule="auto"/>
        <w:ind w:right="360"/>
        <w:jc w:val="center"/>
        <w:rPr>
          <w:rFonts w:cs="Arial"/>
          <w:color w:val="auto"/>
          <w:sz w:val="20"/>
          <w:szCs w:val="20"/>
          <w:lang w:val="ka-GE"/>
        </w:rPr>
      </w:pPr>
    </w:p>
    <w:p w:rsidR="00462838" w:rsidRPr="00A17F8A" w:rsidRDefault="00CB0485" w:rsidP="005C3191">
      <w:pPr>
        <w:spacing w:after="0" w:line="240" w:lineRule="auto"/>
        <w:ind w:right="360"/>
        <w:jc w:val="left"/>
        <w:rPr>
          <w:rFonts w:cs="Arial"/>
          <w:b/>
          <w:color w:val="auto"/>
          <w:sz w:val="20"/>
          <w:szCs w:val="20"/>
          <w:lang w:val="ka-GE"/>
        </w:rPr>
      </w:pPr>
      <w:r w:rsidRPr="00A17F8A">
        <w:rPr>
          <w:rFonts w:cs="Arial"/>
          <w:b/>
          <w:color w:val="auto"/>
          <w:sz w:val="20"/>
          <w:szCs w:val="20"/>
          <w:lang w:val="ka-GE"/>
        </w:rPr>
        <w:t xml:space="preserve">(05 02 01) </w:t>
      </w:r>
      <w:r w:rsidR="00462838" w:rsidRPr="00A17F8A">
        <w:rPr>
          <w:rFonts w:cs="Arial"/>
          <w:b/>
          <w:color w:val="auto"/>
          <w:sz w:val="20"/>
          <w:szCs w:val="20"/>
          <w:lang w:val="ka-GE"/>
        </w:rPr>
        <w:t>ა.ა.ი.პ  ზესტაფონის მუნიციპალიტეტის სამხატვრო სკოლ</w:t>
      </w:r>
      <w:r w:rsidR="00063615" w:rsidRPr="00A17F8A">
        <w:rPr>
          <w:rFonts w:cs="Arial"/>
          <w:b/>
          <w:color w:val="auto"/>
          <w:sz w:val="20"/>
          <w:szCs w:val="20"/>
          <w:lang w:val="ka-GE"/>
        </w:rPr>
        <w:t>ა</w:t>
      </w:r>
    </w:p>
    <w:p w:rsidR="00DC5D79" w:rsidRPr="004160AF" w:rsidRDefault="0043709A" w:rsidP="005C3191">
      <w:pPr>
        <w:tabs>
          <w:tab w:val="left" w:pos="10632"/>
        </w:tabs>
        <w:spacing w:after="0" w:line="360" w:lineRule="auto"/>
        <w:ind w:left="360" w:right="360"/>
        <w:rPr>
          <w:rFonts w:cstheme="minorHAnsi"/>
          <w:sz w:val="20"/>
          <w:szCs w:val="20"/>
          <w:lang w:val="ka-GE"/>
        </w:rPr>
      </w:pPr>
      <w:r>
        <w:rPr>
          <w:rFonts w:cstheme="minorHAnsi"/>
          <w:sz w:val="20"/>
          <w:szCs w:val="20"/>
          <w:lang w:val="ka-GE"/>
        </w:rPr>
        <w:t xml:space="preserve"> ა</w:t>
      </w:r>
      <w:r w:rsidR="00DC5D79" w:rsidRPr="004160AF">
        <w:rPr>
          <w:rFonts w:cstheme="minorHAnsi"/>
          <w:sz w:val="20"/>
          <w:szCs w:val="20"/>
          <w:lang w:val="ka-GE"/>
        </w:rPr>
        <w:t>.</w:t>
      </w:r>
      <w:r>
        <w:rPr>
          <w:rFonts w:cstheme="minorHAnsi"/>
          <w:sz w:val="20"/>
          <w:szCs w:val="20"/>
          <w:lang w:val="ka-GE"/>
        </w:rPr>
        <w:t>(</w:t>
      </w:r>
      <w:r w:rsidR="00DC5D79" w:rsidRPr="004160AF">
        <w:rPr>
          <w:rFonts w:cstheme="minorHAnsi"/>
          <w:sz w:val="20"/>
          <w:szCs w:val="20"/>
          <w:lang w:val="ka-GE"/>
        </w:rPr>
        <w:t>ა</w:t>
      </w:r>
      <w:r>
        <w:rPr>
          <w:rFonts w:cstheme="minorHAnsi"/>
          <w:sz w:val="20"/>
          <w:szCs w:val="20"/>
          <w:lang w:val="ka-GE"/>
        </w:rPr>
        <w:t>)</w:t>
      </w:r>
      <w:r w:rsidR="00DC5D79" w:rsidRPr="004160AF">
        <w:rPr>
          <w:rFonts w:cstheme="minorHAnsi"/>
          <w:sz w:val="20"/>
          <w:szCs w:val="20"/>
          <w:lang w:val="ka-GE"/>
        </w:rPr>
        <w:t xml:space="preserve">.ი.პ  ზესტაფონის მუნიციპალიტეტის სამხატვრო </w:t>
      </w:r>
      <w:r w:rsidR="002418BC">
        <w:rPr>
          <w:rFonts w:cstheme="minorHAnsi"/>
          <w:sz w:val="20"/>
          <w:szCs w:val="20"/>
          <w:lang w:val="ka-GE"/>
        </w:rPr>
        <w:t xml:space="preserve">სკოლის </w:t>
      </w:r>
      <w:r w:rsidR="00DC5D79" w:rsidRPr="004160AF">
        <w:rPr>
          <w:rFonts w:cstheme="minorHAnsi"/>
          <w:sz w:val="20"/>
          <w:szCs w:val="20"/>
          <w:lang w:val="ka-GE"/>
        </w:rPr>
        <w:t>კალენდარული წელი განისაზღვრება  2024 წლის 01 იანვრიდან 2024 წლის 31 დაკემბრის  ჩათვლით პერიოდით.  მოსწავლეთა რაოდენობამ გადააჭარბა შარშანდელ მაჩვენებელს. მიაღწია 180 ბავშვს</w:t>
      </w:r>
      <w:r w:rsidR="00DC5D79">
        <w:rPr>
          <w:rFonts w:cstheme="minorHAnsi"/>
          <w:sz w:val="20"/>
          <w:szCs w:val="20"/>
          <w:lang w:val="ka-GE"/>
        </w:rPr>
        <w:t xml:space="preserve"> </w:t>
      </w:r>
      <w:r w:rsidR="00DC5D79" w:rsidRPr="004160AF">
        <w:rPr>
          <w:rFonts w:cstheme="minorHAnsi"/>
          <w:sz w:val="20"/>
          <w:szCs w:val="20"/>
          <w:lang w:val="ka-GE"/>
        </w:rPr>
        <w:t>სკოლაში სწავლება მიმდინარეობს სკოლის შინაგანაწესისა და სამხატვრო სკოლის პროგრამის მიხედვით. მოსწავლეთა შესაძლებლობებისა და დაინტერესების შესაბამისად. შემდეგ დისციპლინებში. ხატვა, ფერწერა, კომპოზიცია, ქანდაკება, დეკორატიული გამოყენებითი ხელოვნება. (გობელინი, ხეზე კვეტა, მინანქარი). ძირითადი აქცენტი გადატანილი გვაქვს ნახატის შესწავლაზე (ნატურმორტები) მასალა. აკვარელი, გუაში აკრილი.</w:t>
      </w:r>
    </w:p>
    <w:p w:rsidR="00DC5D79" w:rsidRPr="004160AF" w:rsidRDefault="00DC5D79" w:rsidP="005C3191">
      <w:pPr>
        <w:tabs>
          <w:tab w:val="left" w:pos="10632"/>
        </w:tabs>
        <w:spacing w:after="0" w:line="360" w:lineRule="auto"/>
        <w:ind w:left="360" w:right="360"/>
        <w:rPr>
          <w:rFonts w:cstheme="minorHAnsi"/>
          <w:sz w:val="20"/>
          <w:szCs w:val="20"/>
          <w:lang w:val="ka-GE"/>
        </w:rPr>
      </w:pPr>
      <w:r>
        <w:rPr>
          <w:rFonts w:cstheme="minorHAnsi"/>
          <w:sz w:val="20"/>
          <w:szCs w:val="20"/>
          <w:lang w:val="ka-GE"/>
        </w:rPr>
        <w:lastRenderedPageBreak/>
        <w:t xml:space="preserve">      </w:t>
      </w:r>
      <w:r w:rsidRPr="004160AF">
        <w:rPr>
          <w:rFonts w:cstheme="minorHAnsi"/>
          <w:sz w:val="20"/>
          <w:szCs w:val="20"/>
          <w:lang w:val="ka-GE"/>
        </w:rPr>
        <w:t>მოსწავლე სკოლაში მუშაობს კვირაში 3 დღე. შემოქმედებით ნამუშევრებსა და კომპოზიციებს მოსწავლეები ასრულებენ ძირითადად სახლში ან სკოლაში პედაგოგის მითითების მიხედვით. პედაგოგი მუშაობს თითოეულ ბავშვთან ინდივიდუალურათ. რაც დროის სხვადასხვა მონაკვეთში განისაზღვრება 30-35 ბავშვით.</w:t>
      </w:r>
    </w:p>
    <w:p w:rsidR="00DC5D79" w:rsidRPr="004160AF" w:rsidRDefault="00DC5D79" w:rsidP="005C3191">
      <w:pPr>
        <w:tabs>
          <w:tab w:val="left" w:pos="10632"/>
        </w:tabs>
        <w:spacing w:after="0" w:line="360" w:lineRule="auto"/>
        <w:ind w:left="360" w:right="360"/>
        <w:rPr>
          <w:rFonts w:cstheme="minorHAnsi"/>
          <w:sz w:val="20"/>
          <w:szCs w:val="20"/>
          <w:lang w:val="ka-GE"/>
        </w:rPr>
      </w:pPr>
      <w:r w:rsidRPr="004160AF">
        <w:rPr>
          <w:rFonts w:cstheme="minorHAnsi"/>
          <w:sz w:val="20"/>
          <w:szCs w:val="20"/>
          <w:lang w:val="ka-GE"/>
        </w:rPr>
        <w:t>ნამუშევრების შეჯამება-შეფასება ხდება გამოფენით სემესტრულად პირველი და მეორე სამესტრის და</w:t>
      </w:r>
      <w:r w:rsidR="006E2DB3">
        <w:rPr>
          <w:rFonts w:cstheme="minorHAnsi"/>
          <w:sz w:val="20"/>
          <w:szCs w:val="20"/>
          <w:lang w:val="ka-GE"/>
        </w:rPr>
        <w:t>მ</w:t>
      </w:r>
      <w:r w:rsidRPr="004160AF">
        <w:rPr>
          <w:rFonts w:cstheme="minorHAnsi"/>
          <w:sz w:val="20"/>
          <w:szCs w:val="20"/>
          <w:lang w:val="ka-GE"/>
        </w:rPr>
        <w:t>თავრების შემდეგ. ამასთანავე ვამზადებთ პერსონალურ ან ჯგუფურ გამოფენას (2-3 მოსწავლის მონაწილეობით). 2024-2025 სასწავლო წლის ბოლოს ბოლოს 26 დეკემბერს მოეწყო</w:t>
      </w:r>
      <w:r w:rsidRPr="004160AF">
        <w:rPr>
          <w:rFonts w:cstheme="minorHAnsi"/>
          <w:sz w:val="20"/>
          <w:szCs w:val="20"/>
        </w:rPr>
        <w:t xml:space="preserve"> </w:t>
      </w:r>
      <w:r w:rsidRPr="004160AF">
        <w:rPr>
          <w:rFonts w:cstheme="minorHAnsi"/>
          <w:sz w:val="20"/>
          <w:szCs w:val="20"/>
          <w:lang w:val="ka-GE"/>
        </w:rPr>
        <w:t xml:space="preserve"> 1  ჯგუფური და   1 პერსონალური გამოფენა.</w:t>
      </w:r>
    </w:p>
    <w:p w:rsidR="00DC5D79" w:rsidRPr="004160AF" w:rsidRDefault="00DC5D79" w:rsidP="005C3191">
      <w:pPr>
        <w:tabs>
          <w:tab w:val="left" w:pos="10632"/>
        </w:tabs>
        <w:spacing w:after="0" w:line="360" w:lineRule="auto"/>
        <w:ind w:left="360" w:right="360"/>
        <w:rPr>
          <w:rFonts w:cstheme="minorHAnsi"/>
          <w:sz w:val="20"/>
          <w:szCs w:val="20"/>
          <w:lang w:val="ka-GE"/>
        </w:rPr>
      </w:pPr>
      <w:r w:rsidRPr="004160AF">
        <w:rPr>
          <w:rFonts w:cstheme="minorHAnsi"/>
          <w:sz w:val="20"/>
          <w:szCs w:val="20"/>
          <w:lang w:val="ka-GE"/>
        </w:rPr>
        <w:t>ბავშვები თავისი სურვილით მონაწილეობას ღებულობენ სხვადასხვა გამოფენებში. მოსამზადებელ ჯგუფში წახალისების მიზნით ეწყობა ყოველკვირეული გამოფენა.</w:t>
      </w:r>
    </w:p>
    <w:p w:rsidR="00DC5D79" w:rsidRPr="004160AF" w:rsidRDefault="00DC5D79" w:rsidP="005C3191">
      <w:pPr>
        <w:tabs>
          <w:tab w:val="left" w:pos="10632"/>
        </w:tabs>
        <w:spacing w:after="0" w:line="360" w:lineRule="auto"/>
        <w:ind w:left="360" w:right="360"/>
        <w:rPr>
          <w:rFonts w:cstheme="minorHAnsi"/>
          <w:sz w:val="20"/>
          <w:szCs w:val="20"/>
          <w:lang w:val="ka-GE"/>
        </w:rPr>
      </w:pPr>
      <w:r>
        <w:rPr>
          <w:rFonts w:cstheme="minorHAnsi"/>
          <w:sz w:val="20"/>
          <w:szCs w:val="20"/>
          <w:lang w:val="ka-GE"/>
        </w:rPr>
        <w:t xml:space="preserve">      </w:t>
      </w:r>
      <w:r w:rsidRPr="004160AF">
        <w:rPr>
          <w:rFonts w:cstheme="minorHAnsi"/>
          <w:sz w:val="20"/>
          <w:szCs w:val="20"/>
          <w:lang w:val="ka-GE"/>
        </w:rPr>
        <w:t>ვინაიდან შარშანდელ სასწავლო წელში სკოლაში მოსწავლეთა რაოდენობამ 170 ბავშვი შეადგინა საჭირო გახდა 1 საშტატო ერთეულის (სპეციალისტი პედაგოგი) დამატება. ზემოთ ნახსენები შტატის დამატების გამო გაიზარდა სკოლის ბიუჯეტი.</w:t>
      </w:r>
    </w:p>
    <w:p w:rsidR="00DC5D79" w:rsidRPr="004160AF" w:rsidRDefault="00DC5D79" w:rsidP="005C3191">
      <w:pPr>
        <w:tabs>
          <w:tab w:val="left" w:pos="10632"/>
        </w:tabs>
        <w:spacing w:after="0" w:line="360" w:lineRule="auto"/>
        <w:ind w:left="360" w:right="360"/>
        <w:rPr>
          <w:rFonts w:cstheme="minorHAnsi"/>
          <w:sz w:val="20"/>
          <w:szCs w:val="20"/>
          <w:lang w:val="ka-GE"/>
        </w:rPr>
      </w:pPr>
      <w:r w:rsidRPr="004160AF">
        <w:rPr>
          <w:rFonts w:cstheme="minorHAnsi"/>
          <w:sz w:val="20"/>
          <w:szCs w:val="20"/>
          <w:lang w:val="ka-GE"/>
        </w:rPr>
        <w:t>ამჟამად სკოლას ემსახურება  4 ტექნიკური პერსონალი და 6 პედაგოგი.</w:t>
      </w:r>
    </w:p>
    <w:p w:rsidR="002D5435" w:rsidRDefault="002D5435" w:rsidP="005C3191">
      <w:pPr>
        <w:spacing w:after="0" w:line="240" w:lineRule="auto"/>
        <w:ind w:left="0" w:right="360" w:firstLine="0"/>
        <w:rPr>
          <w:rFonts w:cs="Arial"/>
          <w:color w:val="auto"/>
          <w:sz w:val="20"/>
          <w:szCs w:val="20"/>
          <w:lang w:val="ka-GE"/>
        </w:rPr>
      </w:pPr>
    </w:p>
    <w:p w:rsidR="002D5435" w:rsidRPr="008E1F79" w:rsidRDefault="002D5435" w:rsidP="005C3191">
      <w:pPr>
        <w:spacing w:after="0" w:line="240" w:lineRule="auto"/>
        <w:ind w:left="0" w:right="360"/>
        <w:rPr>
          <w:rFonts w:cs="Arial"/>
          <w:color w:val="auto"/>
          <w:sz w:val="20"/>
          <w:szCs w:val="20"/>
          <w:lang w:val="ka-GE"/>
        </w:rPr>
      </w:pPr>
    </w:p>
    <w:p w:rsidR="00462838" w:rsidRPr="008E1F79" w:rsidRDefault="00462838" w:rsidP="005C3191">
      <w:pPr>
        <w:spacing w:after="0" w:line="240" w:lineRule="auto"/>
        <w:ind w:right="360"/>
        <w:jc w:val="left"/>
        <w:rPr>
          <w:rFonts w:cs="Arial"/>
          <w:color w:val="auto"/>
          <w:sz w:val="20"/>
          <w:szCs w:val="20"/>
          <w:lang w:val="ka-GE"/>
        </w:rPr>
      </w:pPr>
    </w:p>
    <w:tbl>
      <w:tblPr>
        <w:tblW w:w="10795" w:type="dxa"/>
        <w:tblLook w:val="04A0" w:firstRow="1" w:lastRow="0" w:firstColumn="1" w:lastColumn="0" w:noHBand="0" w:noVBand="1"/>
      </w:tblPr>
      <w:tblGrid>
        <w:gridCol w:w="1895"/>
        <w:gridCol w:w="1498"/>
        <w:gridCol w:w="1688"/>
        <w:gridCol w:w="1482"/>
        <w:gridCol w:w="1419"/>
        <w:gridCol w:w="2813"/>
      </w:tblGrid>
      <w:tr w:rsidR="00063615" w:rsidRPr="008E1F79" w:rsidTr="005C3191">
        <w:trPr>
          <w:trHeight w:val="300"/>
        </w:trPr>
        <w:tc>
          <w:tcPr>
            <w:tcW w:w="107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615" w:rsidRPr="008E1F79" w:rsidRDefault="00063615" w:rsidP="005C3191">
            <w:pPr>
              <w:spacing w:after="0" w:line="240" w:lineRule="auto"/>
              <w:ind w:left="0" w:firstLine="0"/>
              <w:jc w:val="center"/>
              <w:rPr>
                <w:rFonts w:eastAsia="Times New Roman" w:cs="Calibri"/>
                <w:color w:val="auto"/>
                <w:sz w:val="20"/>
                <w:szCs w:val="20"/>
              </w:rPr>
            </w:pPr>
            <w:r w:rsidRPr="008E1F79">
              <w:rPr>
                <w:rFonts w:eastAsia="Times New Roman" w:cs="Calibri"/>
                <w:color w:val="auto"/>
                <w:sz w:val="20"/>
                <w:szCs w:val="20"/>
              </w:rPr>
              <w:t>საბოლოო შედეგის შეფასების ინდიკატორი</w:t>
            </w:r>
          </w:p>
        </w:tc>
      </w:tr>
      <w:tr w:rsidR="00063615" w:rsidRPr="008E1F79" w:rsidTr="005C3191">
        <w:trPr>
          <w:trHeight w:val="1059"/>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063615" w:rsidRPr="008E1F79" w:rsidRDefault="00063615" w:rsidP="005C3191">
            <w:pPr>
              <w:spacing w:after="0" w:line="240" w:lineRule="auto"/>
              <w:ind w:left="0" w:firstLine="0"/>
              <w:jc w:val="center"/>
              <w:rPr>
                <w:rFonts w:eastAsia="Times New Roman" w:cs="Calibri"/>
                <w:color w:val="auto"/>
                <w:sz w:val="20"/>
                <w:szCs w:val="20"/>
              </w:rPr>
            </w:pPr>
            <w:r w:rsidRPr="008E1F79">
              <w:rPr>
                <w:rFonts w:eastAsia="Times New Roman" w:cs="Calibri"/>
                <w:color w:val="auto"/>
                <w:sz w:val="20"/>
                <w:szCs w:val="20"/>
              </w:rPr>
              <w:t>საბოლოო შედეგი (OUTCOME)</w:t>
            </w:r>
          </w:p>
        </w:tc>
        <w:tc>
          <w:tcPr>
            <w:tcW w:w="1498" w:type="dxa"/>
            <w:tcBorders>
              <w:top w:val="nil"/>
              <w:left w:val="nil"/>
              <w:bottom w:val="single" w:sz="4" w:space="0" w:color="auto"/>
              <w:right w:val="single" w:sz="4" w:space="0" w:color="auto"/>
            </w:tcBorders>
            <w:shd w:val="clear" w:color="auto" w:fill="auto"/>
            <w:vAlign w:val="center"/>
            <w:hideMark/>
          </w:tcPr>
          <w:p w:rsidR="00063615" w:rsidRPr="008E1F79" w:rsidRDefault="00123792" w:rsidP="005C3191">
            <w:pPr>
              <w:spacing w:after="0" w:line="240" w:lineRule="auto"/>
              <w:ind w:left="0" w:firstLine="0"/>
              <w:jc w:val="center"/>
              <w:rPr>
                <w:rFonts w:eastAsia="Times New Roman" w:cs="Calibri"/>
                <w:color w:val="auto"/>
                <w:sz w:val="20"/>
                <w:szCs w:val="20"/>
              </w:rPr>
            </w:pPr>
            <w:r>
              <w:rPr>
                <w:rFonts w:eastAsia="Times New Roman" w:cs="Calibri"/>
                <w:color w:val="auto"/>
                <w:sz w:val="20"/>
                <w:szCs w:val="20"/>
              </w:rPr>
              <w:t>202</w:t>
            </w:r>
            <w:r w:rsidR="00031FF0">
              <w:rPr>
                <w:rFonts w:eastAsia="Times New Roman" w:cs="Calibri"/>
                <w:color w:val="auto"/>
                <w:sz w:val="20"/>
                <w:szCs w:val="20"/>
                <w:lang w:val="ka-GE"/>
              </w:rPr>
              <w:t>3</w:t>
            </w:r>
            <w:r w:rsidR="00063615" w:rsidRPr="008E1F79">
              <w:rPr>
                <w:rFonts w:eastAsia="Times New Roman" w:cs="Calibri"/>
                <w:color w:val="auto"/>
                <w:sz w:val="20"/>
                <w:szCs w:val="20"/>
              </w:rPr>
              <w:t xml:space="preserve"> წლის საბაზისო მაჩვენებელი</w:t>
            </w:r>
          </w:p>
        </w:tc>
        <w:tc>
          <w:tcPr>
            <w:tcW w:w="1688" w:type="dxa"/>
            <w:tcBorders>
              <w:top w:val="nil"/>
              <w:left w:val="nil"/>
              <w:bottom w:val="single" w:sz="4" w:space="0" w:color="auto"/>
              <w:right w:val="single" w:sz="4" w:space="0" w:color="auto"/>
            </w:tcBorders>
            <w:shd w:val="clear" w:color="auto" w:fill="auto"/>
            <w:vAlign w:val="center"/>
            <w:hideMark/>
          </w:tcPr>
          <w:p w:rsidR="00063615" w:rsidRPr="008E1F79" w:rsidRDefault="00031FF0" w:rsidP="005C3191">
            <w:pPr>
              <w:spacing w:after="0" w:line="240" w:lineRule="auto"/>
              <w:ind w:left="0" w:firstLine="0"/>
              <w:jc w:val="center"/>
              <w:rPr>
                <w:rFonts w:eastAsia="Times New Roman" w:cs="Calibri"/>
                <w:color w:val="auto"/>
                <w:sz w:val="20"/>
                <w:szCs w:val="20"/>
              </w:rPr>
            </w:pPr>
            <w:r>
              <w:rPr>
                <w:rFonts w:eastAsia="Times New Roman" w:cs="Calibri"/>
                <w:color w:val="auto"/>
                <w:sz w:val="20"/>
                <w:szCs w:val="20"/>
              </w:rPr>
              <w:t>2024</w:t>
            </w:r>
            <w:r w:rsidR="00063615" w:rsidRPr="008E1F79">
              <w:rPr>
                <w:rFonts w:eastAsia="Times New Roman" w:cs="Calibri"/>
                <w:color w:val="auto"/>
                <w:sz w:val="20"/>
                <w:szCs w:val="20"/>
              </w:rPr>
              <w:t>დაგეგმილი მაჩვენებელი</w:t>
            </w:r>
          </w:p>
        </w:tc>
        <w:tc>
          <w:tcPr>
            <w:tcW w:w="1482" w:type="dxa"/>
            <w:tcBorders>
              <w:top w:val="nil"/>
              <w:left w:val="nil"/>
              <w:bottom w:val="single" w:sz="4" w:space="0" w:color="auto"/>
              <w:right w:val="single" w:sz="4" w:space="0" w:color="auto"/>
            </w:tcBorders>
            <w:shd w:val="clear" w:color="auto" w:fill="auto"/>
            <w:vAlign w:val="center"/>
            <w:hideMark/>
          </w:tcPr>
          <w:p w:rsidR="00063615" w:rsidRPr="008E1F79" w:rsidRDefault="00031FF0" w:rsidP="005C3191">
            <w:pPr>
              <w:spacing w:after="0" w:line="240" w:lineRule="auto"/>
              <w:ind w:left="0" w:firstLine="0"/>
              <w:jc w:val="center"/>
              <w:rPr>
                <w:rFonts w:eastAsia="Times New Roman" w:cs="Calibri"/>
                <w:color w:val="auto"/>
                <w:sz w:val="20"/>
                <w:szCs w:val="20"/>
              </w:rPr>
            </w:pPr>
            <w:r>
              <w:rPr>
                <w:rFonts w:eastAsia="Times New Roman" w:cs="Calibri"/>
                <w:color w:val="auto"/>
                <w:sz w:val="20"/>
                <w:szCs w:val="20"/>
              </w:rPr>
              <w:t>2024</w:t>
            </w:r>
            <w:r w:rsidR="00063615" w:rsidRPr="008E1F79">
              <w:rPr>
                <w:rFonts w:eastAsia="Times New Roman" w:cs="Calibri"/>
                <w:color w:val="auto"/>
                <w:sz w:val="20"/>
                <w:szCs w:val="20"/>
              </w:rPr>
              <w:t xml:space="preserve"> მიღწეული მაჩვენებელი</w:t>
            </w:r>
          </w:p>
        </w:tc>
        <w:tc>
          <w:tcPr>
            <w:tcW w:w="1419" w:type="dxa"/>
            <w:tcBorders>
              <w:top w:val="nil"/>
              <w:left w:val="nil"/>
              <w:bottom w:val="single" w:sz="4" w:space="0" w:color="auto"/>
              <w:right w:val="single" w:sz="4" w:space="0" w:color="auto"/>
            </w:tcBorders>
            <w:shd w:val="clear" w:color="auto" w:fill="auto"/>
            <w:vAlign w:val="center"/>
            <w:hideMark/>
          </w:tcPr>
          <w:p w:rsidR="00063615" w:rsidRPr="008E1F79" w:rsidRDefault="00063615" w:rsidP="005C3191">
            <w:pPr>
              <w:spacing w:after="0" w:line="240" w:lineRule="auto"/>
              <w:ind w:left="0" w:firstLine="0"/>
              <w:jc w:val="center"/>
              <w:rPr>
                <w:rFonts w:eastAsia="Times New Roman" w:cs="Calibri"/>
                <w:color w:val="auto"/>
                <w:sz w:val="20"/>
                <w:szCs w:val="20"/>
              </w:rPr>
            </w:pPr>
            <w:r w:rsidRPr="008E1F79">
              <w:rPr>
                <w:rFonts w:eastAsia="Times New Roman" w:cs="Calibri"/>
                <w:color w:val="auto"/>
                <w:sz w:val="20"/>
                <w:szCs w:val="20"/>
              </w:rPr>
              <w:t>ცდომილება</w:t>
            </w:r>
          </w:p>
        </w:tc>
        <w:tc>
          <w:tcPr>
            <w:tcW w:w="2813" w:type="dxa"/>
            <w:tcBorders>
              <w:top w:val="nil"/>
              <w:left w:val="nil"/>
              <w:bottom w:val="single" w:sz="4" w:space="0" w:color="auto"/>
              <w:right w:val="single" w:sz="4" w:space="0" w:color="auto"/>
            </w:tcBorders>
            <w:shd w:val="clear" w:color="auto" w:fill="auto"/>
            <w:vAlign w:val="center"/>
            <w:hideMark/>
          </w:tcPr>
          <w:p w:rsidR="00063615" w:rsidRPr="008E1F79" w:rsidRDefault="00063615" w:rsidP="005C3191">
            <w:pPr>
              <w:spacing w:after="0" w:line="240" w:lineRule="auto"/>
              <w:ind w:left="0" w:firstLine="0"/>
              <w:jc w:val="center"/>
              <w:rPr>
                <w:rFonts w:eastAsia="Times New Roman" w:cs="Calibri"/>
                <w:color w:val="auto"/>
                <w:sz w:val="20"/>
                <w:szCs w:val="20"/>
              </w:rPr>
            </w:pPr>
            <w:r w:rsidRPr="008E1F79">
              <w:rPr>
                <w:rFonts w:eastAsia="Times New Roman" w:cs="Calibri"/>
                <w:color w:val="auto"/>
                <w:sz w:val="20"/>
                <w:szCs w:val="20"/>
              </w:rPr>
              <w:t>ცდომელების განმარტება</w:t>
            </w:r>
          </w:p>
        </w:tc>
      </w:tr>
      <w:tr w:rsidR="007E0C68" w:rsidRPr="008E1F79" w:rsidTr="005C3191">
        <w:trPr>
          <w:trHeight w:val="503"/>
        </w:trPr>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C68" w:rsidRPr="007E0C68" w:rsidRDefault="007E0C68" w:rsidP="005C3191">
            <w:pPr>
              <w:spacing w:after="0" w:line="240" w:lineRule="auto"/>
              <w:ind w:left="0" w:firstLine="0"/>
              <w:jc w:val="center"/>
              <w:rPr>
                <w:rFonts w:eastAsia="Times New Roman" w:cs="Calibri"/>
                <w:sz w:val="20"/>
                <w:szCs w:val="20"/>
              </w:rPr>
            </w:pPr>
            <w:r w:rsidRPr="007E0C68">
              <w:rPr>
                <w:rFonts w:eastAsia="Times New Roman" w:cs="Calibri"/>
                <w:sz w:val="20"/>
                <w:szCs w:val="20"/>
              </w:rPr>
              <w:t>გამოფენა (ჯგუფური)</w:t>
            </w:r>
          </w:p>
        </w:tc>
        <w:tc>
          <w:tcPr>
            <w:tcW w:w="1498" w:type="dxa"/>
            <w:tcBorders>
              <w:top w:val="single" w:sz="4" w:space="0" w:color="auto"/>
              <w:left w:val="nil"/>
              <w:bottom w:val="single" w:sz="4" w:space="0" w:color="auto"/>
              <w:right w:val="single" w:sz="4" w:space="0" w:color="auto"/>
            </w:tcBorders>
            <w:shd w:val="clear" w:color="auto" w:fill="auto"/>
            <w:vAlign w:val="center"/>
          </w:tcPr>
          <w:p w:rsidR="007E0C68" w:rsidRPr="007E0C68" w:rsidRDefault="007E0C68" w:rsidP="005C3191">
            <w:pPr>
              <w:spacing w:after="0" w:line="240" w:lineRule="auto"/>
              <w:ind w:left="0" w:firstLine="0"/>
              <w:jc w:val="center"/>
              <w:rPr>
                <w:rFonts w:eastAsia="Times New Roman" w:cs="Calibri"/>
                <w:sz w:val="20"/>
                <w:szCs w:val="20"/>
              </w:rPr>
            </w:pPr>
            <w:r w:rsidRPr="007E0C68">
              <w:rPr>
                <w:rFonts w:eastAsia="Times New Roman" w:cs="Calibri"/>
                <w:sz w:val="20"/>
                <w:szCs w:val="20"/>
              </w:rPr>
              <w:t>2</w:t>
            </w:r>
          </w:p>
        </w:tc>
        <w:tc>
          <w:tcPr>
            <w:tcW w:w="1688" w:type="dxa"/>
            <w:tcBorders>
              <w:top w:val="single" w:sz="4" w:space="0" w:color="auto"/>
              <w:left w:val="nil"/>
              <w:bottom w:val="single" w:sz="4" w:space="0" w:color="auto"/>
              <w:right w:val="single" w:sz="4" w:space="0" w:color="auto"/>
            </w:tcBorders>
            <w:shd w:val="clear" w:color="auto" w:fill="auto"/>
            <w:vAlign w:val="center"/>
          </w:tcPr>
          <w:p w:rsidR="007E0C68" w:rsidRPr="007E0C68" w:rsidRDefault="007E0C68" w:rsidP="005C3191">
            <w:pPr>
              <w:spacing w:after="0" w:line="240" w:lineRule="auto"/>
              <w:ind w:left="0" w:firstLine="0"/>
              <w:jc w:val="center"/>
              <w:rPr>
                <w:rFonts w:eastAsia="Times New Roman" w:cs="Calibri"/>
                <w:sz w:val="20"/>
                <w:szCs w:val="20"/>
              </w:rPr>
            </w:pPr>
            <w:r w:rsidRPr="007E0C68">
              <w:rPr>
                <w:rFonts w:eastAsia="Times New Roman" w:cs="Calibri"/>
                <w:sz w:val="20"/>
                <w:szCs w:val="20"/>
              </w:rPr>
              <w:t>2</w:t>
            </w:r>
          </w:p>
        </w:tc>
        <w:tc>
          <w:tcPr>
            <w:tcW w:w="1482" w:type="dxa"/>
            <w:tcBorders>
              <w:top w:val="single" w:sz="4" w:space="0" w:color="auto"/>
              <w:left w:val="nil"/>
              <w:bottom w:val="single" w:sz="4" w:space="0" w:color="auto"/>
              <w:right w:val="single" w:sz="4" w:space="0" w:color="auto"/>
            </w:tcBorders>
            <w:shd w:val="clear" w:color="auto" w:fill="auto"/>
            <w:vAlign w:val="center"/>
          </w:tcPr>
          <w:p w:rsidR="007E0C68" w:rsidRPr="007E0C68" w:rsidRDefault="007E0C68" w:rsidP="005C3191">
            <w:pPr>
              <w:spacing w:after="0" w:line="240" w:lineRule="auto"/>
              <w:ind w:left="0" w:firstLine="0"/>
              <w:jc w:val="center"/>
              <w:rPr>
                <w:rFonts w:eastAsia="Times New Roman" w:cs="Calibri"/>
                <w:sz w:val="20"/>
                <w:szCs w:val="20"/>
              </w:rPr>
            </w:pPr>
            <w:r w:rsidRPr="007E0C68">
              <w:rPr>
                <w:rFonts w:eastAsia="Times New Roman" w:cs="Calibri"/>
                <w:sz w:val="20"/>
                <w:szCs w:val="20"/>
              </w:rPr>
              <w:t>2</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7E0C68" w:rsidRPr="007E0C68" w:rsidRDefault="007E0C68" w:rsidP="005C3191">
            <w:pPr>
              <w:spacing w:after="0" w:line="240" w:lineRule="auto"/>
              <w:ind w:left="0" w:firstLine="0"/>
              <w:jc w:val="center"/>
              <w:rPr>
                <w:rFonts w:eastAsia="Times New Roman" w:cs="Calibri"/>
                <w:sz w:val="20"/>
                <w:szCs w:val="20"/>
              </w:rPr>
            </w:pPr>
          </w:p>
        </w:tc>
        <w:tc>
          <w:tcPr>
            <w:tcW w:w="2813" w:type="dxa"/>
            <w:tcBorders>
              <w:top w:val="single" w:sz="4" w:space="0" w:color="auto"/>
              <w:left w:val="nil"/>
              <w:bottom w:val="single" w:sz="4" w:space="0" w:color="auto"/>
              <w:right w:val="single" w:sz="4" w:space="0" w:color="auto"/>
            </w:tcBorders>
            <w:shd w:val="clear" w:color="auto" w:fill="auto"/>
            <w:vAlign w:val="center"/>
          </w:tcPr>
          <w:p w:rsidR="007E0C68" w:rsidRPr="007E0C68" w:rsidRDefault="007E0C68" w:rsidP="005C3191">
            <w:pPr>
              <w:spacing w:after="0" w:line="240" w:lineRule="auto"/>
              <w:ind w:left="0" w:firstLine="0"/>
              <w:jc w:val="center"/>
              <w:rPr>
                <w:rFonts w:eastAsia="Times New Roman" w:cs="Calibri"/>
                <w:sz w:val="20"/>
                <w:szCs w:val="20"/>
              </w:rPr>
            </w:pPr>
          </w:p>
        </w:tc>
      </w:tr>
      <w:tr w:rsidR="007E0C68" w:rsidRPr="008E1F79" w:rsidTr="005C3191">
        <w:trPr>
          <w:trHeight w:val="530"/>
        </w:trPr>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C68" w:rsidRPr="007E0C68" w:rsidRDefault="007E0C68" w:rsidP="005C3191">
            <w:pPr>
              <w:spacing w:after="0" w:line="240" w:lineRule="auto"/>
              <w:ind w:left="0" w:firstLine="0"/>
              <w:jc w:val="center"/>
              <w:rPr>
                <w:rFonts w:eastAsia="Times New Roman" w:cs="Calibri"/>
                <w:sz w:val="20"/>
                <w:szCs w:val="20"/>
              </w:rPr>
            </w:pPr>
            <w:r w:rsidRPr="007E0C68">
              <w:rPr>
                <w:rFonts w:eastAsia="Times New Roman" w:cs="Calibri"/>
                <w:sz w:val="20"/>
                <w:szCs w:val="20"/>
              </w:rPr>
              <w:t>გამოფენა (პერსონალური)</w:t>
            </w:r>
          </w:p>
        </w:tc>
        <w:tc>
          <w:tcPr>
            <w:tcW w:w="1498" w:type="dxa"/>
            <w:tcBorders>
              <w:top w:val="single" w:sz="4" w:space="0" w:color="auto"/>
              <w:left w:val="nil"/>
              <w:bottom w:val="single" w:sz="4" w:space="0" w:color="auto"/>
              <w:right w:val="single" w:sz="4" w:space="0" w:color="auto"/>
            </w:tcBorders>
            <w:shd w:val="clear" w:color="auto" w:fill="auto"/>
            <w:vAlign w:val="center"/>
          </w:tcPr>
          <w:p w:rsidR="007E0C68" w:rsidRPr="007E0C68" w:rsidRDefault="007E0C68" w:rsidP="005C3191">
            <w:pPr>
              <w:spacing w:after="0" w:line="240" w:lineRule="auto"/>
              <w:ind w:left="0" w:firstLine="0"/>
              <w:jc w:val="center"/>
              <w:rPr>
                <w:rFonts w:eastAsia="Times New Roman" w:cs="Calibri"/>
                <w:sz w:val="20"/>
                <w:szCs w:val="20"/>
              </w:rPr>
            </w:pPr>
            <w:r w:rsidRPr="007E0C68">
              <w:rPr>
                <w:rFonts w:eastAsia="Times New Roman" w:cs="Calibri"/>
                <w:sz w:val="20"/>
                <w:szCs w:val="20"/>
              </w:rPr>
              <w:t>2</w:t>
            </w:r>
          </w:p>
        </w:tc>
        <w:tc>
          <w:tcPr>
            <w:tcW w:w="1688" w:type="dxa"/>
            <w:tcBorders>
              <w:top w:val="single" w:sz="4" w:space="0" w:color="auto"/>
              <w:left w:val="nil"/>
              <w:bottom w:val="single" w:sz="4" w:space="0" w:color="auto"/>
              <w:right w:val="single" w:sz="4" w:space="0" w:color="auto"/>
            </w:tcBorders>
            <w:shd w:val="clear" w:color="auto" w:fill="auto"/>
            <w:vAlign w:val="center"/>
          </w:tcPr>
          <w:p w:rsidR="007E0C68" w:rsidRPr="007E0C68" w:rsidRDefault="007E0C68" w:rsidP="005C3191">
            <w:pPr>
              <w:spacing w:after="0" w:line="240" w:lineRule="auto"/>
              <w:ind w:left="0" w:firstLine="0"/>
              <w:jc w:val="center"/>
              <w:rPr>
                <w:rFonts w:eastAsia="Times New Roman" w:cs="Calibri"/>
                <w:sz w:val="20"/>
                <w:szCs w:val="20"/>
              </w:rPr>
            </w:pPr>
            <w:r w:rsidRPr="007E0C68">
              <w:rPr>
                <w:rFonts w:eastAsia="Times New Roman" w:cs="Calibri"/>
                <w:sz w:val="20"/>
                <w:szCs w:val="20"/>
              </w:rPr>
              <w:t>3</w:t>
            </w:r>
          </w:p>
        </w:tc>
        <w:tc>
          <w:tcPr>
            <w:tcW w:w="1482" w:type="dxa"/>
            <w:tcBorders>
              <w:top w:val="single" w:sz="4" w:space="0" w:color="auto"/>
              <w:left w:val="nil"/>
              <w:bottom w:val="single" w:sz="4" w:space="0" w:color="auto"/>
              <w:right w:val="single" w:sz="4" w:space="0" w:color="auto"/>
            </w:tcBorders>
            <w:shd w:val="clear" w:color="auto" w:fill="auto"/>
            <w:vAlign w:val="center"/>
          </w:tcPr>
          <w:p w:rsidR="007E0C68" w:rsidRPr="007E0C68" w:rsidRDefault="007E0C68" w:rsidP="005C3191">
            <w:pPr>
              <w:spacing w:after="0" w:line="240" w:lineRule="auto"/>
              <w:ind w:left="0" w:firstLine="0"/>
              <w:jc w:val="center"/>
              <w:rPr>
                <w:rFonts w:eastAsia="Times New Roman" w:cs="Calibri"/>
                <w:sz w:val="20"/>
                <w:szCs w:val="20"/>
              </w:rPr>
            </w:pPr>
            <w:r w:rsidRPr="007E0C68">
              <w:rPr>
                <w:rFonts w:eastAsia="Times New Roman" w:cs="Calibri"/>
                <w:sz w:val="20"/>
                <w:szCs w:val="20"/>
              </w:rPr>
              <w:t>3</w:t>
            </w:r>
          </w:p>
        </w:tc>
        <w:tc>
          <w:tcPr>
            <w:tcW w:w="1419" w:type="dxa"/>
            <w:tcBorders>
              <w:top w:val="single" w:sz="4" w:space="0" w:color="auto"/>
              <w:left w:val="nil"/>
              <w:bottom w:val="single" w:sz="4" w:space="0" w:color="auto"/>
              <w:right w:val="single" w:sz="4" w:space="0" w:color="auto"/>
            </w:tcBorders>
            <w:shd w:val="clear" w:color="auto" w:fill="auto"/>
            <w:vAlign w:val="center"/>
          </w:tcPr>
          <w:p w:rsidR="007E0C68" w:rsidRPr="008E1F79" w:rsidRDefault="007E0C68" w:rsidP="005C3191">
            <w:pPr>
              <w:spacing w:after="0" w:line="240" w:lineRule="auto"/>
              <w:ind w:left="0" w:firstLine="0"/>
              <w:jc w:val="center"/>
              <w:rPr>
                <w:rFonts w:eastAsia="Times New Roman" w:cs="Calibri"/>
                <w:color w:val="auto"/>
                <w:sz w:val="20"/>
                <w:szCs w:val="20"/>
                <w:lang w:val="ka-GE"/>
              </w:rPr>
            </w:pPr>
          </w:p>
        </w:tc>
        <w:tc>
          <w:tcPr>
            <w:tcW w:w="2813" w:type="dxa"/>
            <w:tcBorders>
              <w:top w:val="single" w:sz="4" w:space="0" w:color="auto"/>
              <w:left w:val="nil"/>
              <w:bottom w:val="single" w:sz="4" w:space="0" w:color="auto"/>
              <w:right w:val="single" w:sz="4" w:space="0" w:color="auto"/>
            </w:tcBorders>
            <w:shd w:val="clear" w:color="auto" w:fill="auto"/>
            <w:vAlign w:val="center"/>
            <w:hideMark/>
          </w:tcPr>
          <w:p w:rsidR="007E0C68" w:rsidRPr="008E1F79" w:rsidRDefault="007E0C68" w:rsidP="005C3191">
            <w:pPr>
              <w:spacing w:after="0" w:line="240" w:lineRule="auto"/>
              <w:ind w:left="0" w:firstLine="0"/>
              <w:jc w:val="center"/>
              <w:rPr>
                <w:rFonts w:eastAsia="Times New Roman" w:cs="Calibri"/>
                <w:color w:val="auto"/>
                <w:sz w:val="20"/>
                <w:szCs w:val="20"/>
                <w:lang w:val="ka-GE"/>
              </w:rPr>
            </w:pPr>
            <w:r w:rsidRPr="008E1F79">
              <w:rPr>
                <w:rFonts w:eastAsia="Times New Roman" w:cs="Calibri"/>
                <w:color w:val="auto"/>
                <w:sz w:val="20"/>
                <w:szCs w:val="20"/>
                <w:lang w:val="ka-GE"/>
              </w:rPr>
              <w:t>მომართვიანობიდან გამომდინარე</w:t>
            </w:r>
          </w:p>
        </w:tc>
      </w:tr>
      <w:tr w:rsidR="00C95C56" w:rsidRPr="008E1F79" w:rsidTr="005C3191">
        <w:trPr>
          <w:trHeight w:val="530"/>
        </w:trPr>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C95C56" w:rsidRPr="007E0C68" w:rsidRDefault="00C95C56" w:rsidP="005C3191">
            <w:pPr>
              <w:spacing w:after="0" w:line="240" w:lineRule="auto"/>
              <w:ind w:left="0" w:firstLine="0"/>
              <w:jc w:val="center"/>
              <w:rPr>
                <w:rFonts w:eastAsia="Times New Roman" w:cs="Calibri"/>
                <w:sz w:val="20"/>
                <w:szCs w:val="20"/>
              </w:rPr>
            </w:pPr>
            <w:r w:rsidRPr="007E0C68">
              <w:rPr>
                <w:rFonts w:eastAsia="Times New Roman" w:cs="Calibri"/>
                <w:sz w:val="20"/>
                <w:szCs w:val="20"/>
              </w:rPr>
              <w:t>მოსწავლეთა რაოდენობა</w:t>
            </w:r>
          </w:p>
        </w:tc>
        <w:tc>
          <w:tcPr>
            <w:tcW w:w="1498" w:type="dxa"/>
            <w:tcBorders>
              <w:top w:val="single" w:sz="4" w:space="0" w:color="auto"/>
              <w:left w:val="nil"/>
              <w:bottom w:val="single" w:sz="4" w:space="0" w:color="auto"/>
              <w:right w:val="single" w:sz="4" w:space="0" w:color="auto"/>
            </w:tcBorders>
            <w:shd w:val="clear" w:color="auto" w:fill="auto"/>
            <w:vAlign w:val="center"/>
          </w:tcPr>
          <w:p w:rsidR="00C95C56" w:rsidRPr="007E0C68" w:rsidRDefault="00C95C56" w:rsidP="005C3191">
            <w:pPr>
              <w:spacing w:after="0" w:line="240" w:lineRule="auto"/>
              <w:ind w:left="0" w:firstLine="0"/>
              <w:jc w:val="center"/>
              <w:rPr>
                <w:rFonts w:eastAsia="Times New Roman" w:cs="Calibri"/>
                <w:sz w:val="20"/>
                <w:szCs w:val="20"/>
              </w:rPr>
            </w:pPr>
            <w:r w:rsidRPr="007E0C68">
              <w:rPr>
                <w:rFonts w:eastAsia="Times New Roman" w:cs="Calibri"/>
                <w:sz w:val="20"/>
                <w:szCs w:val="20"/>
              </w:rPr>
              <w:t>150</w:t>
            </w:r>
          </w:p>
        </w:tc>
        <w:tc>
          <w:tcPr>
            <w:tcW w:w="1688" w:type="dxa"/>
            <w:tcBorders>
              <w:top w:val="single" w:sz="4" w:space="0" w:color="auto"/>
              <w:left w:val="nil"/>
              <w:bottom w:val="single" w:sz="4" w:space="0" w:color="auto"/>
              <w:right w:val="single" w:sz="4" w:space="0" w:color="auto"/>
            </w:tcBorders>
            <w:shd w:val="clear" w:color="auto" w:fill="auto"/>
            <w:vAlign w:val="center"/>
          </w:tcPr>
          <w:p w:rsidR="00C95C56" w:rsidRPr="007E0C68" w:rsidRDefault="00C95C56" w:rsidP="005C3191">
            <w:pPr>
              <w:spacing w:after="0" w:line="240" w:lineRule="auto"/>
              <w:ind w:left="0" w:firstLine="0"/>
              <w:jc w:val="center"/>
              <w:rPr>
                <w:rFonts w:eastAsia="Times New Roman" w:cs="Calibri"/>
                <w:sz w:val="20"/>
                <w:szCs w:val="20"/>
              </w:rPr>
            </w:pPr>
            <w:r w:rsidRPr="007E0C68">
              <w:rPr>
                <w:rFonts w:eastAsia="Times New Roman" w:cs="Calibri"/>
                <w:sz w:val="20"/>
                <w:szCs w:val="20"/>
              </w:rPr>
              <w:t>170</w:t>
            </w:r>
          </w:p>
        </w:tc>
        <w:tc>
          <w:tcPr>
            <w:tcW w:w="1482" w:type="dxa"/>
            <w:tcBorders>
              <w:top w:val="single" w:sz="4" w:space="0" w:color="auto"/>
              <w:left w:val="nil"/>
              <w:bottom w:val="single" w:sz="4" w:space="0" w:color="auto"/>
              <w:right w:val="single" w:sz="4" w:space="0" w:color="auto"/>
            </w:tcBorders>
            <w:shd w:val="clear" w:color="auto" w:fill="auto"/>
            <w:vAlign w:val="center"/>
          </w:tcPr>
          <w:p w:rsidR="00C95C56" w:rsidRPr="007E0C68" w:rsidRDefault="00C95C56" w:rsidP="005C3191">
            <w:pPr>
              <w:spacing w:after="0" w:line="240" w:lineRule="auto"/>
              <w:ind w:left="0" w:firstLine="0"/>
              <w:jc w:val="center"/>
              <w:rPr>
                <w:rFonts w:eastAsia="Times New Roman" w:cs="Calibri"/>
                <w:sz w:val="20"/>
                <w:szCs w:val="20"/>
              </w:rPr>
            </w:pPr>
            <w:r w:rsidRPr="007E0C68">
              <w:rPr>
                <w:rFonts w:eastAsia="Times New Roman" w:cs="Calibri"/>
                <w:sz w:val="20"/>
                <w:szCs w:val="20"/>
              </w:rPr>
              <w:t>180</w:t>
            </w:r>
          </w:p>
        </w:tc>
        <w:tc>
          <w:tcPr>
            <w:tcW w:w="1419" w:type="dxa"/>
            <w:tcBorders>
              <w:top w:val="single" w:sz="4" w:space="0" w:color="auto"/>
              <w:left w:val="nil"/>
              <w:bottom w:val="single" w:sz="4" w:space="0" w:color="auto"/>
              <w:right w:val="single" w:sz="4" w:space="0" w:color="auto"/>
            </w:tcBorders>
            <w:shd w:val="clear" w:color="auto" w:fill="auto"/>
            <w:vAlign w:val="center"/>
          </w:tcPr>
          <w:p w:rsidR="00C95C56" w:rsidRPr="007E0C68" w:rsidRDefault="00C95C56" w:rsidP="005C3191">
            <w:pPr>
              <w:spacing w:after="0" w:line="240" w:lineRule="auto"/>
              <w:ind w:left="0" w:firstLine="0"/>
              <w:jc w:val="center"/>
              <w:rPr>
                <w:rFonts w:eastAsia="Times New Roman" w:cs="Calibri"/>
                <w:sz w:val="20"/>
                <w:szCs w:val="20"/>
              </w:rPr>
            </w:pPr>
            <w:r w:rsidRPr="007E0C68">
              <w:rPr>
                <w:rFonts w:eastAsia="Times New Roman" w:cs="Calibri"/>
                <w:sz w:val="20"/>
                <w:szCs w:val="20"/>
              </w:rPr>
              <w:t>105,9</w:t>
            </w:r>
          </w:p>
        </w:tc>
        <w:tc>
          <w:tcPr>
            <w:tcW w:w="2813" w:type="dxa"/>
            <w:tcBorders>
              <w:top w:val="single" w:sz="4" w:space="0" w:color="auto"/>
              <w:left w:val="nil"/>
              <w:bottom w:val="single" w:sz="4" w:space="0" w:color="auto"/>
              <w:right w:val="single" w:sz="4" w:space="0" w:color="auto"/>
            </w:tcBorders>
            <w:shd w:val="clear" w:color="auto" w:fill="auto"/>
            <w:vAlign w:val="center"/>
          </w:tcPr>
          <w:p w:rsidR="00C95C56" w:rsidRPr="007E0C68" w:rsidRDefault="00C95C56" w:rsidP="005C3191">
            <w:pPr>
              <w:spacing w:after="0" w:line="240" w:lineRule="auto"/>
              <w:ind w:left="0" w:firstLine="0"/>
              <w:jc w:val="center"/>
              <w:rPr>
                <w:rFonts w:eastAsia="Times New Roman" w:cs="Calibri"/>
                <w:sz w:val="20"/>
                <w:szCs w:val="20"/>
              </w:rPr>
            </w:pPr>
            <w:r w:rsidRPr="007E0C68">
              <w:rPr>
                <w:rFonts w:eastAsia="Times New Roman" w:cs="Calibri"/>
                <w:sz w:val="20"/>
                <w:szCs w:val="20"/>
              </w:rPr>
              <w:t xml:space="preserve">2024-2025 საწავლო წელი  გამოირჩევა მოსწავეთა გაზრდილი ნაკადით, რაც გამოწვეულია შექმნილი კომფორტული პირობებით და გაზრდილი ინტერესით საგნისადმი </w:t>
            </w:r>
          </w:p>
        </w:tc>
      </w:tr>
    </w:tbl>
    <w:p w:rsidR="00462838" w:rsidRPr="008E1F79" w:rsidRDefault="00462838" w:rsidP="005C3191">
      <w:pPr>
        <w:spacing w:after="0" w:line="240" w:lineRule="auto"/>
        <w:ind w:right="360"/>
        <w:rPr>
          <w:rFonts w:cs="Arial"/>
          <w:color w:val="auto"/>
          <w:sz w:val="20"/>
          <w:szCs w:val="20"/>
          <w:lang w:val="ka-GE"/>
        </w:rPr>
      </w:pPr>
    </w:p>
    <w:p w:rsidR="00591645" w:rsidRPr="008E1F79" w:rsidRDefault="00591645" w:rsidP="005C3191">
      <w:pPr>
        <w:pStyle w:val="ListParagraph"/>
        <w:spacing w:after="0" w:line="240" w:lineRule="auto"/>
        <w:ind w:left="540" w:right="360" w:firstLine="0"/>
        <w:jc w:val="center"/>
        <w:rPr>
          <w:color w:val="auto"/>
          <w:sz w:val="20"/>
          <w:szCs w:val="20"/>
          <w:lang w:val="ka-GE"/>
        </w:rPr>
      </w:pPr>
    </w:p>
    <w:p w:rsidR="00591645" w:rsidRPr="008E1F79" w:rsidRDefault="00591645" w:rsidP="005C3191">
      <w:pPr>
        <w:pStyle w:val="ListParagraph"/>
        <w:spacing w:after="0" w:line="240" w:lineRule="auto"/>
        <w:ind w:left="540" w:right="360" w:firstLine="0"/>
        <w:jc w:val="center"/>
        <w:rPr>
          <w:color w:val="auto"/>
          <w:sz w:val="20"/>
          <w:szCs w:val="20"/>
          <w:lang w:val="ka-GE"/>
        </w:rPr>
      </w:pPr>
    </w:p>
    <w:p w:rsidR="00591645" w:rsidRPr="008E1F79" w:rsidRDefault="00591645" w:rsidP="005C3191">
      <w:pPr>
        <w:pStyle w:val="ListParagraph"/>
        <w:spacing w:after="0" w:line="240" w:lineRule="auto"/>
        <w:ind w:left="540" w:right="360" w:firstLine="0"/>
        <w:jc w:val="center"/>
        <w:rPr>
          <w:color w:val="auto"/>
          <w:sz w:val="20"/>
          <w:szCs w:val="20"/>
          <w:lang w:val="ka-GE"/>
        </w:rPr>
      </w:pPr>
    </w:p>
    <w:p w:rsidR="00063615" w:rsidRPr="00053BE5" w:rsidRDefault="00CB0485" w:rsidP="005C3191">
      <w:pPr>
        <w:pStyle w:val="ListParagraph"/>
        <w:spacing w:after="0" w:line="240" w:lineRule="auto"/>
        <w:ind w:left="540" w:right="360" w:firstLine="0"/>
        <w:jc w:val="center"/>
        <w:rPr>
          <w:rFonts w:cs="Arial"/>
          <w:b/>
          <w:color w:val="auto"/>
          <w:sz w:val="20"/>
          <w:szCs w:val="20"/>
          <w:lang w:val="ka-GE"/>
        </w:rPr>
      </w:pPr>
      <w:r w:rsidRPr="00053BE5">
        <w:rPr>
          <w:b/>
          <w:color w:val="auto"/>
          <w:sz w:val="20"/>
          <w:szCs w:val="20"/>
          <w:lang w:val="ka-GE"/>
        </w:rPr>
        <w:t xml:space="preserve">(05 02 02) </w:t>
      </w:r>
      <w:r w:rsidR="00063615" w:rsidRPr="00053BE5">
        <w:rPr>
          <w:b/>
          <w:color w:val="auto"/>
          <w:sz w:val="20"/>
          <w:szCs w:val="20"/>
        </w:rPr>
        <w:t>ა(ა)იპ-ი ზესტაფონის მუნიციპალიტეტის ცენტრალური ბიბლიოთეკ</w:t>
      </w:r>
      <w:r w:rsidR="00063615" w:rsidRPr="00053BE5">
        <w:rPr>
          <w:b/>
          <w:color w:val="auto"/>
          <w:sz w:val="20"/>
          <w:szCs w:val="20"/>
          <w:lang w:val="ka-GE"/>
        </w:rPr>
        <w:t>ა.</w:t>
      </w:r>
    </w:p>
    <w:p w:rsidR="00063615" w:rsidRPr="00053BE5" w:rsidRDefault="00063615" w:rsidP="005C3191">
      <w:pPr>
        <w:pStyle w:val="ListParagraph"/>
        <w:spacing w:after="0" w:line="240" w:lineRule="auto"/>
        <w:ind w:left="540" w:right="360" w:firstLine="0"/>
        <w:jc w:val="left"/>
        <w:rPr>
          <w:b/>
          <w:color w:val="auto"/>
          <w:sz w:val="20"/>
          <w:szCs w:val="20"/>
          <w:lang w:val="ka-GE"/>
        </w:rPr>
      </w:pPr>
    </w:p>
    <w:p w:rsidR="00063615" w:rsidRDefault="00063615" w:rsidP="005C3191">
      <w:pPr>
        <w:ind w:left="0" w:firstLine="0"/>
        <w:rPr>
          <w:color w:val="auto"/>
          <w:sz w:val="20"/>
          <w:szCs w:val="20"/>
        </w:rPr>
      </w:pPr>
      <w:r w:rsidRPr="008E1F79">
        <w:rPr>
          <w:color w:val="auto"/>
          <w:sz w:val="20"/>
          <w:szCs w:val="20"/>
          <w:lang w:val="ka-GE"/>
        </w:rPr>
        <w:t xml:space="preserve">    </w:t>
      </w:r>
      <w:r w:rsidRPr="008E1F79">
        <w:rPr>
          <w:color w:val="auto"/>
          <w:sz w:val="20"/>
          <w:szCs w:val="20"/>
          <w:lang w:val="ka-GE"/>
        </w:rPr>
        <w:tab/>
      </w:r>
    </w:p>
    <w:p w:rsidR="00FA2A7F" w:rsidRDefault="00FA2A7F" w:rsidP="005C3191">
      <w:pPr>
        <w:rPr>
          <w:sz w:val="20"/>
          <w:szCs w:val="20"/>
          <w:lang w:val="ka-GE"/>
        </w:rPr>
      </w:pPr>
      <w:r>
        <w:rPr>
          <w:sz w:val="20"/>
          <w:szCs w:val="20"/>
          <w:lang w:val="ka-GE"/>
        </w:rPr>
        <w:t xml:space="preserve">      2024 წლის 12 თვეში ზესტაფონის  მუნიციპალიტეტის  ცენტრალურ ბიბლიოთეკაში და  მასში  შემავალ  სასოფლო განყოფილებებში ჩატარებული  ღოსძიებები: წიგნის საჯაროდ კითხვის დღე „ ვიკითხოთ  ხმამაღლა,შევცვალოთ მსოფლიო“ ისტორიული  მიმოხილვა „ძლევაი საკვირველი დავით აღმაშენებელი“, ლექცია :ფოტო ამბები  აფხაზეთი  მე-19 საუკუნე, ქალთა საერთაშორისო დღისადმი მიძღვნილი ღონისძიება, დაუნის სინდრომის შესახებ ცნობიერების ამაღლების დღე, შეხვედრა კონსტანტინე გამსახურდია </w:t>
      </w:r>
      <w:r>
        <w:rPr>
          <w:sz w:val="20"/>
          <w:szCs w:val="20"/>
          <w:lang w:val="ka-GE"/>
        </w:rPr>
        <w:lastRenderedPageBreak/>
        <w:t xml:space="preserve">(უმცროსთან) წიგნის პრეზენტაცია:სამშობლოსა  და ერი -სახელმწიფოსათვის „ზვიად გამსახურდიას ბიოგრაფიული პორტრეტი. მხატვრული კალიგრაფიის კონკურსი, ბავშვთა  დაცვის საერთაშორისო დღე, ჩემი საყვარელი ზღაპრის გმირი. პოეტ გოჩა სხილაძის წიგნის „ღამის სიმღერა“ პრეზენტაცია,მამაპაპათა ღვაწლი და ვალი (კახიძეების               ოჯახი), ქართველი პოეტის და  აკადემიოსის ირაკლი აბაშიძის დაბადებიდან 115-ე წელი და სხვა მრავალი </w:t>
      </w:r>
      <w:r w:rsidR="00761DED">
        <w:rPr>
          <w:sz w:val="20"/>
          <w:szCs w:val="20"/>
          <w:lang w:val="ka-GE"/>
        </w:rPr>
        <w:t>ღონისძიებები</w:t>
      </w:r>
      <w:r>
        <w:rPr>
          <w:sz w:val="20"/>
          <w:szCs w:val="20"/>
          <w:lang w:val="ka-GE"/>
        </w:rPr>
        <w:t>.</w:t>
      </w:r>
    </w:p>
    <w:p w:rsidR="00FA2A7F" w:rsidRDefault="00FA2A7F" w:rsidP="005C3191">
      <w:pPr>
        <w:rPr>
          <w:sz w:val="20"/>
          <w:szCs w:val="20"/>
          <w:lang w:val="ka-GE"/>
        </w:rPr>
      </w:pPr>
      <w:r>
        <w:rPr>
          <w:sz w:val="20"/>
          <w:szCs w:val="20"/>
          <w:lang w:val="ka-GE"/>
        </w:rPr>
        <w:t xml:space="preserve">      2024 წლის  12 თვის მანძილზე ბიბლიოთეკა  მოემსახურა  5930 მკითხველს</w:t>
      </w:r>
      <w:r w:rsidR="00E963E5">
        <w:rPr>
          <w:sz w:val="20"/>
          <w:szCs w:val="20"/>
          <w:lang w:val="ka-GE"/>
        </w:rPr>
        <w:t>.</w:t>
      </w:r>
    </w:p>
    <w:p w:rsidR="00FA2A7F" w:rsidRDefault="00FA2A7F" w:rsidP="005C3191">
      <w:pPr>
        <w:ind w:left="0" w:firstLine="0"/>
        <w:rPr>
          <w:color w:val="auto"/>
          <w:sz w:val="20"/>
          <w:szCs w:val="20"/>
        </w:rPr>
      </w:pPr>
    </w:p>
    <w:p w:rsidR="00FA2A7F" w:rsidRDefault="00FA2A7F" w:rsidP="005C3191">
      <w:pPr>
        <w:ind w:left="0" w:firstLine="0"/>
        <w:rPr>
          <w:color w:val="auto"/>
          <w:sz w:val="20"/>
          <w:szCs w:val="20"/>
        </w:rPr>
      </w:pPr>
    </w:p>
    <w:tbl>
      <w:tblPr>
        <w:tblW w:w="10343" w:type="dxa"/>
        <w:tblLook w:val="04A0" w:firstRow="1" w:lastRow="0" w:firstColumn="1" w:lastColumn="0" w:noHBand="0" w:noVBand="1"/>
      </w:tblPr>
      <w:tblGrid>
        <w:gridCol w:w="2618"/>
        <w:gridCol w:w="1630"/>
        <w:gridCol w:w="1559"/>
        <w:gridCol w:w="1559"/>
        <w:gridCol w:w="1328"/>
        <w:gridCol w:w="1649"/>
      </w:tblGrid>
      <w:tr w:rsidR="00A85AC3" w:rsidRPr="00A85AC3" w:rsidTr="005C3191">
        <w:trPr>
          <w:trHeight w:val="300"/>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საბოლოო შედეგის შეფასების ინდიკატორი</w:t>
            </w:r>
          </w:p>
        </w:tc>
      </w:tr>
      <w:tr w:rsidR="00A85AC3" w:rsidRPr="00A85AC3" w:rsidTr="005C3191">
        <w:trPr>
          <w:trHeight w:val="1035"/>
        </w:trPr>
        <w:tc>
          <w:tcPr>
            <w:tcW w:w="2618" w:type="dxa"/>
            <w:tcBorders>
              <w:top w:val="nil"/>
              <w:left w:val="single" w:sz="4" w:space="0" w:color="auto"/>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საბოლოო შედეგი (OUTCOME)</w:t>
            </w:r>
          </w:p>
        </w:tc>
        <w:tc>
          <w:tcPr>
            <w:tcW w:w="1630"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2023 წლის საბაზისო მაჩვენებელი</w:t>
            </w:r>
          </w:p>
        </w:tc>
        <w:tc>
          <w:tcPr>
            <w:tcW w:w="1559"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2024 დაგეგმილი მაჩვენებელი</w:t>
            </w:r>
          </w:p>
        </w:tc>
        <w:tc>
          <w:tcPr>
            <w:tcW w:w="1559"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2024 მიღწეული მაჩვენებელი</w:t>
            </w:r>
          </w:p>
        </w:tc>
        <w:tc>
          <w:tcPr>
            <w:tcW w:w="1328"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ცდომილება</w:t>
            </w:r>
          </w:p>
        </w:tc>
        <w:tc>
          <w:tcPr>
            <w:tcW w:w="1649"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ცდომელების განმარტება</w:t>
            </w:r>
          </w:p>
        </w:tc>
      </w:tr>
      <w:tr w:rsidR="00A85AC3" w:rsidRPr="00A85AC3" w:rsidTr="005C3191">
        <w:trPr>
          <w:trHeight w:val="600"/>
        </w:trPr>
        <w:tc>
          <w:tcPr>
            <w:tcW w:w="2618" w:type="dxa"/>
            <w:tcBorders>
              <w:top w:val="nil"/>
              <w:left w:val="single" w:sz="4" w:space="0" w:color="auto"/>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ელექტრონულკატალოგში ასახული წიგნები</w:t>
            </w:r>
          </w:p>
        </w:tc>
        <w:tc>
          <w:tcPr>
            <w:tcW w:w="1630"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65837</w:t>
            </w:r>
          </w:p>
        </w:tc>
        <w:tc>
          <w:tcPr>
            <w:tcW w:w="1559"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67337</w:t>
            </w:r>
          </w:p>
        </w:tc>
        <w:tc>
          <w:tcPr>
            <w:tcW w:w="1559"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69803</w:t>
            </w:r>
          </w:p>
        </w:tc>
        <w:tc>
          <w:tcPr>
            <w:tcW w:w="1328"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10,5</w:t>
            </w:r>
          </w:p>
        </w:tc>
        <w:tc>
          <w:tcPr>
            <w:tcW w:w="1649"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 </w:t>
            </w:r>
          </w:p>
        </w:tc>
      </w:tr>
      <w:tr w:rsidR="00A85AC3" w:rsidRPr="00A85AC3" w:rsidTr="005C3191">
        <w:trPr>
          <w:trHeight w:val="402"/>
        </w:trPr>
        <w:tc>
          <w:tcPr>
            <w:tcW w:w="2618" w:type="dxa"/>
            <w:tcBorders>
              <w:top w:val="nil"/>
              <w:left w:val="single" w:sz="4" w:space="0" w:color="auto"/>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მკითხველის რაოდენობა</w:t>
            </w:r>
          </w:p>
        </w:tc>
        <w:tc>
          <w:tcPr>
            <w:tcW w:w="1630"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8250</w:t>
            </w:r>
          </w:p>
        </w:tc>
        <w:tc>
          <w:tcPr>
            <w:tcW w:w="1559"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6400</w:t>
            </w:r>
          </w:p>
        </w:tc>
        <w:tc>
          <w:tcPr>
            <w:tcW w:w="1559"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6524</w:t>
            </w:r>
          </w:p>
        </w:tc>
        <w:tc>
          <w:tcPr>
            <w:tcW w:w="1328"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1,9</w:t>
            </w:r>
          </w:p>
        </w:tc>
        <w:tc>
          <w:tcPr>
            <w:tcW w:w="1649"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 </w:t>
            </w:r>
          </w:p>
        </w:tc>
      </w:tr>
      <w:tr w:rsidR="00A85AC3" w:rsidRPr="00A85AC3" w:rsidTr="005C3191">
        <w:trPr>
          <w:trHeight w:val="402"/>
        </w:trPr>
        <w:tc>
          <w:tcPr>
            <w:tcW w:w="2618" w:type="dxa"/>
            <w:tcBorders>
              <w:top w:val="nil"/>
              <w:left w:val="single" w:sz="4" w:space="0" w:color="auto"/>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წიგნების რაოდენობა</w:t>
            </w:r>
          </w:p>
        </w:tc>
        <w:tc>
          <w:tcPr>
            <w:tcW w:w="1630"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168757</w:t>
            </w:r>
          </w:p>
        </w:tc>
        <w:tc>
          <w:tcPr>
            <w:tcW w:w="1559"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168800</w:t>
            </w:r>
          </w:p>
        </w:tc>
        <w:tc>
          <w:tcPr>
            <w:tcW w:w="1559"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169904</w:t>
            </w:r>
          </w:p>
        </w:tc>
        <w:tc>
          <w:tcPr>
            <w:tcW w:w="1328"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0,7</w:t>
            </w:r>
          </w:p>
        </w:tc>
        <w:tc>
          <w:tcPr>
            <w:tcW w:w="1649" w:type="dxa"/>
            <w:tcBorders>
              <w:top w:val="nil"/>
              <w:left w:val="nil"/>
              <w:bottom w:val="single" w:sz="4" w:space="0" w:color="auto"/>
              <w:right w:val="single" w:sz="4" w:space="0" w:color="auto"/>
            </w:tcBorders>
            <w:shd w:val="clear" w:color="auto" w:fill="auto"/>
            <w:vAlign w:val="center"/>
            <w:hideMark/>
          </w:tcPr>
          <w:p w:rsidR="00A85AC3" w:rsidRPr="00A85AC3" w:rsidRDefault="00A85AC3" w:rsidP="005C3191">
            <w:pPr>
              <w:spacing w:after="0" w:line="240" w:lineRule="auto"/>
              <w:ind w:left="0" w:firstLine="0"/>
              <w:jc w:val="center"/>
              <w:rPr>
                <w:rFonts w:eastAsia="Times New Roman" w:cs="Calibri"/>
                <w:sz w:val="20"/>
                <w:szCs w:val="20"/>
              </w:rPr>
            </w:pPr>
            <w:r w:rsidRPr="00A85AC3">
              <w:rPr>
                <w:rFonts w:eastAsia="Times New Roman" w:cs="Calibri"/>
                <w:sz w:val="20"/>
                <w:szCs w:val="20"/>
              </w:rPr>
              <w:t> </w:t>
            </w:r>
          </w:p>
        </w:tc>
      </w:tr>
    </w:tbl>
    <w:p w:rsidR="00A85AC3" w:rsidRDefault="00A85AC3" w:rsidP="00063615">
      <w:pPr>
        <w:ind w:left="0" w:firstLine="0"/>
        <w:rPr>
          <w:color w:val="auto"/>
          <w:sz w:val="20"/>
          <w:szCs w:val="20"/>
        </w:rPr>
      </w:pPr>
    </w:p>
    <w:p w:rsidR="00063615" w:rsidRPr="008E1F79" w:rsidRDefault="00063615" w:rsidP="00063615">
      <w:pPr>
        <w:ind w:left="0" w:firstLine="0"/>
        <w:rPr>
          <w:color w:val="auto"/>
          <w:sz w:val="20"/>
          <w:szCs w:val="20"/>
          <w:lang w:val="ka-GE"/>
        </w:rPr>
      </w:pPr>
    </w:p>
    <w:p w:rsidR="00063615" w:rsidRPr="008E1F79" w:rsidRDefault="00063615" w:rsidP="005C3191">
      <w:pPr>
        <w:ind w:left="0" w:firstLine="0"/>
        <w:rPr>
          <w:color w:val="auto"/>
          <w:sz w:val="20"/>
          <w:szCs w:val="20"/>
        </w:rPr>
      </w:pPr>
      <w:r w:rsidRPr="008E1F79">
        <w:rPr>
          <w:color w:val="auto"/>
          <w:sz w:val="20"/>
          <w:szCs w:val="20"/>
        </w:rPr>
        <w:t xml:space="preserve">     </w:t>
      </w:r>
      <w:r w:rsidRPr="008E1F79">
        <w:rPr>
          <w:color w:val="auto"/>
          <w:sz w:val="20"/>
          <w:szCs w:val="20"/>
        </w:rPr>
        <w:tab/>
      </w:r>
    </w:p>
    <w:p w:rsidR="00CB0485" w:rsidRPr="001905BF" w:rsidRDefault="00CB0485" w:rsidP="005C3191">
      <w:pPr>
        <w:spacing w:after="156" w:line="262" w:lineRule="auto"/>
        <w:ind w:left="0" w:right="135"/>
        <w:jc w:val="center"/>
        <w:rPr>
          <w:b/>
          <w:color w:val="auto"/>
          <w:sz w:val="20"/>
          <w:szCs w:val="20"/>
        </w:rPr>
      </w:pPr>
      <w:r w:rsidRPr="001905BF">
        <w:rPr>
          <w:b/>
          <w:color w:val="auto"/>
          <w:sz w:val="20"/>
          <w:szCs w:val="20"/>
          <w:lang w:val="ka-GE"/>
        </w:rPr>
        <w:t xml:space="preserve">(05 02 03) </w:t>
      </w:r>
      <w:r w:rsidRPr="001905BF">
        <w:rPr>
          <w:b/>
          <w:color w:val="auto"/>
          <w:sz w:val="20"/>
          <w:szCs w:val="20"/>
        </w:rPr>
        <w:t>ა(ა)იპ-ი</w:t>
      </w:r>
      <w:r w:rsidRPr="001905BF">
        <w:rPr>
          <w:b/>
          <w:color w:val="auto"/>
          <w:sz w:val="20"/>
          <w:szCs w:val="20"/>
          <w:lang w:val="ka-GE"/>
        </w:rPr>
        <w:t xml:space="preserve"> </w:t>
      </w:r>
      <w:r w:rsidRPr="001905BF">
        <w:rPr>
          <w:b/>
          <w:color w:val="auto"/>
          <w:sz w:val="20"/>
          <w:szCs w:val="20"/>
        </w:rPr>
        <w:t>ზესტაფონის</w:t>
      </w:r>
      <w:r w:rsidRPr="001905BF">
        <w:rPr>
          <w:b/>
          <w:color w:val="auto"/>
          <w:sz w:val="20"/>
          <w:szCs w:val="20"/>
          <w:lang w:val="ka-GE"/>
        </w:rPr>
        <w:t xml:space="preserve"> მუნიციპალიტეტთან არსებული </w:t>
      </w:r>
      <w:r w:rsidRPr="001905BF">
        <w:rPr>
          <w:b/>
          <w:color w:val="auto"/>
          <w:sz w:val="20"/>
          <w:szCs w:val="20"/>
        </w:rPr>
        <w:t xml:space="preserve"> კულტურისა და შემოქმედების   ცენტრი.</w:t>
      </w:r>
    </w:p>
    <w:p w:rsidR="001905BF" w:rsidRPr="000262D4" w:rsidRDefault="001905BF" w:rsidP="005C3191">
      <w:pPr>
        <w:spacing w:after="0"/>
        <w:rPr>
          <w:sz w:val="20"/>
          <w:szCs w:val="20"/>
          <w:lang w:val="ka-GE"/>
        </w:rPr>
      </w:pPr>
      <w:r w:rsidRPr="000262D4">
        <w:rPr>
          <w:sz w:val="20"/>
          <w:szCs w:val="20"/>
          <w:lang w:val="ka-GE"/>
        </w:rPr>
        <w:t xml:space="preserve">ზესტაფონის კულტურისადა შემოქმედების ცენტრმა ნაყოფიერი შემოქმედებითი წელი გაიარა 2024 წელს. წარმატებული იყო განვლილი წელი თითქმის ყველა შემოქმედებითი კოლექტივისათვის, რომლებიც რეპერტუარის მრავალფეროვნებით გამოირჩეოდნენ  და სხვადასხავა სახის კონკურსებსა თუ ფესტივალებში მონაწილეობით მნიშვნელოვანი წრმატებები შესძინეს კულტურის ცენრს. </w:t>
      </w:r>
    </w:p>
    <w:p w:rsidR="001905BF" w:rsidRPr="000262D4" w:rsidRDefault="001905BF" w:rsidP="005C3191">
      <w:pPr>
        <w:spacing w:after="0"/>
        <w:rPr>
          <w:sz w:val="20"/>
          <w:szCs w:val="20"/>
          <w:lang w:val="ka-GE"/>
        </w:rPr>
      </w:pPr>
      <w:r>
        <w:rPr>
          <w:sz w:val="20"/>
          <w:szCs w:val="20"/>
        </w:rPr>
        <w:t xml:space="preserve">      </w:t>
      </w:r>
      <w:r w:rsidRPr="000262D4">
        <w:rPr>
          <w:sz w:val="20"/>
          <w:szCs w:val="20"/>
          <w:lang w:val="ka-GE"/>
        </w:rPr>
        <w:t>სიმღერისა და ცეკვის ანსამბლმა ,,ზესტაფონმა“ 2024 წელს სახალხო ანასამბლის წოდება მიიღო. გაიზარდა და სრულყოფილი გახდა ანსამბლის შემადგენლობა, ამავე წელს ის ახალი რეპერტუარით არაერთხელ წარსდგა საზოგადეოების წინაშე.</w:t>
      </w:r>
    </w:p>
    <w:p w:rsidR="001905BF" w:rsidRPr="000262D4" w:rsidRDefault="001905BF" w:rsidP="005C3191">
      <w:pPr>
        <w:spacing w:after="0"/>
        <w:rPr>
          <w:sz w:val="20"/>
          <w:szCs w:val="20"/>
          <w:lang w:val="ka-GE"/>
        </w:rPr>
      </w:pPr>
    </w:p>
    <w:p w:rsidR="001905BF" w:rsidRPr="000262D4" w:rsidRDefault="001905BF" w:rsidP="005C3191">
      <w:pPr>
        <w:spacing w:after="0"/>
        <w:rPr>
          <w:sz w:val="20"/>
          <w:szCs w:val="20"/>
          <w:lang w:val="ka-GE"/>
        </w:rPr>
      </w:pPr>
      <w:r>
        <w:rPr>
          <w:sz w:val="20"/>
          <w:szCs w:val="20"/>
        </w:rPr>
        <w:t xml:space="preserve">      </w:t>
      </w:r>
      <w:r w:rsidRPr="000262D4">
        <w:rPr>
          <w:sz w:val="20"/>
          <w:szCs w:val="20"/>
          <w:lang w:val="ka-GE"/>
        </w:rPr>
        <w:t>ბავშვთა სიმღერისა და ცეკვის ანსამბლმა ,,ჯავარდენმა“ მნიშვნელოვანი წარმატებით დაასრულა 2024 წელი. მონაწილეობა მიიღო სხვადასხვა სახის კონკურსში და კიდევ უფრო გაზარდა პოპულარიზაცია ანსამბლის მიმართ.</w:t>
      </w:r>
    </w:p>
    <w:p w:rsidR="001905BF" w:rsidRPr="000262D4" w:rsidRDefault="001905BF" w:rsidP="005C3191">
      <w:pPr>
        <w:spacing w:after="0"/>
        <w:rPr>
          <w:sz w:val="20"/>
          <w:szCs w:val="20"/>
          <w:lang w:val="ka-GE"/>
        </w:rPr>
      </w:pPr>
    </w:p>
    <w:p w:rsidR="001905BF" w:rsidRPr="000262D4" w:rsidRDefault="001905BF" w:rsidP="005C3191">
      <w:pPr>
        <w:spacing w:after="0"/>
        <w:rPr>
          <w:sz w:val="20"/>
          <w:szCs w:val="20"/>
          <w:lang w:val="ka-GE"/>
        </w:rPr>
      </w:pPr>
      <w:r>
        <w:rPr>
          <w:sz w:val="20"/>
          <w:szCs w:val="20"/>
        </w:rPr>
        <w:t xml:space="preserve">     </w:t>
      </w:r>
      <w:r w:rsidRPr="000262D4">
        <w:rPr>
          <w:sz w:val="20"/>
          <w:szCs w:val="20"/>
          <w:lang w:val="ka-GE"/>
        </w:rPr>
        <w:t>ანსამბლმა ,,ბერმუხამ“, რომელმაც 40   წლის იუბილე აღნიშნა 2024 წელს,  ისეთივე შემართებითა და მსმენელის სიყვარულით განვლო გასული წელი, როგორც წინა წლებში.</w:t>
      </w:r>
    </w:p>
    <w:p w:rsidR="001905BF" w:rsidRPr="000262D4" w:rsidRDefault="001905BF" w:rsidP="005C3191">
      <w:pPr>
        <w:spacing w:after="0"/>
        <w:rPr>
          <w:sz w:val="20"/>
          <w:szCs w:val="20"/>
          <w:lang w:val="ka-GE"/>
        </w:rPr>
      </w:pPr>
      <w:r w:rsidRPr="000262D4">
        <w:rPr>
          <w:sz w:val="20"/>
          <w:szCs w:val="20"/>
          <w:lang w:val="ka-GE"/>
        </w:rPr>
        <w:t>ანსამბლმა საიუბილეო კონცერტზე სტუმრებისა და ორგანიზაციებისგან მიიღო მაღალი შეფასებები, რაც კულტურის სფეროში მისი მნიშვნელოვანი წვლილის შეტანით აღინიშნა.</w:t>
      </w:r>
    </w:p>
    <w:p w:rsidR="001905BF" w:rsidRPr="000262D4" w:rsidRDefault="001905BF" w:rsidP="005C3191">
      <w:pPr>
        <w:spacing w:after="0"/>
        <w:rPr>
          <w:sz w:val="20"/>
          <w:szCs w:val="20"/>
          <w:lang w:val="ka-GE"/>
        </w:rPr>
      </w:pPr>
    </w:p>
    <w:p w:rsidR="001905BF" w:rsidRPr="000262D4" w:rsidRDefault="001905BF" w:rsidP="005C3191">
      <w:pPr>
        <w:spacing w:after="0"/>
        <w:rPr>
          <w:sz w:val="20"/>
          <w:szCs w:val="20"/>
          <w:lang w:val="ka-GE"/>
        </w:rPr>
      </w:pPr>
      <w:r>
        <w:rPr>
          <w:sz w:val="20"/>
          <w:szCs w:val="20"/>
        </w:rPr>
        <w:t xml:space="preserve">       </w:t>
      </w:r>
      <w:r w:rsidRPr="000262D4">
        <w:rPr>
          <w:sz w:val="20"/>
          <w:szCs w:val="20"/>
          <w:lang w:val="ka-GE"/>
        </w:rPr>
        <w:t xml:space="preserve">კულტურის ცენტრთან არსებულმა თოჯინების თეატრმა, 2024 წელს ჩაატარა 50-მდე სპექტაკლი, სკოლამდელი და დაწყებითი  დაწესებულებების  აღსაზ-რდელებისათვის. დარბაზი იტევს 80 ბავშვს, დასწრება არის  სრული და მთლიანობაში </w:t>
      </w:r>
    </w:p>
    <w:p w:rsidR="001905BF" w:rsidRPr="000262D4" w:rsidRDefault="001905BF" w:rsidP="005C3191">
      <w:pPr>
        <w:spacing w:after="0"/>
        <w:rPr>
          <w:sz w:val="20"/>
          <w:szCs w:val="20"/>
          <w:lang w:val="ka-GE"/>
        </w:rPr>
      </w:pPr>
      <w:r w:rsidRPr="000262D4">
        <w:rPr>
          <w:sz w:val="20"/>
          <w:szCs w:val="20"/>
          <w:lang w:val="ka-GE"/>
        </w:rPr>
        <w:t xml:space="preserve">5000-მდე ბავშვი იქნა დაკმაყოფილებული.სპექტაკლები საჭიროების შემთხვევაში ჩატრდა </w:t>
      </w:r>
    </w:p>
    <w:p w:rsidR="001905BF" w:rsidRPr="000262D4" w:rsidRDefault="001905BF" w:rsidP="005C3191">
      <w:pPr>
        <w:spacing w:after="0"/>
        <w:rPr>
          <w:sz w:val="20"/>
          <w:szCs w:val="20"/>
          <w:lang w:val="ka-GE"/>
        </w:rPr>
      </w:pPr>
      <w:r w:rsidRPr="000262D4">
        <w:rPr>
          <w:sz w:val="20"/>
          <w:szCs w:val="20"/>
          <w:lang w:val="ka-GE"/>
        </w:rPr>
        <w:t xml:space="preserve"> ღია ცის ქვეშ და სხვა რაიონებში მიწვევით.</w:t>
      </w:r>
    </w:p>
    <w:p w:rsidR="001905BF" w:rsidRPr="000262D4" w:rsidRDefault="001905BF" w:rsidP="005C3191">
      <w:pPr>
        <w:spacing w:after="0"/>
        <w:rPr>
          <w:sz w:val="20"/>
          <w:szCs w:val="20"/>
          <w:lang w:val="ka-GE"/>
        </w:rPr>
      </w:pPr>
    </w:p>
    <w:p w:rsidR="001905BF" w:rsidRPr="000262D4" w:rsidRDefault="001905BF" w:rsidP="005C3191">
      <w:pPr>
        <w:spacing w:after="0"/>
        <w:rPr>
          <w:sz w:val="20"/>
          <w:szCs w:val="20"/>
          <w:lang w:val="ka-GE"/>
        </w:rPr>
      </w:pPr>
      <w:r w:rsidRPr="000262D4">
        <w:rPr>
          <w:sz w:val="20"/>
          <w:szCs w:val="20"/>
          <w:lang w:val="ka-GE"/>
        </w:rPr>
        <w:t>რაც შეეხება  ახალგაზრდულ თეატრ-სტუდია ,,მართვე“-ს წლის განმავლობაში მაყურებელს წარუდგინა  2 სპექტაკლი, სულ ჩატარდა 20-მდე წარმოდგენა, როგორც შემოქმედებით ცენტრში ასევე ზესტაფონის სახელმწიფო თეატრში. სტუდიაში არის ბავშვების მაღალი ჩართულობა,  რომლებიც დიდ ინტერესს იჩენენ თეატრის მიმართ.</w:t>
      </w:r>
    </w:p>
    <w:p w:rsidR="001905BF" w:rsidRPr="000262D4" w:rsidRDefault="001905BF" w:rsidP="005C3191">
      <w:pPr>
        <w:spacing w:after="0"/>
        <w:rPr>
          <w:sz w:val="20"/>
          <w:szCs w:val="20"/>
          <w:lang w:val="ka-GE"/>
        </w:rPr>
      </w:pPr>
    </w:p>
    <w:p w:rsidR="001905BF" w:rsidRPr="000262D4" w:rsidRDefault="001905BF" w:rsidP="005C3191">
      <w:pPr>
        <w:spacing w:after="0"/>
        <w:rPr>
          <w:sz w:val="20"/>
          <w:szCs w:val="20"/>
          <w:lang w:val="ka-GE"/>
        </w:rPr>
      </w:pPr>
      <w:r>
        <w:rPr>
          <w:sz w:val="20"/>
          <w:szCs w:val="20"/>
        </w:rPr>
        <w:lastRenderedPageBreak/>
        <w:t xml:space="preserve">       </w:t>
      </w:r>
      <w:r w:rsidRPr="000262D4">
        <w:rPr>
          <w:sz w:val="20"/>
          <w:szCs w:val="20"/>
          <w:lang w:val="ka-GE"/>
        </w:rPr>
        <w:t>ბავშვთა თეატრ-სტუდია ,,იმერეთის  მარგალიტებმა“ 2024  წელს  პრემიერა გამართა სპექტაკლისა ,,ფასეულობათა რწმენა“.  წრმოდგენამ მოწონება დაიმსახურა მაყურებელსა და ნორჩი მსახიობების გულშემატკივართა შორის.</w:t>
      </w:r>
    </w:p>
    <w:p w:rsidR="004640B7" w:rsidRPr="000262D4" w:rsidRDefault="001905BF" w:rsidP="005C3191">
      <w:pPr>
        <w:spacing w:after="0"/>
        <w:ind w:left="513" w:firstLine="0"/>
        <w:rPr>
          <w:sz w:val="20"/>
          <w:szCs w:val="20"/>
          <w:lang w:val="ka-GE"/>
        </w:rPr>
      </w:pPr>
      <w:r>
        <w:rPr>
          <w:sz w:val="20"/>
          <w:szCs w:val="20"/>
        </w:rPr>
        <w:t xml:space="preserve">     </w:t>
      </w:r>
      <w:r w:rsidR="004640B7" w:rsidRPr="000262D4">
        <w:rPr>
          <w:sz w:val="20"/>
          <w:szCs w:val="20"/>
          <w:lang w:val="ka-GE"/>
        </w:rPr>
        <w:t>წარმატებული წელი ჰქონდა ხალხური საკრავების შემსწავლელ  ბავშვთა ფოლკლორულ ანსამბლს, რომრლმაც წლის განმავლობაში მონაწილეობა მიიღო თითქმის ყველა კონცერტში, რომელიც კუკტურის ცენტრში გაიმართა. ანსამბლმა გაზარდა რეპერტუარი და გაიღრმავა  ცოდნა ხალხური საკრავების სფეროში.</w:t>
      </w:r>
    </w:p>
    <w:p w:rsidR="001905BF" w:rsidRPr="001905BF" w:rsidRDefault="004640B7" w:rsidP="005C3191">
      <w:pPr>
        <w:spacing w:after="0"/>
        <w:rPr>
          <w:sz w:val="20"/>
          <w:szCs w:val="20"/>
        </w:rPr>
      </w:pPr>
      <w:r w:rsidRPr="000262D4">
        <w:rPr>
          <w:sz w:val="20"/>
          <w:szCs w:val="20"/>
          <w:lang w:val="ka-GE"/>
        </w:rPr>
        <w:t>საერთო ჯამში კულტურის ცენტრის შემოქმედებითმა კოლექტივებმა, განვლილ წლის, განმავლობაში მონაწილეობა მიიღო 50 -მდე ღონისძიებაში,  არამხოლოდ კულტურის ცენტრში,  არამედ მუნიციპალიტეტის სხვადასხვა ლოკაციებზე გამართულ  კონცერტებში და ქვეყნის მაშტაბით გამართულ  კონკურსებსა და  ფესტივალებში.</w:t>
      </w:r>
    </w:p>
    <w:p w:rsidR="001905BF" w:rsidRPr="004640B7" w:rsidRDefault="001905BF" w:rsidP="005C3191">
      <w:pPr>
        <w:spacing w:after="0"/>
        <w:ind w:left="513" w:firstLine="0"/>
        <w:rPr>
          <w:sz w:val="20"/>
          <w:szCs w:val="20"/>
          <w:lang w:val="ka-GE"/>
        </w:rPr>
      </w:pPr>
      <w:r>
        <w:rPr>
          <w:sz w:val="20"/>
          <w:szCs w:val="20"/>
        </w:rPr>
        <w:t xml:space="preserve">     </w:t>
      </w:r>
      <w:r w:rsidR="008000B8">
        <w:rPr>
          <w:sz w:val="20"/>
          <w:szCs w:val="20"/>
        </w:rPr>
        <w:t xml:space="preserve">                                                                                                                                                                                                                                                                   </w:t>
      </w:r>
    </w:p>
    <w:p w:rsidR="001905BF" w:rsidRDefault="001905BF" w:rsidP="005C3191">
      <w:pPr>
        <w:ind w:left="0" w:firstLine="0"/>
        <w:rPr>
          <w:color w:val="FF0000"/>
          <w:sz w:val="20"/>
          <w:szCs w:val="20"/>
          <w:lang w:val="ka-GE"/>
        </w:rPr>
      </w:pPr>
    </w:p>
    <w:p w:rsidR="001905BF" w:rsidRDefault="001905BF" w:rsidP="005C3191">
      <w:pPr>
        <w:ind w:left="0" w:firstLine="0"/>
        <w:rPr>
          <w:color w:val="FF0000"/>
          <w:sz w:val="20"/>
          <w:szCs w:val="20"/>
          <w:lang w:val="ka-GE"/>
        </w:rPr>
      </w:pPr>
    </w:p>
    <w:tbl>
      <w:tblPr>
        <w:tblW w:w="10485" w:type="dxa"/>
        <w:tblLook w:val="04A0" w:firstRow="1" w:lastRow="0" w:firstColumn="1" w:lastColumn="0" w:noHBand="0" w:noVBand="1"/>
      </w:tblPr>
      <w:tblGrid>
        <w:gridCol w:w="2263"/>
        <w:gridCol w:w="1418"/>
        <w:gridCol w:w="1417"/>
        <w:gridCol w:w="1560"/>
        <w:gridCol w:w="1360"/>
        <w:gridCol w:w="2467"/>
      </w:tblGrid>
      <w:tr w:rsidR="00A25123" w:rsidRPr="00A25123" w:rsidTr="005C3191">
        <w:trPr>
          <w:trHeight w:val="300"/>
        </w:trPr>
        <w:tc>
          <w:tcPr>
            <w:tcW w:w="1048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საბოლოო შედეგის შეფასების ინდიკატორი</w:t>
            </w:r>
          </w:p>
        </w:tc>
      </w:tr>
      <w:tr w:rsidR="00A25123" w:rsidRPr="00A25123" w:rsidTr="005C3191">
        <w:trPr>
          <w:trHeight w:val="684"/>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საბოლოო შედეგი (OUTCOME)</w:t>
            </w:r>
          </w:p>
        </w:tc>
        <w:tc>
          <w:tcPr>
            <w:tcW w:w="1418" w:type="dxa"/>
            <w:tcBorders>
              <w:top w:val="nil"/>
              <w:left w:val="nil"/>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2023 წლის საბაზისო მაჩვენებელი</w:t>
            </w:r>
          </w:p>
        </w:tc>
        <w:tc>
          <w:tcPr>
            <w:tcW w:w="1417" w:type="dxa"/>
            <w:tcBorders>
              <w:top w:val="nil"/>
              <w:left w:val="nil"/>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2024 დაგეგმილი მაჩვენებელი</w:t>
            </w:r>
          </w:p>
        </w:tc>
        <w:tc>
          <w:tcPr>
            <w:tcW w:w="1560" w:type="dxa"/>
            <w:tcBorders>
              <w:top w:val="nil"/>
              <w:left w:val="nil"/>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2024 მიღწეული მაჩვენებელი</w:t>
            </w:r>
          </w:p>
        </w:tc>
        <w:tc>
          <w:tcPr>
            <w:tcW w:w="1360" w:type="dxa"/>
            <w:tcBorders>
              <w:top w:val="nil"/>
              <w:left w:val="nil"/>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ცდომილება</w:t>
            </w:r>
          </w:p>
        </w:tc>
        <w:tc>
          <w:tcPr>
            <w:tcW w:w="2467" w:type="dxa"/>
            <w:tcBorders>
              <w:top w:val="nil"/>
              <w:left w:val="nil"/>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ცდომელების განმარტება</w:t>
            </w:r>
          </w:p>
        </w:tc>
      </w:tr>
      <w:tr w:rsidR="00A25123" w:rsidRPr="00A25123" w:rsidTr="005C3191">
        <w:trPr>
          <w:trHeight w:val="1478"/>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 ანსამბლებსა და თვითშემოქმედებით კოლექტივებში ბავშვთა და მოზარდთა მოზიდვა და შესაბამისად რაოდენობის ზრდა</w:t>
            </w:r>
          </w:p>
        </w:tc>
        <w:tc>
          <w:tcPr>
            <w:tcW w:w="1418" w:type="dxa"/>
            <w:tcBorders>
              <w:top w:val="nil"/>
              <w:left w:val="nil"/>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120</w:t>
            </w:r>
          </w:p>
        </w:tc>
        <w:tc>
          <w:tcPr>
            <w:tcW w:w="1417" w:type="dxa"/>
            <w:tcBorders>
              <w:top w:val="nil"/>
              <w:left w:val="nil"/>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131</w:t>
            </w:r>
          </w:p>
        </w:tc>
        <w:tc>
          <w:tcPr>
            <w:tcW w:w="1560" w:type="dxa"/>
            <w:tcBorders>
              <w:top w:val="nil"/>
              <w:left w:val="nil"/>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131</w:t>
            </w:r>
          </w:p>
        </w:tc>
        <w:tc>
          <w:tcPr>
            <w:tcW w:w="1360" w:type="dxa"/>
            <w:tcBorders>
              <w:top w:val="nil"/>
              <w:left w:val="nil"/>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0%</w:t>
            </w:r>
          </w:p>
        </w:tc>
        <w:tc>
          <w:tcPr>
            <w:tcW w:w="2467" w:type="dxa"/>
            <w:tcBorders>
              <w:top w:val="nil"/>
              <w:left w:val="nil"/>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 </w:t>
            </w:r>
          </w:p>
        </w:tc>
      </w:tr>
      <w:tr w:rsidR="00A25123" w:rsidRPr="00A25123" w:rsidTr="005C3191">
        <w:trPr>
          <w:trHeight w:val="1452"/>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კულტურული ღონისძიებების რაოდენობა</w:t>
            </w:r>
          </w:p>
        </w:tc>
        <w:tc>
          <w:tcPr>
            <w:tcW w:w="1418" w:type="dxa"/>
            <w:tcBorders>
              <w:top w:val="nil"/>
              <w:left w:val="nil"/>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43</w:t>
            </w:r>
          </w:p>
        </w:tc>
        <w:tc>
          <w:tcPr>
            <w:tcW w:w="1417" w:type="dxa"/>
            <w:tcBorders>
              <w:top w:val="nil"/>
              <w:left w:val="nil"/>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20</w:t>
            </w:r>
          </w:p>
        </w:tc>
        <w:tc>
          <w:tcPr>
            <w:tcW w:w="1560" w:type="dxa"/>
            <w:tcBorders>
              <w:top w:val="nil"/>
              <w:left w:val="nil"/>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26</w:t>
            </w:r>
          </w:p>
        </w:tc>
        <w:tc>
          <w:tcPr>
            <w:tcW w:w="1360" w:type="dxa"/>
            <w:tcBorders>
              <w:top w:val="nil"/>
              <w:left w:val="nil"/>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7%</w:t>
            </w:r>
          </w:p>
        </w:tc>
        <w:tc>
          <w:tcPr>
            <w:tcW w:w="2467" w:type="dxa"/>
            <w:tcBorders>
              <w:top w:val="nil"/>
              <w:left w:val="nil"/>
              <w:bottom w:val="single" w:sz="4" w:space="0" w:color="auto"/>
              <w:right w:val="single" w:sz="4" w:space="0" w:color="auto"/>
            </w:tcBorders>
            <w:shd w:val="clear" w:color="auto" w:fill="auto"/>
            <w:vAlign w:val="center"/>
            <w:hideMark/>
          </w:tcPr>
          <w:p w:rsidR="00A25123" w:rsidRPr="002772DA" w:rsidRDefault="00A25123" w:rsidP="005C3191">
            <w:pPr>
              <w:spacing w:after="0" w:line="240" w:lineRule="auto"/>
              <w:ind w:left="0" w:firstLine="0"/>
              <w:jc w:val="center"/>
              <w:rPr>
                <w:rFonts w:eastAsia="Times New Roman" w:cs="Calibri"/>
                <w:sz w:val="18"/>
                <w:szCs w:val="18"/>
              </w:rPr>
            </w:pPr>
            <w:r w:rsidRPr="002772DA">
              <w:rPr>
                <w:rFonts w:eastAsia="Times New Roman" w:cs="Calibri"/>
                <w:sz w:val="18"/>
                <w:szCs w:val="18"/>
              </w:rPr>
              <w:t>დაემატა თოჯინების,ბავშვთა თეატრ სტუდიის  და ახალგაზრდული თეატრის სპექტაკლები, რამაც გამოიწვია დაგეგმილი მაჩვენებლის გაზრდა</w:t>
            </w:r>
          </w:p>
        </w:tc>
      </w:tr>
    </w:tbl>
    <w:p w:rsidR="001905BF" w:rsidRDefault="001905BF" w:rsidP="00031FF0">
      <w:pPr>
        <w:ind w:left="0" w:firstLine="0"/>
        <w:rPr>
          <w:color w:val="FF0000"/>
          <w:sz w:val="20"/>
          <w:szCs w:val="20"/>
          <w:lang w:val="ka-GE"/>
        </w:rPr>
      </w:pPr>
    </w:p>
    <w:p w:rsidR="001905BF" w:rsidRPr="00031FF0" w:rsidRDefault="001905BF" w:rsidP="00031FF0">
      <w:pPr>
        <w:ind w:left="0" w:firstLine="0"/>
        <w:rPr>
          <w:color w:val="auto"/>
          <w:sz w:val="20"/>
          <w:szCs w:val="20"/>
          <w:lang w:val="ka-GE"/>
        </w:rPr>
      </w:pPr>
    </w:p>
    <w:p w:rsidR="00CB0485" w:rsidRPr="008E1F79" w:rsidRDefault="00CB0485" w:rsidP="00A4407F">
      <w:pPr>
        <w:tabs>
          <w:tab w:val="left" w:pos="9090"/>
        </w:tabs>
        <w:spacing w:after="156" w:line="262" w:lineRule="auto"/>
        <w:ind w:left="0" w:firstLine="0"/>
        <w:rPr>
          <w:color w:val="auto"/>
          <w:sz w:val="20"/>
          <w:szCs w:val="20"/>
        </w:rPr>
      </w:pPr>
      <w:r w:rsidRPr="008E1F79">
        <w:rPr>
          <w:color w:val="auto"/>
          <w:sz w:val="20"/>
          <w:szCs w:val="20"/>
        </w:rPr>
        <w:tab/>
        <w:t xml:space="preserve"> </w:t>
      </w:r>
    </w:p>
    <w:p w:rsidR="00CB0485" w:rsidRPr="0033114F" w:rsidRDefault="00CB0485" w:rsidP="00CB0485">
      <w:pPr>
        <w:ind w:left="0" w:firstLine="0"/>
        <w:jc w:val="center"/>
        <w:rPr>
          <w:b/>
          <w:color w:val="auto"/>
          <w:sz w:val="20"/>
          <w:szCs w:val="20"/>
        </w:rPr>
      </w:pPr>
      <w:r w:rsidRPr="0033114F">
        <w:rPr>
          <w:b/>
          <w:color w:val="auto"/>
          <w:sz w:val="20"/>
          <w:szCs w:val="20"/>
          <w:lang w:val="ka-GE"/>
        </w:rPr>
        <w:t xml:space="preserve">(05 02 04) </w:t>
      </w:r>
      <w:r w:rsidRPr="0033114F">
        <w:rPr>
          <w:b/>
          <w:color w:val="auto"/>
          <w:sz w:val="20"/>
          <w:szCs w:val="20"/>
        </w:rPr>
        <w:t xml:space="preserve">  </w:t>
      </w:r>
      <w:r w:rsidRPr="0033114F">
        <w:rPr>
          <w:b/>
          <w:color w:val="auto"/>
          <w:sz w:val="20"/>
          <w:szCs w:val="20"/>
          <w:lang w:val="ka-GE"/>
        </w:rPr>
        <w:t>ა.ა.ი.პ. ზესტაფონის მუნიციპალიტეტის მუზეუმების გაერთიანება.</w:t>
      </w:r>
    </w:p>
    <w:p w:rsidR="00CB0485" w:rsidRPr="0033114F" w:rsidRDefault="00CB0485" w:rsidP="00CB0485">
      <w:pPr>
        <w:jc w:val="center"/>
        <w:rPr>
          <w:b/>
          <w:color w:val="auto"/>
          <w:sz w:val="20"/>
          <w:szCs w:val="20"/>
        </w:rPr>
      </w:pPr>
    </w:p>
    <w:p w:rsidR="00CB0485" w:rsidRPr="008E1F79" w:rsidRDefault="00CB0485" w:rsidP="00A4407F">
      <w:pPr>
        <w:ind w:left="0"/>
        <w:rPr>
          <w:color w:val="auto"/>
          <w:sz w:val="20"/>
          <w:szCs w:val="20"/>
          <w:lang w:val="ka-GE"/>
        </w:rPr>
      </w:pPr>
      <w:r w:rsidRPr="008E1F79">
        <w:rPr>
          <w:color w:val="auto"/>
          <w:sz w:val="20"/>
          <w:szCs w:val="20"/>
          <w:lang w:val="ka-GE"/>
        </w:rPr>
        <w:t xml:space="preserve">     </w:t>
      </w:r>
      <w:r w:rsidRPr="00031FF0">
        <w:rPr>
          <w:color w:val="FF0000"/>
          <w:sz w:val="20"/>
          <w:szCs w:val="20"/>
          <w:lang w:val="ka-GE"/>
        </w:rPr>
        <w:t xml:space="preserve">      </w:t>
      </w:r>
    </w:p>
    <w:p w:rsidR="00807905" w:rsidRPr="008E1F79" w:rsidRDefault="00807905" w:rsidP="00A4407F">
      <w:pPr>
        <w:ind w:left="0"/>
        <w:rPr>
          <w:color w:val="auto"/>
          <w:sz w:val="20"/>
          <w:szCs w:val="20"/>
          <w:lang w:val="ka-GE"/>
        </w:rPr>
      </w:pPr>
    </w:p>
    <w:p w:rsidR="008000B8" w:rsidRPr="008000B8" w:rsidRDefault="008000B8" w:rsidP="005C3191">
      <w:pPr>
        <w:spacing w:after="200" w:line="276" w:lineRule="auto"/>
        <w:ind w:left="0" w:firstLine="0"/>
        <w:rPr>
          <w:rFonts w:eastAsiaTheme="minorHAnsi" w:cstheme="minorBidi"/>
          <w:color w:val="auto"/>
          <w:sz w:val="20"/>
          <w:szCs w:val="20"/>
          <w:lang w:val="ka-GE"/>
        </w:rPr>
      </w:pPr>
      <w:r w:rsidRPr="008000B8">
        <w:rPr>
          <w:rFonts w:eastAsiaTheme="minorHAnsi"/>
          <w:color w:val="auto"/>
          <w:sz w:val="20"/>
          <w:szCs w:val="20"/>
          <w:lang w:val="ka-GE"/>
        </w:rPr>
        <w:t>მუზეუმების</w:t>
      </w:r>
      <w:r w:rsidRPr="008000B8">
        <w:rPr>
          <w:rFonts w:eastAsiaTheme="minorHAnsi" w:cstheme="minorBidi"/>
          <w:color w:val="auto"/>
          <w:sz w:val="20"/>
          <w:szCs w:val="20"/>
          <w:lang w:val="ka-GE"/>
        </w:rPr>
        <w:t xml:space="preserve"> </w:t>
      </w:r>
      <w:r w:rsidRPr="008000B8">
        <w:rPr>
          <w:rFonts w:eastAsiaTheme="minorHAnsi"/>
          <w:color w:val="auto"/>
          <w:sz w:val="20"/>
          <w:szCs w:val="20"/>
          <w:lang w:val="ka-GE"/>
        </w:rPr>
        <w:t>გაერთიანების</w:t>
      </w:r>
      <w:r w:rsidRPr="008000B8">
        <w:rPr>
          <w:rFonts w:eastAsiaTheme="minorHAnsi" w:cstheme="minorBidi"/>
          <w:color w:val="auto"/>
          <w:sz w:val="20"/>
          <w:szCs w:val="20"/>
          <w:lang w:val="ka-GE"/>
        </w:rPr>
        <w:t xml:space="preserve"> </w:t>
      </w:r>
      <w:r w:rsidRPr="008000B8">
        <w:rPr>
          <w:rFonts w:eastAsiaTheme="minorHAnsi"/>
          <w:color w:val="auto"/>
          <w:sz w:val="20"/>
          <w:szCs w:val="20"/>
          <w:lang w:val="ka-GE"/>
        </w:rPr>
        <w:t>დამტკიცებული</w:t>
      </w:r>
      <w:r w:rsidRPr="008000B8">
        <w:rPr>
          <w:rFonts w:eastAsiaTheme="minorHAnsi" w:cstheme="minorBidi"/>
          <w:color w:val="auto"/>
          <w:sz w:val="20"/>
          <w:szCs w:val="20"/>
          <w:lang w:val="ka-GE"/>
        </w:rPr>
        <w:t xml:space="preserve"> </w:t>
      </w:r>
      <w:r w:rsidRPr="008000B8">
        <w:rPr>
          <w:rFonts w:eastAsiaTheme="minorHAnsi"/>
          <w:color w:val="auto"/>
          <w:sz w:val="20"/>
          <w:szCs w:val="20"/>
          <w:lang w:val="ka-GE"/>
        </w:rPr>
        <w:t>ბიუჯეტი</w:t>
      </w:r>
      <w:r w:rsidRPr="008000B8">
        <w:rPr>
          <w:rFonts w:eastAsiaTheme="minorHAnsi" w:cstheme="minorBidi"/>
          <w:color w:val="auto"/>
          <w:sz w:val="20"/>
          <w:szCs w:val="20"/>
          <w:lang w:val="ka-GE"/>
        </w:rPr>
        <w:t xml:space="preserve"> </w:t>
      </w:r>
      <w:r w:rsidRPr="008000B8">
        <w:rPr>
          <w:rFonts w:eastAsiaTheme="minorHAnsi"/>
          <w:color w:val="auto"/>
          <w:sz w:val="20"/>
          <w:szCs w:val="20"/>
          <w:lang w:val="ka-GE"/>
        </w:rPr>
        <w:t>შეადგენს</w:t>
      </w:r>
      <w:r w:rsidRPr="008000B8">
        <w:rPr>
          <w:rFonts w:eastAsiaTheme="minorHAnsi" w:cstheme="minorBidi"/>
          <w:color w:val="auto"/>
          <w:sz w:val="20"/>
          <w:szCs w:val="20"/>
          <w:lang w:val="ka-GE"/>
        </w:rPr>
        <w:t xml:space="preserve"> 109690 </w:t>
      </w:r>
      <w:r w:rsidRPr="008000B8">
        <w:rPr>
          <w:rFonts w:eastAsiaTheme="minorHAnsi"/>
          <w:color w:val="auto"/>
          <w:sz w:val="20"/>
          <w:szCs w:val="20"/>
          <w:lang w:val="ka-GE"/>
        </w:rPr>
        <w:t>ლარს</w:t>
      </w:r>
      <w:r w:rsidRPr="008000B8">
        <w:rPr>
          <w:rFonts w:eastAsiaTheme="minorHAnsi" w:cstheme="minorBidi"/>
          <w:color w:val="auto"/>
          <w:sz w:val="20"/>
          <w:szCs w:val="20"/>
          <w:lang w:val="ka-GE"/>
        </w:rPr>
        <w:t xml:space="preserve">.      </w:t>
      </w:r>
      <w:r w:rsidR="005D2FE4">
        <w:rPr>
          <w:rFonts w:eastAsiaTheme="minorHAnsi"/>
          <w:color w:val="auto"/>
          <w:sz w:val="20"/>
          <w:szCs w:val="20"/>
          <w:lang w:val="ka-GE"/>
        </w:rPr>
        <w:t xml:space="preserve">ფაქტიური </w:t>
      </w:r>
      <w:r w:rsidRPr="008000B8">
        <w:rPr>
          <w:rFonts w:eastAsiaTheme="minorHAnsi" w:cstheme="minorBidi"/>
          <w:color w:val="auto"/>
          <w:sz w:val="20"/>
          <w:szCs w:val="20"/>
          <w:lang w:val="ka-GE"/>
        </w:rPr>
        <w:t xml:space="preserve"> </w:t>
      </w:r>
      <w:r w:rsidRPr="008000B8">
        <w:rPr>
          <w:rFonts w:eastAsiaTheme="minorHAnsi"/>
          <w:color w:val="auto"/>
          <w:sz w:val="20"/>
          <w:szCs w:val="20"/>
          <w:lang w:val="ka-GE"/>
        </w:rPr>
        <w:t>შესრულება</w:t>
      </w:r>
      <w:r w:rsidRPr="008000B8">
        <w:rPr>
          <w:rFonts w:eastAsiaTheme="minorHAnsi" w:cstheme="minorBidi"/>
          <w:color w:val="auto"/>
          <w:sz w:val="20"/>
          <w:szCs w:val="20"/>
          <w:lang w:val="ka-GE"/>
        </w:rPr>
        <w:t xml:space="preserve"> </w:t>
      </w:r>
      <w:r w:rsidRPr="008000B8">
        <w:rPr>
          <w:rFonts w:eastAsiaTheme="minorHAnsi"/>
          <w:color w:val="auto"/>
          <w:sz w:val="20"/>
          <w:szCs w:val="20"/>
          <w:lang w:val="ka-GE"/>
        </w:rPr>
        <w:t>შეადგენს 108939.5 ლარს</w:t>
      </w:r>
      <w:r w:rsidR="005D2FE4">
        <w:rPr>
          <w:rFonts w:eastAsiaTheme="minorHAnsi" w:cstheme="minorBidi"/>
          <w:color w:val="auto"/>
          <w:sz w:val="20"/>
          <w:szCs w:val="20"/>
          <w:lang w:val="ka-GE"/>
        </w:rPr>
        <w:t xml:space="preserve"> გეგმის 99,4 %. </w:t>
      </w:r>
    </w:p>
    <w:p w:rsidR="00CB0485" w:rsidRPr="00E72271" w:rsidRDefault="0018697F" w:rsidP="005C3191">
      <w:pPr>
        <w:spacing w:after="200" w:line="276" w:lineRule="auto"/>
        <w:ind w:left="0" w:firstLine="0"/>
        <w:rPr>
          <w:rFonts w:eastAsiaTheme="minorHAnsi" w:cstheme="minorBidi"/>
          <w:color w:val="auto"/>
          <w:sz w:val="20"/>
          <w:szCs w:val="20"/>
          <w:lang w:val="ka-GE"/>
        </w:rPr>
      </w:pPr>
      <w:r>
        <w:rPr>
          <w:rFonts w:eastAsiaTheme="minorHAnsi" w:cstheme="minorBidi"/>
          <w:color w:val="auto"/>
          <w:sz w:val="20"/>
          <w:szCs w:val="20"/>
          <w:lang w:val="ka-GE"/>
        </w:rPr>
        <w:t>წლის განმავლობაში მოხდა</w:t>
      </w:r>
      <w:r w:rsidR="008000B8" w:rsidRPr="008000B8">
        <w:rPr>
          <w:rFonts w:eastAsiaTheme="minorHAnsi" w:cstheme="minorBidi"/>
          <w:color w:val="auto"/>
          <w:sz w:val="20"/>
          <w:szCs w:val="20"/>
          <w:lang w:val="ka-GE"/>
        </w:rPr>
        <w:t xml:space="preserve"> ქალაქის სამედიცინო სფეროს წარმომადგენლებთან</w:t>
      </w:r>
      <w:r w:rsidR="008000B8" w:rsidRPr="008000B8">
        <w:rPr>
          <w:rFonts w:eastAsiaTheme="minorHAnsi" w:cstheme="minorBidi"/>
          <w:color w:val="auto"/>
          <w:sz w:val="20"/>
          <w:szCs w:val="20"/>
        </w:rPr>
        <w:t xml:space="preserve">, </w:t>
      </w:r>
      <w:r w:rsidR="008000B8" w:rsidRPr="008000B8">
        <w:rPr>
          <w:rFonts w:eastAsiaTheme="minorHAnsi" w:cstheme="minorBidi"/>
          <w:color w:val="auto"/>
          <w:sz w:val="20"/>
          <w:szCs w:val="20"/>
          <w:lang w:val="ka-GE"/>
        </w:rPr>
        <w:t>კერძოდ ექიმებთან შეხვედრა. მარტის თვეშივე ვუმასპინძლეთ დამოუკიდებელი სკოლა „ანაბასის“-ის მერვე კლასელებს, რომლებმაც წარმოადგინეს გიორგი ლეონიძის შემოქმედებისადმი მიძღვნილი კომპოზიცია. აპრილის თვეში მუზეუმების გაერთიანებამ ჩაატარა ვაჟებს შორის მხატვრული კითხვის კონკურსი მიძღვნილი დიდი მსახიობის სერგო ზაქარიაძის ხსოვნისადმი, რომელშიც მონაწილეობა მიიღო მუნიციპალიტეტის საჯარო და კერძო სკოლების წარმომადგენლებმა, კონკურს მოჰყვა დიდი გამოხმაურება, ის ორ ეტაპად ჩატარდა და სულ  75  კონკურსანტმა მიიღო მონაწილეობა. 14 მაისს გაერთიანებამ ჩაატარა ღონისძიება მიძღვნილი მეფე თამარისადმი, ღონისძიებას ესწრებოდნენ ზესტაფონის ინტელიგენცია, მათშორის ჩვენი ქალაქის  გამორჩეული თამარები. მაისის თვეში ჩატარდა მუზეუმების საერთაშორისო დღისდმი მიძღვნილი ღონისძიებების</w:t>
      </w:r>
      <w:r w:rsidR="008000B8" w:rsidRPr="008000B8">
        <w:rPr>
          <w:rFonts w:eastAsiaTheme="minorHAnsi"/>
          <w:color w:val="050505"/>
          <w:sz w:val="20"/>
          <w:szCs w:val="20"/>
          <w:shd w:val="clear" w:color="auto" w:fill="FFFFFF"/>
          <w:lang w:val="ka-GE"/>
        </w:rPr>
        <w:t xml:space="preserve">  კვირეული: მოეწყო მუზეუმის ფონდსა და კერძო კოლექციაში, (ქალბატონ ნანა ღიბრაძის) დაცული ეროვნული სამოსის გამოფენა. საგამოფენო სივრცე დაეთმო ოთხი ქალბატონის: ჩვენი თანამშრომლის ია შალამბერიძის, რუსუდან გველესიანის, რომელიც </w:t>
      </w:r>
      <w:r w:rsidR="008000B8" w:rsidRPr="008000B8">
        <w:rPr>
          <w:rFonts w:eastAsiaTheme="minorHAnsi"/>
          <w:color w:val="050505"/>
          <w:sz w:val="20"/>
          <w:szCs w:val="20"/>
          <w:shd w:val="clear" w:color="auto" w:fill="FFFFFF"/>
          <w:lang w:val="ka-GE"/>
        </w:rPr>
        <w:lastRenderedPageBreak/>
        <w:t>საკრებულოს აპარატის თანამშრომელია, დიასახლის მთვარისა თაბუკაშვილისა და შორენა ჯანიაშვილის, რომელიც მირზაანის დედათა მონასტერში მოღვაწეობს, ნამუშევრების გამოფენა. ამავე პერიოდში გაერთიანება მასპინძლობდა საბავშვო ბაღების აღსაზრდელებს პროექტის „ჩვენ ვართ ქვეყნის მომავალი და ისტორიას ჩვენც ვწერ“ ფარგლებში.  ივნისის თვეში გაერთიანებამ უმასპინძლა დილიკაურისა და ქვედა საზანოს სკოლის მოსწავლეთა ნამუშევრების გამოფენას. სექტემბრის თვეში ჩატარდა გია აბესაძის ხსოვნის საღამო, 28 ნოემბერს კი ჩატარდა უშანგი ჩხეიძისადმი მიძღვნილი ღონისძიება. გაერთიანებამ ჩაატარა წლის შემაჯამებელი ღონისძიება და დააჯილდოვა მუზეუმის წლის რჩეულები.  გამოიცა გაზეთი „ჩვენი მუზეუმი“ და დაბეჭდა 2025 წლის კალენდარი.  გაერთიანებამ პროექტის ფარგლებში „პატარები და მუზეუმი“ სახალწლოდ უმასპინძლა მეშვიდე საჯარო სკოლის, სოფელ კვალითისა და მეექვსე საჯარო სკოლის მოსწავლეებს. 27 დეკემბერს გაერთიანების საგამოფენო დარბაზში მთელი დღის განმავლობაში მიმდინარეობდა ბავშვთა სამხატვრო სტუდის „არტ ვაიაჟი“, ხელმძღვანელი ხატია ყინჩიყიძე, ნამუშევრების გამოფენა. მუზეუმა მთელი წლის განმავლობაში უმასპინძლა 2054 ვიზიტორს, მათშორის იყვნენ უცხოელი ვიზიტორებიც.</w:t>
      </w:r>
    </w:p>
    <w:p w:rsidR="00B56B6E" w:rsidRPr="008E1F79" w:rsidRDefault="00CB0485" w:rsidP="005C3191">
      <w:pPr>
        <w:ind w:left="0"/>
        <w:rPr>
          <w:color w:val="auto"/>
          <w:sz w:val="20"/>
          <w:szCs w:val="20"/>
          <w:lang w:val="ka-GE"/>
        </w:rPr>
      </w:pPr>
      <w:r w:rsidRPr="008E1F79">
        <w:rPr>
          <w:color w:val="auto"/>
          <w:sz w:val="20"/>
          <w:szCs w:val="20"/>
          <w:lang w:val="ka-GE"/>
        </w:rPr>
        <w:t xml:space="preserve">      </w:t>
      </w:r>
    </w:p>
    <w:tbl>
      <w:tblPr>
        <w:tblW w:w="10343" w:type="dxa"/>
        <w:tblLook w:val="04A0" w:firstRow="1" w:lastRow="0" w:firstColumn="1" w:lastColumn="0" w:noHBand="0" w:noVBand="1"/>
      </w:tblPr>
      <w:tblGrid>
        <w:gridCol w:w="2547"/>
        <w:gridCol w:w="1417"/>
        <w:gridCol w:w="1418"/>
        <w:gridCol w:w="1559"/>
        <w:gridCol w:w="1360"/>
        <w:gridCol w:w="2042"/>
      </w:tblGrid>
      <w:tr w:rsidR="00B56B6E" w:rsidRPr="00B56B6E" w:rsidTr="00262CD3">
        <w:trPr>
          <w:trHeight w:val="300"/>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B6E" w:rsidRPr="00B56B6E" w:rsidRDefault="00B56B6E" w:rsidP="005C3191">
            <w:pPr>
              <w:spacing w:after="0" w:line="240" w:lineRule="auto"/>
              <w:ind w:left="0" w:firstLine="0"/>
              <w:jc w:val="center"/>
              <w:rPr>
                <w:rFonts w:eastAsia="Times New Roman" w:cs="Calibri"/>
                <w:sz w:val="20"/>
                <w:szCs w:val="20"/>
              </w:rPr>
            </w:pPr>
            <w:r w:rsidRPr="00B56B6E">
              <w:rPr>
                <w:rFonts w:eastAsia="Times New Roman" w:cs="Calibri"/>
                <w:sz w:val="20"/>
                <w:szCs w:val="20"/>
              </w:rPr>
              <w:t>საბოლოო შედეგის შეფასების ინდიკატორი</w:t>
            </w:r>
          </w:p>
        </w:tc>
      </w:tr>
      <w:tr w:rsidR="00B56B6E" w:rsidRPr="00B56B6E" w:rsidTr="00262CD3">
        <w:trPr>
          <w:trHeight w:val="11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საბოლოო შედეგი (OUTCOME)</w:t>
            </w:r>
          </w:p>
        </w:tc>
        <w:tc>
          <w:tcPr>
            <w:tcW w:w="1417" w:type="dxa"/>
            <w:tcBorders>
              <w:top w:val="nil"/>
              <w:left w:val="nil"/>
              <w:bottom w:val="single" w:sz="4" w:space="0" w:color="auto"/>
              <w:right w:val="single" w:sz="4" w:space="0" w:color="auto"/>
            </w:tcBorders>
            <w:shd w:val="clear" w:color="auto" w:fill="auto"/>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2023 წლის საბაზისო მაჩვენებელი</w:t>
            </w:r>
          </w:p>
        </w:tc>
        <w:tc>
          <w:tcPr>
            <w:tcW w:w="1418" w:type="dxa"/>
            <w:tcBorders>
              <w:top w:val="nil"/>
              <w:left w:val="nil"/>
              <w:bottom w:val="single" w:sz="4" w:space="0" w:color="auto"/>
              <w:right w:val="single" w:sz="4" w:space="0" w:color="auto"/>
            </w:tcBorders>
            <w:shd w:val="clear" w:color="auto" w:fill="auto"/>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2024 დაგეგმილი მაჩვენებელი</w:t>
            </w:r>
          </w:p>
        </w:tc>
        <w:tc>
          <w:tcPr>
            <w:tcW w:w="1559" w:type="dxa"/>
            <w:tcBorders>
              <w:top w:val="nil"/>
              <w:left w:val="nil"/>
              <w:bottom w:val="single" w:sz="4" w:space="0" w:color="auto"/>
              <w:right w:val="single" w:sz="4" w:space="0" w:color="auto"/>
            </w:tcBorders>
            <w:shd w:val="clear" w:color="auto" w:fill="auto"/>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2024 მიღწეული მაჩვენებელი</w:t>
            </w:r>
          </w:p>
        </w:tc>
        <w:tc>
          <w:tcPr>
            <w:tcW w:w="1360" w:type="dxa"/>
            <w:tcBorders>
              <w:top w:val="nil"/>
              <w:left w:val="nil"/>
              <w:bottom w:val="single" w:sz="4" w:space="0" w:color="auto"/>
              <w:right w:val="single" w:sz="4" w:space="0" w:color="auto"/>
            </w:tcBorders>
            <w:shd w:val="clear" w:color="auto" w:fill="auto"/>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ცდომილება</w:t>
            </w:r>
          </w:p>
        </w:tc>
        <w:tc>
          <w:tcPr>
            <w:tcW w:w="2042" w:type="dxa"/>
            <w:tcBorders>
              <w:top w:val="nil"/>
              <w:left w:val="nil"/>
              <w:bottom w:val="single" w:sz="4" w:space="0" w:color="auto"/>
              <w:right w:val="single" w:sz="4" w:space="0" w:color="auto"/>
            </w:tcBorders>
            <w:shd w:val="clear" w:color="auto" w:fill="auto"/>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ცდომელების განმარტება</w:t>
            </w:r>
          </w:p>
        </w:tc>
      </w:tr>
      <w:tr w:rsidR="00B56B6E" w:rsidRPr="00B56B6E" w:rsidTr="00262CD3">
        <w:trPr>
          <w:trHeight w:val="799"/>
        </w:trPr>
        <w:tc>
          <w:tcPr>
            <w:tcW w:w="2547" w:type="dxa"/>
            <w:tcBorders>
              <w:top w:val="nil"/>
              <w:left w:val="single" w:sz="4" w:space="0" w:color="auto"/>
              <w:bottom w:val="nil"/>
              <w:right w:val="single" w:sz="4" w:space="0" w:color="auto"/>
            </w:tcBorders>
            <w:shd w:val="clear" w:color="auto" w:fill="auto"/>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ჩატარებული კულტურული ღონისძიებების რაოდენობა</w:t>
            </w:r>
          </w:p>
        </w:tc>
        <w:tc>
          <w:tcPr>
            <w:tcW w:w="1417" w:type="dxa"/>
            <w:tcBorders>
              <w:top w:val="nil"/>
              <w:left w:val="nil"/>
              <w:bottom w:val="nil"/>
              <w:right w:val="nil"/>
            </w:tcBorders>
            <w:shd w:val="clear" w:color="auto" w:fill="auto"/>
            <w:noWrap/>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8</w:t>
            </w:r>
          </w:p>
        </w:tc>
        <w:tc>
          <w:tcPr>
            <w:tcW w:w="1418" w:type="dxa"/>
            <w:tcBorders>
              <w:top w:val="nil"/>
              <w:left w:val="single" w:sz="4" w:space="0" w:color="auto"/>
              <w:bottom w:val="nil"/>
              <w:right w:val="single" w:sz="4" w:space="0" w:color="auto"/>
            </w:tcBorders>
            <w:shd w:val="clear" w:color="auto" w:fill="auto"/>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13</w:t>
            </w:r>
          </w:p>
        </w:tc>
        <w:tc>
          <w:tcPr>
            <w:tcW w:w="1559" w:type="dxa"/>
            <w:tcBorders>
              <w:top w:val="nil"/>
              <w:left w:val="nil"/>
              <w:bottom w:val="nil"/>
              <w:right w:val="nil"/>
            </w:tcBorders>
            <w:shd w:val="clear" w:color="auto" w:fill="auto"/>
            <w:noWrap/>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13</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0,0</w:t>
            </w:r>
          </w:p>
        </w:tc>
        <w:tc>
          <w:tcPr>
            <w:tcW w:w="2042" w:type="dxa"/>
            <w:tcBorders>
              <w:top w:val="nil"/>
              <w:left w:val="nil"/>
              <w:bottom w:val="nil"/>
              <w:right w:val="single" w:sz="4" w:space="0" w:color="auto"/>
            </w:tcBorders>
            <w:shd w:val="clear" w:color="auto" w:fill="auto"/>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 </w:t>
            </w:r>
          </w:p>
        </w:tc>
      </w:tr>
      <w:tr w:rsidR="00B56B6E" w:rsidRPr="00B56B6E" w:rsidTr="00262CD3">
        <w:trPr>
          <w:trHeight w:val="99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 xml:space="preserve">ვიზიტორების რაოდენობა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850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850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2054</w:t>
            </w:r>
          </w:p>
        </w:tc>
        <w:tc>
          <w:tcPr>
            <w:tcW w:w="1360" w:type="dxa"/>
            <w:tcBorders>
              <w:top w:val="nil"/>
              <w:left w:val="nil"/>
              <w:bottom w:val="single" w:sz="4" w:space="0" w:color="auto"/>
              <w:right w:val="single" w:sz="4" w:space="0" w:color="auto"/>
            </w:tcBorders>
            <w:shd w:val="clear" w:color="auto" w:fill="auto"/>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242%</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B56B6E" w:rsidRPr="00B56B6E" w:rsidRDefault="00B56B6E" w:rsidP="00B56B6E">
            <w:pPr>
              <w:spacing w:after="0" w:line="240" w:lineRule="auto"/>
              <w:ind w:left="0" w:firstLine="0"/>
              <w:jc w:val="center"/>
              <w:rPr>
                <w:rFonts w:eastAsia="Times New Roman" w:cs="Calibri"/>
                <w:sz w:val="20"/>
                <w:szCs w:val="20"/>
              </w:rPr>
            </w:pPr>
            <w:r w:rsidRPr="00B56B6E">
              <w:rPr>
                <w:rFonts w:eastAsia="Times New Roman" w:cs="Calibri"/>
                <w:sz w:val="20"/>
                <w:szCs w:val="20"/>
              </w:rPr>
              <w:t>უფრო კომფორტული გარემოს შექმნა, ღონისძიებების რაოდენობების ზრდა</w:t>
            </w:r>
          </w:p>
        </w:tc>
      </w:tr>
    </w:tbl>
    <w:p w:rsidR="00A4407F" w:rsidRPr="008E1F79" w:rsidRDefault="00CB0485" w:rsidP="00A4407F">
      <w:pPr>
        <w:ind w:left="0"/>
        <w:rPr>
          <w:color w:val="auto"/>
          <w:sz w:val="20"/>
          <w:szCs w:val="20"/>
          <w:lang w:val="ka-GE"/>
        </w:rPr>
      </w:pPr>
      <w:r w:rsidRPr="008E1F79">
        <w:rPr>
          <w:color w:val="auto"/>
          <w:sz w:val="20"/>
          <w:szCs w:val="20"/>
          <w:lang w:val="ka-GE"/>
        </w:rPr>
        <w:t xml:space="preserve">     </w:t>
      </w:r>
    </w:p>
    <w:p w:rsidR="00CB0485" w:rsidRPr="008E1F79" w:rsidRDefault="00CB0485" w:rsidP="00A4407F">
      <w:pPr>
        <w:ind w:left="0"/>
        <w:rPr>
          <w:color w:val="auto"/>
          <w:sz w:val="20"/>
          <w:szCs w:val="20"/>
          <w:lang w:val="ka-GE"/>
        </w:rPr>
      </w:pPr>
    </w:p>
    <w:p w:rsidR="00621224" w:rsidRPr="008E1F79" w:rsidRDefault="00CB0485" w:rsidP="00507CD6">
      <w:pPr>
        <w:tabs>
          <w:tab w:val="left" w:pos="9090"/>
        </w:tabs>
        <w:spacing w:after="158" w:line="260" w:lineRule="auto"/>
        <w:ind w:left="-284" w:firstLine="284"/>
        <w:rPr>
          <w:color w:val="auto"/>
          <w:sz w:val="20"/>
          <w:szCs w:val="20"/>
        </w:rPr>
      </w:pPr>
      <w:r w:rsidRPr="008E1F79">
        <w:rPr>
          <w:color w:val="auto"/>
          <w:sz w:val="20"/>
          <w:szCs w:val="20"/>
          <w:lang w:val="ka-GE"/>
        </w:rPr>
        <w:t xml:space="preserve">           </w:t>
      </w:r>
    </w:p>
    <w:p w:rsidR="00A4407F" w:rsidRPr="000E09A8" w:rsidRDefault="00621224" w:rsidP="00507CD6">
      <w:pPr>
        <w:tabs>
          <w:tab w:val="left" w:pos="9090"/>
        </w:tabs>
        <w:spacing w:after="158" w:line="260" w:lineRule="auto"/>
        <w:ind w:left="-284" w:firstLine="284"/>
        <w:jc w:val="center"/>
        <w:rPr>
          <w:b/>
          <w:color w:val="auto"/>
          <w:sz w:val="20"/>
          <w:szCs w:val="20"/>
        </w:rPr>
      </w:pPr>
      <w:r w:rsidRPr="000E09A8">
        <w:rPr>
          <w:b/>
          <w:color w:val="auto"/>
          <w:sz w:val="20"/>
          <w:szCs w:val="20"/>
          <w:lang w:val="ka-GE"/>
        </w:rPr>
        <w:t xml:space="preserve">(05 02 05) </w:t>
      </w:r>
      <w:r w:rsidR="00CB0485" w:rsidRPr="000E09A8">
        <w:rPr>
          <w:b/>
          <w:color w:val="auto"/>
          <w:sz w:val="20"/>
          <w:szCs w:val="20"/>
        </w:rPr>
        <w:t xml:space="preserve"> </w:t>
      </w:r>
      <w:r w:rsidR="00A4407F" w:rsidRPr="000E09A8">
        <w:rPr>
          <w:b/>
          <w:color w:val="auto"/>
          <w:sz w:val="20"/>
          <w:szCs w:val="20"/>
          <w:lang w:val="ka-GE"/>
        </w:rPr>
        <w:t>ზესტაფონის მუნიციპალიტეტის რევაზ ლაღიძის სახელობის სამუსიკო სკოლა.</w:t>
      </w:r>
    </w:p>
    <w:p w:rsidR="006046F9" w:rsidRPr="006046F9" w:rsidRDefault="006046F9" w:rsidP="00507CD6">
      <w:pPr>
        <w:spacing w:after="0"/>
        <w:ind w:left="-284" w:firstLine="284"/>
        <w:rPr>
          <w:sz w:val="20"/>
          <w:szCs w:val="20"/>
          <w:lang w:val="ka-GE"/>
        </w:rPr>
      </w:pPr>
      <w:r w:rsidRPr="006046F9">
        <w:rPr>
          <w:sz w:val="20"/>
          <w:szCs w:val="20"/>
          <w:lang w:val="ka-GE"/>
        </w:rPr>
        <w:t xml:space="preserve">      სამუსიკო სკოლაში 2024 წლის მონაცემებით  246 მოსწავლე ეუფლება  4 სხვადასხვა სპეციალობას, როგორიცაა:  ფორტეპიანო- 163 მოსწ.,  გიტარა- 28 მოსწ., ვიოლინო- 8 მოსწ., საესტრადო ვოკალი- 47 მოსწ.</w:t>
      </w:r>
    </w:p>
    <w:p w:rsidR="006046F9" w:rsidRPr="006046F9" w:rsidRDefault="006046F9" w:rsidP="00507CD6">
      <w:pPr>
        <w:spacing w:after="0"/>
        <w:ind w:left="-284" w:firstLine="284"/>
        <w:rPr>
          <w:sz w:val="20"/>
          <w:szCs w:val="20"/>
          <w:lang w:val="ka-GE"/>
        </w:rPr>
      </w:pPr>
      <w:r w:rsidRPr="006046F9">
        <w:rPr>
          <w:sz w:val="20"/>
          <w:szCs w:val="20"/>
          <w:lang w:val="ka-GE"/>
        </w:rPr>
        <w:t xml:space="preserve">  სასწავლო წლის 2023-2024 სასწ. წელს   მოსწავლეებმა აითვისეს პროგრამის მაქსიმუმი, ხოლო პედაგოგების და ბავშვების ერთობლივი ძალისხმევით, ჩვენმა წარჩინებულმა მოსწავლეებმა სხვადასხვა ფესტივალებში და კონკურსებში მიიღეს მონაწილეობა და წარმატებებსაც მიაღწიეს.  </w:t>
      </w:r>
    </w:p>
    <w:p w:rsidR="006046F9" w:rsidRPr="006046F9" w:rsidRDefault="006046F9" w:rsidP="00507CD6">
      <w:pPr>
        <w:spacing w:after="0"/>
        <w:ind w:left="-284" w:firstLine="284"/>
        <w:rPr>
          <w:sz w:val="20"/>
          <w:szCs w:val="20"/>
          <w:lang w:val="ka-GE"/>
        </w:rPr>
      </w:pPr>
      <w:r w:rsidRPr="006046F9">
        <w:rPr>
          <w:sz w:val="20"/>
          <w:szCs w:val="20"/>
          <w:lang w:val="ka-GE"/>
        </w:rPr>
        <w:t xml:space="preserve">       2024  წელში </w:t>
      </w:r>
      <w:r w:rsidR="006F6673">
        <w:rPr>
          <w:sz w:val="20"/>
          <w:szCs w:val="20"/>
          <w:lang w:val="ka-GE"/>
        </w:rPr>
        <w:t>განხორციელე</w:t>
      </w:r>
      <w:r w:rsidR="003D5EFA">
        <w:rPr>
          <w:sz w:val="20"/>
          <w:szCs w:val="20"/>
          <w:lang w:val="ka-GE"/>
        </w:rPr>
        <w:t>ბულ</w:t>
      </w:r>
      <w:r w:rsidRPr="006046F9">
        <w:rPr>
          <w:sz w:val="20"/>
          <w:szCs w:val="20"/>
          <w:lang w:val="ka-GE"/>
        </w:rPr>
        <w:t xml:space="preserve"> ღონისძიებებს და მოსწავლეთა მიერ სხვადასხვა ასაკობრივ კატეგორიებში მიღწეულ</w:t>
      </w:r>
      <w:r w:rsidR="003D5EFA">
        <w:rPr>
          <w:sz w:val="20"/>
          <w:szCs w:val="20"/>
          <w:lang w:val="ka-GE"/>
        </w:rPr>
        <w:t>ი</w:t>
      </w:r>
      <w:r w:rsidRPr="006046F9">
        <w:rPr>
          <w:sz w:val="20"/>
          <w:szCs w:val="20"/>
          <w:lang w:val="ka-GE"/>
        </w:rPr>
        <w:t xml:space="preserve"> შედეგებ</w:t>
      </w:r>
      <w:r w:rsidR="009D5288">
        <w:rPr>
          <w:sz w:val="20"/>
          <w:szCs w:val="20"/>
          <w:lang w:val="ka-GE"/>
        </w:rPr>
        <w:t>ია</w:t>
      </w:r>
      <w:r w:rsidRPr="006046F9">
        <w:rPr>
          <w:sz w:val="20"/>
          <w:szCs w:val="20"/>
          <w:lang w:val="ka-GE"/>
        </w:rPr>
        <w:t>:</w:t>
      </w:r>
    </w:p>
    <w:p w:rsidR="006046F9" w:rsidRPr="006046F9" w:rsidRDefault="006046F9" w:rsidP="00507CD6">
      <w:pPr>
        <w:spacing w:after="0"/>
        <w:ind w:left="-284" w:firstLine="284"/>
        <w:rPr>
          <w:sz w:val="20"/>
          <w:szCs w:val="20"/>
          <w:lang w:val="ka-GE"/>
        </w:rPr>
      </w:pPr>
      <w:r w:rsidRPr="006046F9">
        <w:rPr>
          <w:sz w:val="20"/>
          <w:szCs w:val="20"/>
          <w:lang w:val="ka-GE"/>
        </w:rPr>
        <w:t xml:space="preserve"> </w:t>
      </w:r>
    </w:p>
    <w:p w:rsidR="006046F9" w:rsidRPr="006046F9" w:rsidRDefault="006046F9" w:rsidP="00507CD6">
      <w:pPr>
        <w:spacing w:after="0"/>
        <w:ind w:left="-284" w:firstLine="284"/>
        <w:rPr>
          <w:sz w:val="20"/>
          <w:szCs w:val="20"/>
          <w:lang w:val="ka-GE"/>
        </w:rPr>
      </w:pPr>
      <w:r w:rsidRPr="006046F9">
        <w:rPr>
          <w:sz w:val="20"/>
          <w:szCs w:val="20"/>
          <w:lang w:val="ka-GE"/>
        </w:rPr>
        <w:t xml:space="preserve"> </w:t>
      </w:r>
      <w:r w:rsidRPr="006046F9">
        <w:rPr>
          <w:b/>
          <w:sz w:val="20"/>
          <w:szCs w:val="20"/>
          <w:lang w:val="ka-GE"/>
        </w:rPr>
        <w:t>ლიეტუვას დამოუკიდებლობის დღისადმი მიძღვნილი საქალაქო ღონისძიება -</w:t>
      </w:r>
      <w:r w:rsidRPr="006046F9">
        <w:rPr>
          <w:sz w:val="20"/>
          <w:szCs w:val="20"/>
          <w:lang w:val="ka-GE"/>
        </w:rPr>
        <w:t xml:space="preserve"> 8 მოსწ.</w:t>
      </w:r>
    </w:p>
    <w:p w:rsidR="006046F9" w:rsidRPr="00EC44B9" w:rsidRDefault="006046F9" w:rsidP="00EC44B9">
      <w:pPr>
        <w:spacing w:after="0"/>
        <w:ind w:left="-284" w:firstLine="284"/>
        <w:rPr>
          <w:b/>
          <w:sz w:val="20"/>
          <w:szCs w:val="20"/>
          <w:lang w:val="ka-GE"/>
        </w:rPr>
      </w:pPr>
      <w:r w:rsidRPr="006046F9">
        <w:rPr>
          <w:b/>
          <w:sz w:val="20"/>
          <w:szCs w:val="20"/>
          <w:lang w:val="ka-GE"/>
        </w:rPr>
        <w:t xml:space="preserve">       მე-10 საერთაშორისო  კონკურსი ,,ნორჩი ვირტუოზი’’- ქ.  თბილისი</w:t>
      </w:r>
      <w:r w:rsidR="00EC44B9">
        <w:rPr>
          <w:b/>
          <w:sz w:val="20"/>
          <w:szCs w:val="20"/>
          <w:lang w:val="ka-GE"/>
        </w:rPr>
        <w:t xml:space="preserve"> </w:t>
      </w:r>
    </w:p>
    <w:p w:rsidR="006046F9" w:rsidRPr="006046F9" w:rsidRDefault="006046F9" w:rsidP="00507CD6">
      <w:pPr>
        <w:spacing w:after="0"/>
        <w:ind w:left="-284" w:firstLine="284"/>
        <w:rPr>
          <w:sz w:val="20"/>
          <w:szCs w:val="20"/>
          <w:lang w:val="ka-GE"/>
        </w:rPr>
      </w:pPr>
      <w:r w:rsidRPr="006046F9">
        <w:rPr>
          <w:b/>
          <w:sz w:val="20"/>
          <w:szCs w:val="20"/>
          <w:lang w:val="ka-GE"/>
        </w:rPr>
        <w:t xml:space="preserve">      ,,წლის საუკეთესო დუეტი’’- ქ.თბილისი</w:t>
      </w:r>
      <w:r w:rsidR="00EC44B9">
        <w:rPr>
          <w:sz w:val="20"/>
          <w:szCs w:val="20"/>
          <w:lang w:val="ka-GE"/>
        </w:rPr>
        <w:t xml:space="preserve"> .  </w:t>
      </w:r>
    </w:p>
    <w:p w:rsidR="006046F9" w:rsidRPr="006046F9" w:rsidRDefault="006046F9" w:rsidP="00EC44B9">
      <w:pPr>
        <w:spacing w:after="0"/>
        <w:ind w:left="-284" w:firstLine="284"/>
        <w:rPr>
          <w:sz w:val="20"/>
          <w:szCs w:val="20"/>
          <w:lang w:val="ka-GE"/>
        </w:rPr>
      </w:pPr>
      <w:r w:rsidRPr="006046F9">
        <w:rPr>
          <w:b/>
          <w:sz w:val="20"/>
          <w:szCs w:val="20"/>
          <w:lang w:val="ka-GE"/>
        </w:rPr>
        <w:t>15-21 მარტი.ს.ბახის სახელობის მე-7 ეროვნული კონკურსი.</w:t>
      </w:r>
      <w:r w:rsidRPr="006046F9">
        <w:rPr>
          <w:sz w:val="20"/>
          <w:szCs w:val="20"/>
          <w:lang w:val="ka-GE"/>
        </w:rPr>
        <w:t xml:space="preserve">  წყალტუბო</w:t>
      </w:r>
      <w:r w:rsidR="00EC44B9">
        <w:rPr>
          <w:sz w:val="20"/>
          <w:szCs w:val="20"/>
          <w:lang w:val="ka-GE"/>
        </w:rPr>
        <w:t xml:space="preserve"> . </w:t>
      </w:r>
    </w:p>
    <w:p w:rsidR="006046F9" w:rsidRPr="006046F9" w:rsidRDefault="006046F9" w:rsidP="00EC44B9">
      <w:pPr>
        <w:spacing w:after="0"/>
        <w:ind w:left="-284" w:firstLine="284"/>
        <w:rPr>
          <w:sz w:val="20"/>
          <w:szCs w:val="20"/>
          <w:lang w:val="ka-GE"/>
        </w:rPr>
      </w:pPr>
      <w:r w:rsidRPr="006046F9">
        <w:rPr>
          <w:b/>
          <w:sz w:val="20"/>
          <w:szCs w:val="20"/>
          <w:lang w:val="ka-GE"/>
        </w:rPr>
        <w:t>რესპუბლიკური კონკურს -ფესტივალი ,,იპოვე შენი ვარსკვლავი</w:t>
      </w:r>
      <w:r w:rsidR="0003601D">
        <w:rPr>
          <w:b/>
          <w:sz w:val="20"/>
          <w:szCs w:val="20"/>
        </w:rPr>
        <w:t>[</w:t>
      </w:r>
      <w:r w:rsidRPr="006046F9">
        <w:rPr>
          <w:b/>
          <w:sz w:val="20"/>
          <w:szCs w:val="20"/>
          <w:lang w:val="ka-GE"/>
        </w:rPr>
        <w:t>’’ – ქ. თბილისი</w:t>
      </w:r>
      <w:r w:rsidR="00EC44B9">
        <w:rPr>
          <w:sz w:val="20"/>
          <w:szCs w:val="20"/>
          <w:lang w:val="ka-GE"/>
        </w:rPr>
        <w:t xml:space="preserve"> </w:t>
      </w:r>
      <w:r w:rsidRPr="006046F9">
        <w:rPr>
          <w:sz w:val="20"/>
          <w:szCs w:val="20"/>
          <w:lang w:val="ka-GE"/>
        </w:rPr>
        <w:t xml:space="preserve"> </w:t>
      </w:r>
    </w:p>
    <w:p w:rsidR="006046F9" w:rsidRPr="006046F9" w:rsidRDefault="006046F9" w:rsidP="00507CD6">
      <w:pPr>
        <w:spacing w:after="0"/>
        <w:ind w:left="-284" w:firstLine="284"/>
        <w:rPr>
          <w:b/>
          <w:sz w:val="20"/>
          <w:szCs w:val="20"/>
          <w:lang w:val="ka-GE"/>
        </w:rPr>
      </w:pPr>
      <w:r w:rsidRPr="006046F9">
        <w:rPr>
          <w:b/>
          <w:sz w:val="20"/>
          <w:szCs w:val="20"/>
          <w:lang w:val="ka-GE"/>
        </w:rPr>
        <w:t>28. 03.</w:t>
      </w:r>
      <w:r w:rsidRPr="006046F9">
        <w:rPr>
          <w:sz w:val="20"/>
          <w:szCs w:val="20"/>
          <w:lang w:val="ka-GE"/>
        </w:rPr>
        <w:t xml:space="preserve"> რ ლაღიძის სამუსიკო სკოლამ უმასპინძლა საქართველოს ხელოვანთა კავშირის ,,ხელოვანები მომავლისათვის’’ </w:t>
      </w:r>
      <w:r w:rsidRPr="006046F9">
        <w:rPr>
          <w:b/>
          <w:sz w:val="20"/>
          <w:szCs w:val="20"/>
          <w:lang w:val="ka-GE"/>
        </w:rPr>
        <w:t>მე-17  რესპუბლიკური კონკურს- ფესტივალის ,,მომავლის ვარსკვლავების</w:t>
      </w:r>
      <w:r w:rsidRPr="006046F9">
        <w:rPr>
          <w:sz w:val="20"/>
          <w:szCs w:val="20"/>
          <w:lang w:val="ka-GE"/>
        </w:rPr>
        <w:t xml:space="preserve">’’ რეგიონალურ ტურს და </w:t>
      </w:r>
      <w:r w:rsidRPr="006046F9">
        <w:rPr>
          <w:sz w:val="20"/>
          <w:szCs w:val="20"/>
          <w:lang w:val="ka-GE"/>
        </w:rPr>
        <w:lastRenderedPageBreak/>
        <w:t xml:space="preserve">ჩატარდა საჩხერის. ჭიათურის, ხარაგაულის, თერჯოლის და ადგილობრივი სამუსიკო სკოლების მოსწავლეთა მოსმენები. </w:t>
      </w:r>
    </w:p>
    <w:p w:rsidR="006046F9" w:rsidRPr="006046F9" w:rsidRDefault="006046F9" w:rsidP="004060D9">
      <w:pPr>
        <w:spacing w:after="0"/>
        <w:ind w:left="-284" w:firstLine="284"/>
        <w:rPr>
          <w:sz w:val="20"/>
          <w:szCs w:val="20"/>
          <w:lang w:val="ka-GE"/>
        </w:rPr>
      </w:pPr>
      <w:r w:rsidRPr="006046F9">
        <w:rPr>
          <w:b/>
          <w:sz w:val="20"/>
          <w:szCs w:val="20"/>
          <w:lang w:val="ka-GE"/>
        </w:rPr>
        <w:t>2-8 აპრილი ქართული მუსიკის მე-8 ეროვნული კონკურსი. ქ. ზესტაფონი.</w:t>
      </w:r>
      <w:r w:rsidR="004060D9">
        <w:rPr>
          <w:sz w:val="20"/>
          <w:szCs w:val="20"/>
          <w:lang w:val="ka-GE"/>
        </w:rPr>
        <w:t xml:space="preserve">  </w:t>
      </w:r>
    </w:p>
    <w:p w:rsidR="006046F9" w:rsidRPr="006046F9" w:rsidRDefault="006046F9" w:rsidP="00507CD6">
      <w:pPr>
        <w:spacing w:after="0"/>
        <w:ind w:left="-284" w:firstLine="284"/>
        <w:rPr>
          <w:sz w:val="20"/>
          <w:szCs w:val="20"/>
          <w:lang w:val="ka-GE"/>
        </w:rPr>
      </w:pPr>
      <w:r w:rsidRPr="006046F9">
        <w:rPr>
          <w:b/>
          <w:sz w:val="20"/>
          <w:szCs w:val="20"/>
          <w:lang w:val="ka-GE"/>
        </w:rPr>
        <w:t>12.04</w:t>
      </w:r>
      <w:r w:rsidRPr="006046F9">
        <w:rPr>
          <w:sz w:val="20"/>
          <w:szCs w:val="20"/>
          <w:lang w:val="ka-GE"/>
        </w:rPr>
        <w:t>. ბაღდათის მუნიციპალიტეტის რ. ლაღიძის სახ.კულტურის ცენტრში გაიმართა  კომპოზიტორ ნუკრი კარკაძის შემოქმედებითი საღამო</w:t>
      </w:r>
      <w:r w:rsidRPr="006046F9">
        <w:rPr>
          <w:b/>
          <w:sz w:val="20"/>
          <w:szCs w:val="20"/>
          <w:lang w:val="ka-GE"/>
        </w:rPr>
        <w:t xml:space="preserve"> ,,7 ავე მარია’’- ეძღვნება ნერგეეთის ტრაგედიის მსხვერპლთა ხსოვნას- </w:t>
      </w:r>
      <w:r w:rsidRPr="006046F9">
        <w:rPr>
          <w:sz w:val="20"/>
          <w:szCs w:val="20"/>
          <w:lang w:val="ka-GE"/>
        </w:rPr>
        <w:t>მონაწილეობა მიღო სამუსიკო სკოლის გუნდმა</w:t>
      </w:r>
    </w:p>
    <w:p w:rsidR="006046F9" w:rsidRPr="006046F9" w:rsidRDefault="006046F9" w:rsidP="00507CD6">
      <w:pPr>
        <w:spacing w:after="0"/>
        <w:ind w:left="-284" w:firstLine="284"/>
        <w:rPr>
          <w:sz w:val="20"/>
          <w:szCs w:val="20"/>
          <w:lang w:val="ka-GE"/>
        </w:rPr>
      </w:pPr>
      <w:r w:rsidRPr="006046F9">
        <w:rPr>
          <w:b/>
          <w:sz w:val="20"/>
          <w:szCs w:val="20"/>
          <w:lang w:val="ka-GE"/>
        </w:rPr>
        <w:t>,,თაობათა ცვლა’’- მე-5 საერთაშორისო თეორიული კონფერენცია. ქ.ქუთაისი</w:t>
      </w:r>
      <w:r w:rsidRPr="006046F9">
        <w:rPr>
          <w:sz w:val="20"/>
          <w:szCs w:val="20"/>
          <w:lang w:val="ka-GE"/>
        </w:rPr>
        <w:t xml:space="preserve"> - მთავარი პრიზი, სპეციალური პრიზი და ფულადი ჯილდო გამარჯვებულ მოსწავლეს და მის პედაგოგს.</w:t>
      </w:r>
    </w:p>
    <w:p w:rsidR="006046F9" w:rsidRPr="006046F9" w:rsidRDefault="006046F9" w:rsidP="004060D9">
      <w:pPr>
        <w:spacing w:after="0"/>
        <w:ind w:left="-284" w:firstLine="284"/>
        <w:rPr>
          <w:sz w:val="20"/>
          <w:szCs w:val="20"/>
          <w:lang w:val="ka-GE"/>
        </w:rPr>
      </w:pPr>
      <w:r w:rsidRPr="006046F9">
        <w:rPr>
          <w:b/>
          <w:sz w:val="20"/>
          <w:szCs w:val="20"/>
          <w:lang w:val="ka-GE"/>
        </w:rPr>
        <w:t>16-20 აპრილი ქართული სიმღერის პირველი ეროვნული კონკურსი. ქ. ჭიათურა</w:t>
      </w:r>
    </w:p>
    <w:p w:rsidR="006046F9" w:rsidRPr="006046F9" w:rsidRDefault="006046F9" w:rsidP="00507CD6">
      <w:pPr>
        <w:spacing w:after="0"/>
        <w:ind w:left="-284" w:firstLine="284"/>
        <w:rPr>
          <w:sz w:val="20"/>
          <w:szCs w:val="20"/>
          <w:lang w:val="ka-GE"/>
        </w:rPr>
      </w:pPr>
      <w:r w:rsidRPr="006046F9">
        <w:rPr>
          <w:b/>
          <w:sz w:val="20"/>
          <w:szCs w:val="20"/>
          <w:lang w:val="ka-GE"/>
        </w:rPr>
        <w:t>27. 04. ხობის ხელოვნების ფესტივალი</w:t>
      </w:r>
      <w:r w:rsidRPr="006046F9">
        <w:rPr>
          <w:sz w:val="20"/>
          <w:szCs w:val="20"/>
          <w:lang w:val="ka-GE"/>
        </w:rPr>
        <w:t xml:space="preserve"> -  გიტარების ტრიომ მოიპოვა დიპლომანტის წოდება</w:t>
      </w:r>
    </w:p>
    <w:p w:rsidR="006046F9" w:rsidRPr="006046F9" w:rsidRDefault="006046F9" w:rsidP="00507CD6">
      <w:pPr>
        <w:spacing w:after="0"/>
        <w:ind w:left="-284" w:firstLine="284"/>
        <w:rPr>
          <w:sz w:val="20"/>
          <w:szCs w:val="20"/>
          <w:lang w:val="ka-GE"/>
        </w:rPr>
      </w:pPr>
      <w:r w:rsidRPr="006046F9">
        <w:rPr>
          <w:b/>
          <w:sz w:val="20"/>
          <w:szCs w:val="20"/>
          <w:lang w:val="ka-GE"/>
        </w:rPr>
        <w:t>22.05.  სამუსიკო სკოლამ უმასპინძლა</w:t>
      </w:r>
      <w:r w:rsidRPr="006046F9">
        <w:rPr>
          <w:sz w:val="20"/>
          <w:szCs w:val="20"/>
          <w:lang w:val="ka-GE"/>
        </w:rPr>
        <w:t xml:space="preserve"> ყოფილ წარმატებულ მოსწავლეს, რომელმაც დაამთავრა თბილისის კონსერვატორია და მიიღო მაგისტრის ხარისხი</w:t>
      </w:r>
    </w:p>
    <w:p w:rsidR="006046F9" w:rsidRPr="006046F9" w:rsidRDefault="006046F9" w:rsidP="00507CD6">
      <w:pPr>
        <w:spacing w:after="0"/>
        <w:ind w:left="-284" w:firstLine="284"/>
        <w:rPr>
          <w:sz w:val="20"/>
          <w:szCs w:val="20"/>
          <w:lang w:val="ka-GE"/>
        </w:rPr>
      </w:pPr>
      <w:r w:rsidRPr="006046F9">
        <w:rPr>
          <w:b/>
          <w:sz w:val="20"/>
          <w:szCs w:val="20"/>
          <w:lang w:val="ka-GE"/>
        </w:rPr>
        <w:t>20-25 მაისი  სენაკის ART FEST -2024</w:t>
      </w:r>
      <w:r w:rsidRPr="006046F9">
        <w:rPr>
          <w:sz w:val="20"/>
          <w:szCs w:val="20"/>
          <w:lang w:val="ka-GE"/>
        </w:rPr>
        <w:t xml:space="preserve"> მონაწილე</w:t>
      </w:r>
      <w:r w:rsidR="004060D9">
        <w:rPr>
          <w:sz w:val="20"/>
          <w:szCs w:val="20"/>
          <w:lang w:val="ka-GE"/>
        </w:rPr>
        <w:t xml:space="preserve"> </w:t>
      </w:r>
    </w:p>
    <w:p w:rsidR="006046F9" w:rsidRPr="006046F9" w:rsidRDefault="006046F9" w:rsidP="00507CD6">
      <w:pPr>
        <w:spacing w:after="0"/>
        <w:ind w:left="-284" w:firstLine="284"/>
        <w:rPr>
          <w:sz w:val="20"/>
          <w:szCs w:val="20"/>
          <w:lang w:val="ka-GE"/>
        </w:rPr>
      </w:pPr>
      <w:r w:rsidRPr="006046F9">
        <w:rPr>
          <w:sz w:val="20"/>
          <w:szCs w:val="20"/>
          <w:lang w:val="ka-GE"/>
        </w:rPr>
        <w:t xml:space="preserve">სენაკის ფესტივალის ფარგლებში </w:t>
      </w:r>
      <w:r w:rsidRPr="006046F9">
        <w:rPr>
          <w:b/>
          <w:sz w:val="20"/>
          <w:szCs w:val="20"/>
          <w:lang w:val="ka-GE"/>
        </w:rPr>
        <w:t>მასტერკლასები</w:t>
      </w:r>
      <w:r w:rsidRPr="006046F9">
        <w:rPr>
          <w:sz w:val="20"/>
          <w:szCs w:val="20"/>
          <w:lang w:val="ka-GE"/>
        </w:rPr>
        <w:t xml:space="preserve"> ჩაატარეს მსოფლიო დონის ესპანელმა პიანისტმა პაბლო გალდომ და ქართველმა ვალერიან შიუკაშვილმა.</w:t>
      </w:r>
    </w:p>
    <w:p w:rsidR="006046F9" w:rsidRPr="006046F9" w:rsidRDefault="006046F9" w:rsidP="00507CD6">
      <w:pPr>
        <w:spacing w:after="0"/>
        <w:ind w:left="-284" w:firstLine="284"/>
        <w:rPr>
          <w:sz w:val="20"/>
          <w:szCs w:val="20"/>
          <w:lang w:val="ka-GE"/>
        </w:rPr>
      </w:pPr>
      <w:r w:rsidRPr="006046F9">
        <w:rPr>
          <w:b/>
          <w:sz w:val="20"/>
          <w:szCs w:val="20"/>
          <w:lang w:val="ka-GE"/>
        </w:rPr>
        <w:t>23- 24 მაისს</w:t>
      </w:r>
      <w:r w:rsidRPr="006046F9">
        <w:rPr>
          <w:sz w:val="20"/>
          <w:szCs w:val="20"/>
          <w:lang w:val="ka-GE"/>
        </w:rPr>
        <w:t xml:space="preserve"> სამუსიკო სკოლაში თეორიული და საშემსრულებლო მიმართულების გაერთიანებული ძალებით ჩატარდა </w:t>
      </w:r>
      <w:r w:rsidRPr="006046F9">
        <w:rPr>
          <w:b/>
          <w:sz w:val="20"/>
          <w:szCs w:val="20"/>
          <w:lang w:val="ka-GE"/>
        </w:rPr>
        <w:t>ტრადიციული კონცერტები ,,მუსიკალური კალენდარი’’</w:t>
      </w:r>
      <w:r w:rsidRPr="006046F9">
        <w:rPr>
          <w:sz w:val="20"/>
          <w:szCs w:val="20"/>
          <w:lang w:val="ka-GE"/>
        </w:rPr>
        <w:t xml:space="preserve"> რომელშიც 50 - მა მოსწავლემ მიიღო მონაწილეობა</w:t>
      </w:r>
    </w:p>
    <w:p w:rsidR="006046F9" w:rsidRPr="006046F9" w:rsidRDefault="006046F9" w:rsidP="00507CD6">
      <w:pPr>
        <w:spacing w:after="0"/>
        <w:ind w:left="-284" w:firstLine="284"/>
        <w:rPr>
          <w:sz w:val="20"/>
          <w:szCs w:val="20"/>
          <w:lang w:val="ka-GE"/>
        </w:rPr>
      </w:pPr>
      <w:r w:rsidRPr="006046F9">
        <w:rPr>
          <w:b/>
          <w:sz w:val="20"/>
          <w:szCs w:val="20"/>
          <w:lang w:val="ka-GE"/>
        </w:rPr>
        <w:t>31 მაისს</w:t>
      </w:r>
      <w:r w:rsidRPr="006046F9">
        <w:rPr>
          <w:sz w:val="20"/>
          <w:szCs w:val="20"/>
          <w:lang w:val="ka-GE"/>
        </w:rPr>
        <w:t xml:space="preserve"> სცენა დავუთმეთ </w:t>
      </w:r>
      <w:r w:rsidRPr="006046F9">
        <w:rPr>
          <w:b/>
          <w:sz w:val="20"/>
          <w:szCs w:val="20"/>
          <w:lang w:val="ka-GE"/>
        </w:rPr>
        <w:t>მხოლოდ პირველკლასელებს,</w:t>
      </w:r>
      <w:r w:rsidRPr="006046F9">
        <w:rPr>
          <w:sz w:val="20"/>
          <w:szCs w:val="20"/>
          <w:lang w:val="ka-GE"/>
        </w:rPr>
        <w:t xml:space="preserve"> რომლებმაც მშვენივრად გაართვეს თავი სადებიუტო გამოსვლებს.</w:t>
      </w:r>
    </w:p>
    <w:p w:rsidR="006046F9" w:rsidRPr="006046F9" w:rsidRDefault="006046F9" w:rsidP="004B1775">
      <w:pPr>
        <w:spacing w:after="0"/>
        <w:ind w:left="-284" w:firstLine="284"/>
        <w:rPr>
          <w:sz w:val="20"/>
          <w:szCs w:val="20"/>
          <w:lang w:val="ka-GE"/>
        </w:rPr>
      </w:pPr>
      <w:r w:rsidRPr="006046F9">
        <w:rPr>
          <w:b/>
          <w:sz w:val="20"/>
          <w:szCs w:val="20"/>
          <w:lang w:val="ka-GE"/>
        </w:rPr>
        <w:t>2-6 ივნისი კ. ჩერნის სახ. მე-2 ეროვნული კონკურსი. ლანჩხუთი.</w:t>
      </w:r>
      <w:r w:rsidR="004B1775">
        <w:rPr>
          <w:sz w:val="20"/>
          <w:szCs w:val="20"/>
          <w:lang w:val="ka-GE"/>
        </w:rPr>
        <w:t xml:space="preserve"> </w:t>
      </w:r>
    </w:p>
    <w:p w:rsidR="006046F9" w:rsidRPr="006046F9" w:rsidRDefault="006046F9" w:rsidP="00507CD6">
      <w:pPr>
        <w:spacing w:after="0"/>
        <w:ind w:left="-284" w:firstLine="284"/>
        <w:rPr>
          <w:sz w:val="20"/>
          <w:szCs w:val="20"/>
          <w:lang w:val="ka-GE"/>
        </w:rPr>
      </w:pPr>
      <w:r w:rsidRPr="006046F9">
        <w:rPr>
          <w:sz w:val="20"/>
          <w:szCs w:val="20"/>
          <w:lang w:val="ka-GE"/>
        </w:rPr>
        <w:t xml:space="preserve">ჩავატარეთ სკოლის </w:t>
      </w:r>
      <w:r w:rsidRPr="006046F9">
        <w:rPr>
          <w:b/>
          <w:sz w:val="20"/>
          <w:szCs w:val="20"/>
          <w:lang w:val="ka-GE"/>
        </w:rPr>
        <w:t>მოსწავლეთა აკადემიური კონცერტი</w:t>
      </w:r>
      <w:r w:rsidR="004B1775">
        <w:rPr>
          <w:sz w:val="20"/>
          <w:szCs w:val="20"/>
          <w:lang w:val="ka-GE"/>
        </w:rPr>
        <w:t xml:space="preserve"> </w:t>
      </w:r>
    </w:p>
    <w:p w:rsidR="006046F9" w:rsidRPr="006046F9" w:rsidRDefault="006046F9" w:rsidP="00507CD6">
      <w:pPr>
        <w:spacing w:after="0"/>
        <w:ind w:left="-284" w:firstLine="284"/>
        <w:rPr>
          <w:b/>
          <w:sz w:val="20"/>
          <w:szCs w:val="20"/>
          <w:lang w:val="ka-GE"/>
        </w:rPr>
      </w:pPr>
      <w:r w:rsidRPr="006046F9">
        <w:rPr>
          <w:sz w:val="20"/>
          <w:szCs w:val="20"/>
          <w:lang w:val="ka-GE"/>
        </w:rPr>
        <w:t xml:space="preserve">საესტრადო ვოკალის მიმართულების </w:t>
      </w:r>
      <w:r w:rsidRPr="006046F9">
        <w:rPr>
          <w:b/>
          <w:sz w:val="20"/>
          <w:szCs w:val="20"/>
          <w:lang w:val="ka-GE"/>
        </w:rPr>
        <w:t>2 -მა პედაგოგმა გამართა</w:t>
      </w:r>
      <w:r w:rsidRPr="006046F9">
        <w:rPr>
          <w:sz w:val="20"/>
          <w:szCs w:val="20"/>
          <w:lang w:val="ka-GE"/>
        </w:rPr>
        <w:t xml:space="preserve"> საკუთარი </w:t>
      </w:r>
      <w:r w:rsidRPr="006046F9">
        <w:rPr>
          <w:b/>
          <w:sz w:val="20"/>
          <w:szCs w:val="20"/>
          <w:lang w:val="ka-GE"/>
        </w:rPr>
        <w:t>კლასის კონცერტები</w:t>
      </w:r>
    </w:p>
    <w:p w:rsidR="006046F9" w:rsidRPr="006046F9" w:rsidRDefault="006046F9" w:rsidP="00507CD6">
      <w:pPr>
        <w:spacing w:after="0"/>
        <w:ind w:left="-284" w:firstLine="284"/>
        <w:rPr>
          <w:sz w:val="20"/>
          <w:szCs w:val="20"/>
          <w:lang w:val="ka-GE"/>
        </w:rPr>
      </w:pPr>
      <w:r w:rsidRPr="006046F9">
        <w:rPr>
          <w:b/>
          <w:sz w:val="20"/>
          <w:szCs w:val="20"/>
          <w:lang w:val="ka-GE"/>
        </w:rPr>
        <w:t>,,სხვა საქართველო სად არის’’ . მარნეული-</w:t>
      </w:r>
      <w:r w:rsidRPr="006046F9">
        <w:rPr>
          <w:sz w:val="20"/>
          <w:szCs w:val="20"/>
          <w:lang w:val="ka-GE"/>
        </w:rPr>
        <w:t xml:space="preserve"> ქართული სიმღერის კონკურსის ფინალურ ტურში მონაწილეობდა</w:t>
      </w:r>
      <w:r w:rsidR="004B1775">
        <w:rPr>
          <w:sz w:val="20"/>
          <w:szCs w:val="20"/>
          <w:lang w:val="ka-GE"/>
        </w:rPr>
        <w:t xml:space="preserve"> </w:t>
      </w:r>
      <w:r w:rsidRPr="006046F9">
        <w:rPr>
          <w:sz w:val="20"/>
          <w:szCs w:val="20"/>
          <w:lang w:val="ka-GE"/>
        </w:rPr>
        <w:t xml:space="preserve"> </w:t>
      </w:r>
    </w:p>
    <w:p w:rsidR="006046F9" w:rsidRPr="006046F9" w:rsidRDefault="006046F9" w:rsidP="00507CD6">
      <w:pPr>
        <w:spacing w:after="0"/>
        <w:ind w:left="-284" w:firstLine="284"/>
        <w:rPr>
          <w:sz w:val="20"/>
          <w:szCs w:val="20"/>
          <w:lang w:val="ka-GE"/>
        </w:rPr>
      </w:pPr>
      <w:r w:rsidRPr="006046F9">
        <w:rPr>
          <w:b/>
          <w:sz w:val="20"/>
          <w:szCs w:val="20"/>
          <w:lang w:val="ka-GE"/>
        </w:rPr>
        <w:t xml:space="preserve">28 ივნისს ჩავატარეთ ლაურეატთა საანგარიშო კონცერტი, </w:t>
      </w:r>
      <w:r w:rsidRPr="006046F9">
        <w:rPr>
          <w:sz w:val="20"/>
          <w:szCs w:val="20"/>
          <w:lang w:val="ka-GE"/>
        </w:rPr>
        <w:t>რომელშიც მონაწილეობდნენ მხოლოდ გრან-პრის</w:t>
      </w:r>
    </w:p>
    <w:p w:rsidR="006046F9" w:rsidRPr="006046F9" w:rsidRDefault="006046F9" w:rsidP="00507CD6">
      <w:pPr>
        <w:spacing w:after="0"/>
        <w:ind w:left="-284" w:firstLine="284"/>
        <w:rPr>
          <w:sz w:val="20"/>
          <w:szCs w:val="20"/>
          <w:lang w:val="ka-GE"/>
        </w:rPr>
      </w:pPr>
      <w:r w:rsidRPr="006046F9">
        <w:rPr>
          <w:sz w:val="20"/>
          <w:szCs w:val="20"/>
          <w:lang w:val="ka-GE"/>
        </w:rPr>
        <w:t xml:space="preserve"> და  I-II-III საპრიზო ადგილების მქონე მოსწავლეები</w:t>
      </w:r>
      <w:r w:rsidR="00C4722C">
        <w:rPr>
          <w:sz w:val="20"/>
          <w:szCs w:val="20"/>
          <w:lang w:val="ka-GE"/>
        </w:rPr>
        <w:t xml:space="preserve"> </w:t>
      </w:r>
    </w:p>
    <w:p w:rsidR="006046F9" w:rsidRPr="006046F9" w:rsidRDefault="006046F9" w:rsidP="00507CD6">
      <w:pPr>
        <w:spacing w:after="0"/>
        <w:ind w:left="-284" w:firstLine="284"/>
        <w:rPr>
          <w:b/>
          <w:sz w:val="20"/>
          <w:szCs w:val="20"/>
          <w:lang w:val="ka-GE"/>
        </w:rPr>
      </w:pPr>
    </w:p>
    <w:p w:rsidR="006046F9" w:rsidRPr="006046F9" w:rsidRDefault="006046F9" w:rsidP="004B1775">
      <w:pPr>
        <w:spacing w:after="0"/>
        <w:ind w:left="-284" w:firstLine="284"/>
        <w:rPr>
          <w:sz w:val="20"/>
          <w:szCs w:val="20"/>
          <w:lang w:val="ka-GE"/>
        </w:rPr>
      </w:pPr>
      <w:r w:rsidRPr="006046F9">
        <w:rPr>
          <w:b/>
          <w:sz w:val="20"/>
          <w:szCs w:val="20"/>
          <w:lang w:val="ka-GE"/>
        </w:rPr>
        <w:t xml:space="preserve">02.07- 05.07. მე-6 </w:t>
      </w:r>
      <w:r w:rsidRPr="006046F9">
        <w:rPr>
          <w:b/>
          <w:sz w:val="20"/>
          <w:szCs w:val="20"/>
          <w:u w:val="single"/>
          <w:lang w:val="ka-GE"/>
        </w:rPr>
        <w:t>საეთაშორისო კონკურსი WORLD HARMONY’</w:t>
      </w:r>
      <w:r w:rsidRPr="006046F9">
        <w:rPr>
          <w:b/>
          <w:sz w:val="20"/>
          <w:szCs w:val="20"/>
          <w:lang w:val="ka-GE"/>
        </w:rPr>
        <w:t>’ ბათუმი.</w:t>
      </w:r>
      <w:r w:rsidR="004B1775">
        <w:rPr>
          <w:sz w:val="20"/>
          <w:szCs w:val="20"/>
          <w:lang w:val="ka-GE"/>
        </w:rPr>
        <w:t xml:space="preserve">   </w:t>
      </w:r>
    </w:p>
    <w:p w:rsidR="006046F9" w:rsidRPr="006046F9" w:rsidRDefault="006046F9" w:rsidP="00507CD6">
      <w:pPr>
        <w:spacing w:after="0"/>
        <w:ind w:left="-284" w:firstLine="284"/>
        <w:rPr>
          <w:sz w:val="20"/>
          <w:szCs w:val="20"/>
          <w:lang w:val="ka-GE"/>
        </w:rPr>
      </w:pPr>
      <w:r w:rsidRPr="006046F9">
        <w:rPr>
          <w:b/>
          <w:sz w:val="20"/>
          <w:szCs w:val="20"/>
          <w:lang w:val="ka-GE"/>
        </w:rPr>
        <w:t>06.07 -09.07 ფესტივალი ,,WORLD HARMONY’’</w:t>
      </w:r>
      <w:r w:rsidR="004B1775">
        <w:rPr>
          <w:sz w:val="20"/>
          <w:szCs w:val="20"/>
          <w:lang w:val="ka-GE"/>
        </w:rPr>
        <w:t xml:space="preserve"> - </w:t>
      </w:r>
    </w:p>
    <w:p w:rsidR="006046F9" w:rsidRPr="006046F9" w:rsidRDefault="006046F9" w:rsidP="00507CD6">
      <w:pPr>
        <w:spacing w:after="0"/>
        <w:ind w:left="-284" w:firstLine="284"/>
        <w:rPr>
          <w:sz w:val="20"/>
          <w:szCs w:val="20"/>
          <w:lang w:val="ka-GE"/>
        </w:rPr>
      </w:pPr>
      <w:r w:rsidRPr="006046F9">
        <w:rPr>
          <w:sz w:val="20"/>
          <w:szCs w:val="20"/>
          <w:lang w:val="ka-GE"/>
        </w:rPr>
        <w:t xml:space="preserve">ზემოთ აღნიშნული შიგა და გასვლითი ღონისძიებების პარალელურად სკოლაში  სასწავლო წლის განმავლობაში და ბოლოს ორგანიზებულად ჩატარდა გეგმიური ჩათვლები, გადასაყვანი და გამოსაშვები გამოცდები. </w:t>
      </w:r>
    </w:p>
    <w:p w:rsidR="006046F9" w:rsidRPr="006046F9" w:rsidRDefault="006046F9" w:rsidP="00507CD6">
      <w:pPr>
        <w:spacing w:after="0"/>
        <w:ind w:left="-284" w:firstLine="284"/>
        <w:rPr>
          <w:sz w:val="20"/>
          <w:szCs w:val="20"/>
          <w:lang w:val="ka-GE"/>
        </w:rPr>
      </w:pPr>
      <w:r w:rsidRPr="006046F9">
        <w:rPr>
          <w:sz w:val="20"/>
          <w:szCs w:val="20"/>
          <w:lang w:val="ka-GE"/>
        </w:rPr>
        <w:t xml:space="preserve">       სკოლაში სწავლის პარალელურად მიმდინარე საერეაბილიტაციო სამუშაოებისა, რომელიც ადგილობრივი მუნიციპალიტეტის მერიის ძალისხმევით  და საკრებულოს მხარდაჭერით ჩატარდა და ამ მიზეზიდან გამომდინარე შეფერხებებისა,  დირექციის, პედაგოგების, მოსწავლეების და მშობლების ხელშეწყობით, სასწავლო პროცესი აკადემიურად დამაკმაყოფილებელ დონეზე, წარმატებების ფონზე</w:t>
      </w:r>
      <w:r w:rsidR="00AD0431">
        <w:rPr>
          <w:sz w:val="20"/>
          <w:szCs w:val="20"/>
          <w:lang w:val="ka-GE"/>
        </w:rPr>
        <w:t>.</w:t>
      </w:r>
      <w:r w:rsidRPr="006046F9">
        <w:rPr>
          <w:sz w:val="20"/>
          <w:szCs w:val="20"/>
          <w:lang w:val="ka-GE"/>
        </w:rPr>
        <w:t xml:space="preserve">     2024-2025  სასწავლო წელი დავიწყეთ განახლებულ ინფრასტრუქტურაში, ახალი კონტინგენტით, მოსწავლეთა საერთო რაოდენობა -  249.  </w:t>
      </w:r>
    </w:p>
    <w:p w:rsidR="006046F9" w:rsidRPr="006046F9" w:rsidRDefault="006046F9" w:rsidP="00507CD6">
      <w:pPr>
        <w:spacing w:after="0"/>
        <w:ind w:left="-284" w:firstLine="284"/>
        <w:rPr>
          <w:sz w:val="20"/>
          <w:szCs w:val="20"/>
          <w:lang w:val="ka-GE"/>
        </w:rPr>
      </w:pPr>
      <w:r w:rsidRPr="006046F9">
        <w:rPr>
          <w:sz w:val="20"/>
          <w:szCs w:val="20"/>
          <w:lang w:val="ka-GE"/>
        </w:rPr>
        <w:t xml:space="preserve">  სტარტი ავიღეთ ქ.  ბათუმში,შავი ზღვის საერთაშორისო ფესტივალზე. 11-15 სექტემბერს,სადაც წარვადგინეთ 3 მოსწავლე, რომლებმაც მოიპოვეს დიპლომები და ფესტივალის ეგიდით გამართულ, რჩეული ბავშვების გალა  კონცერტებში მონაწილეობის უფლება.</w:t>
      </w:r>
    </w:p>
    <w:p w:rsidR="006046F9" w:rsidRPr="006046F9" w:rsidRDefault="006046F9" w:rsidP="00507CD6">
      <w:pPr>
        <w:spacing w:after="0"/>
        <w:ind w:left="-284" w:firstLine="284"/>
        <w:rPr>
          <w:sz w:val="20"/>
          <w:szCs w:val="20"/>
          <w:lang w:val="ka-GE"/>
        </w:rPr>
      </w:pPr>
      <w:r w:rsidRPr="006046F9">
        <w:rPr>
          <w:sz w:val="20"/>
          <w:szCs w:val="20"/>
          <w:lang w:val="ka-GE"/>
        </w:rPr>
        <w:t xml:space="preserve"> 02.10 .2024 წ. სამუსიკო სკოლაში ზესტაფონ -ქალაქობის კვირეულის ფარგლებში ჩავატარეთ ერთობლივი კონცერტი , ელდარ შალამბერიძის სახ. ხელოვნების სკოლის მოსწავლეებთან ერთად.</w:t>
      </w:r>
    </w:p>
    <w:p w:rsidR="006046F9" w:rsidRPr="006046F9" w:rsidRDefault="006046F9" w:rsidP="00507CD6">
      <w:pPr>
        <w:spacing w:after="0"/>
        <w:ind w:left="-284" w:firstLine="284"/>
        <w:rPr>
          <w:sz w:val="20"/>
          <w:szCs w:val="20"/>
          <w:lang w:val="ka-GE"/>
        </w:rPr>
      </w:pPr>
      <w:r w:rsidRPr="006046F9">
        <w:rPr>
          <w:sz w:val="20"/>
          <w:szCs w:val="20"/>
          <w:lang w:val="ka-GE"/>
        </w:rPr>
        <w:t>19.10. 2024 ვუმასპინძლეთ, საქართველოს კულტურის სამინისტროს ხელშეწყობით  თბილისის სახელმწიფო კონსერვატორიის პროექტის ფარგლებში ჩატარებულ რეგიონის სამუსიკო სკოლების მოსწავლეთა  მოსმენა- დათვალიერების სტუმრებს.</w:t>
      </w:r>
    </w:p>
    <w:p w:rsidR="006046F9" w:rsidRPr="006046F9" w:rsidRDefault="006046F9" w:rsidP="00507CD6">
      <w:pPr>
        <w:spacing w:after="0"/>
        <w:ind w:left="-284" w:firstLine="284"/>
        <w:rPr>
          <w:sz w:val="20"/>
          <w:szCs w:val="20"/>
          <w:lang w:val="ka-GE"/>
        </w:rPr>
      </w:pPr>
      <w:r w:rsidRPr="006046F9">
        <w:rPr>
          <w:sz w:val="20"/>
          <w:szCs w:val="20"/>
          <w:lang w:val="ka-GE"/>
        </w:rPr>
        <w:t xml:space="preserve">  ოქტომბრის ბოლოს ორმა მოსწავლემ მონაწილეობა მიიღო თენგიზ ამირეჯიბის სახელობის მე-10 საერთაშორისო კონკურსში, სადაც დაიმსახურეს დიპლომი და  სერტიფიკატი.</w:t>
      </w:r>
    </w:p>
    <w:p w:rsidR="006046F9" w:rsidRPr="006046F9" w:rsidRDefault="006046F9" w:rsidP="00507CD6">
      <w:pPr>
        <w:spacing w:after="0"/>
        <w:ind w:left="-284" w:firstLine="284"/>
        <w:rPr>
          <w:sz w:val="20"/>
          <w:szCs w:val="20"/>
          <w:lang w:val="ka-GE"/>
        </w:rPr>
      </w:pPr>
      <w:r w:rsidRPr="006046F9">
        <w:rPr>
          <w:sz w:val="20"/>
          <w:szCs w:val="20"/>
          <w:lang w:val="ka-GE"/>
        </w:rPr>
        <w:t xml:space="preserve">     21- 23 ნოემბერს 5 მოსწავლემ მონაწილეობა მიიღო  საქართველოს ხელოვანთა კავშირის საფესტივალო პროექტში და ბავშვებმა დაუკრეს  აჭარის სიმფონიურ ორკესტრთან ერთად.</w:t>
      </w:r>
    </w:p>
    <w:p w:rsidR="006046F9" w:rsidRPr="006046F9" w:rsidRDefault="006046F9" w:rsidP="00507CD6">
      <w:pPr>
        <w:spacing w:after="0"/>
        <w:ind w:left="-284" w:firstLine="284"/>
        <w:rPr>
          <w:sz w:val="20"/>
          <w:szCs w:val="20"/>
          <w:lang w:val="ka-GE"/>
        </w:rPr>
      </w:pPr>
      <w:r w:rsidRPr="006046F9">
        <w:rPr>
          <w:sz w:val="20"/>
          <w:szCs w:val="20"/>
          <w:lang w:val="ka-GE"/>
        </w:rPr>
        <w:t xml:space="preserve"> 22-24 დეკემბერს აზერბაიჯანში, ქ.  ბაქოში გამართულ კონკურს- ფესტივალზე  WORLD HARMONY წარგზავნილმა ერთმა მოსწავლემ მოიპოვა მე-3 საპრიზო ადგილი, ლაურეატის წოდება და სერთიფიკატი.</w:t>
      </w:r>
    </w:p>
    <w:p w:rsidR="006046F9" w:rsidRPr="006046F9" w:rsidRDefault="006046F9" w:rsidP="00507CD6">
      <w:pPr>
        <w:spacing w:after="0"/>
        <w:ind w:left="-284" w:firstLine="284"/>
        <w:rPr>
          <w:sz w:val="20"/>
          <w:szCs w:val="20"/>
          <w:lang w:val="ka-GE"/>
        </w:rPr>
      </w:pPr>
      <w:r w:rsidRPr="006046F9">
        <w:rPr>
          <w:sz w:val="20"/>
          <w:szCs w:val="20"/>
          <w:lang w:val="ka-GE"/>
        </w:rPr>
        <w:t xml:space="preserve"> </w:t>
      </w:r>
    </w:p>
    <w:p w:rsidR="00A4407F" w:rsidRPr="006046F9" w:rsidRDefault="00A4407F" w:rsidP="00507CD6">
      <w:pPr>
        <w:pStyle w:val="ListParagraph"/>
        <w:spacing w:after="175"/>
        <w:ind w:left="-284" w:right="158" w:firstLine="284"/>
        <w:rPr>
          <w:color w:val="auto"/>
          <w:sz w:val="20"/>
          <w:szCs w:val="20"/>
          <w:lang w:val="ka-GE"/>
        </w:rPr>
      </w:pPr>
    </w:p>
    <w:p w:rsidR="00621224" w:rsidRDefault="00621224" w:rsidP="00507CD6">
      <w:pPr>
        <w:ind w:left="0" w:firstLine="0"/>
        <w:rPr>
          <w:color w:val="auto"/>
          <w:sz w:val="20"/>
          <w:szCs w:val="20"/>
          <w:lang w:val="ka-GE"/>
        </w:rPr>
      </w:pPr>
    </w:p>
    <w:tbl>
      <w:tblPr>
        <w:tblW w:w="10632" w:type="dxa"/>
        <w:tblInd w:w="-289" w:type="dxa"/>
        <w:tblLook w:val="04A0" w:firstRow="1" w:lastRow="0" w:firstColumn="1" w:lastColumn="0" w:noHBand="0" w:noVBand="1"/>
      </w:tblPr>
      <w:tblGrid>
        <w:gridCol w:w="1985"/>
        <w:gridCol w:w="1560"/>
        <w:gridCol w:w="1701"/>
        <w:gridCol w:w="1842"/>
        <w:gridCol w:w="1360"/>
        <w:gridCol w:w="2184"/>
      </w:tblGrid>
      <w:tr w:rsidR="00FC0C23" w:rsidRPr="00FC0C23" w:rsidTr="000351C5">
        <w:trPr>
          <w:trHeight w:val="300"/>
        </w:trPr>
        <w:tc>
          <w:tcPr>
            <w:tcW w:w="1063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0C23" w:rsidRPr="00FC0C23" w:rsidRDefault="00FC0C23" w:rsidP="00507CD6">
            <w:pPr>
              <w:spacing w:after="0" w:line="240" w:lineRule="auto"/>
              <w:ind w:left="0" w:firstLine="0"/>
              <w:jc w:val="center"/>
              <w:rPr>
                <w:rFonts w:eastAsia="Times New Roman" w:cs="Calibri"/>
                <w:sz w:val="20"/>
                <w:szCs w:val="20"/>
              </w:rPr>
            </w:pPr>
            <w:r w:rsidRPr="00FC0C23">
              <w:rPr>
                <w:rFonts w:eastAsia="Times New Roman" w:cs="Calibri"/>
                <w:sz w:val="20"/>
                <w:szCs w:val="20"/>
              </w:rPr>
              <w:t>საბოლოო შედეგის შეფასების ინდიკატორი</w:t>
            </w:r>
          </w:p>
        </w:tc>
      </w:tr>
      <w:tr w:rsidR="00FC0C23" w:rsidRPr="00FC0C23" w:rsidTr="000351C5">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საბოლოო შედეგი (OUTCOME)</w:t>
            </w:r>
          </w:p>
        </w:tc>
        <w:tc>
          <w:tcPr>
            <w:tcW w:w="1560" w:type="dxa"/>
            <w:tcBorders>
              <w:top w:val="nil"/>
              <w:left w:val="nil"/>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2023 წლის საბაზისო მაჩვენებელი</w:t>
            </w:r>
          </w:p>
        </w:tc>
        <w:tc>
          <w:tcPr>
            <w:tcW w:w="1701" w:type="dxa"/>
            <w:tcBorders>
              <w:top w:val="nil"/>
              <w:left w:val="nil"/>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2024 დაგეგმილი მაჩვენებელი</w:t>
            </w:r>
          </w:p>
        </w:tc>
        <w:tc>
          <w:tcPr>
            <w:tcW w:w="1842" w:type="dxa"/>
            <w:tcBorders>
              <w:top w:val="nil"/>
              <w:left w:val="nil"/>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2024 მიღწეული მაჩვენებელი</w:t>
            </w:r>
          </w:p>
        </w:tc>
        <w:tc>
          <w:tcPr>
            <w:tcW w:w="1360" w:type="dxa"/>
            <w:tcBorders>
              <w:top w:val="nil"/>
              <w:left w:val="nil"/>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ცდომილება</w:t>
            </w:r>
          </w:p>
        </w:tc>
        <w:tc>
          <w:tcPr>
            <w:tcW w:w="2184" w:type="dxa"/>
            <w:tcBorders>
              <w:top w:val="nil"/>
              <w:left w:val="nil"/>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ცდომელების განმარტება</w:t>
            </w:r>
          </w:p>
        </w:tc>
      </w:tr>
      <w:tr w:rsidR="00FC0C23" w:rsidRPr="00FC0C23" w:rsidTr="000351C5">
        <w:trPr>
          <w:trHeight w:val="9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რაოდენობა</w:t>
            </w:r>
          </w:p>
        </w:tc>
        <w:tc>
          <w:tcPr>
            <w:tcW w:w="1560" w:type="dxa"/>
            <w:tcBorders>
              <w:top w:val="nil"/>
              <w:left w:val="nil"/>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23</w:t>
            </w:r>
          </w:p>
        </w:tc>
        <w:tc>
          <w:tcPr>
            <w:tcW w:w="1701" w:type="dxa"/>
            <w:tcBorders>
              <w:top w:val="nil"/>
              <w:left w:val="nil"/>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25</w:t>
            </w:r>
          </w:p>
        </w:tc>
        <w:tc>
          <w:tcPr>
            <w:tcW w:w="1842" w:type="dxa"/>
            <w:tcBorders>
              <w:top w:val="nil"/>
              <w:left w:val="nil"/>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26</w:t>
            </w:r>
          </w:p>
        </w:tc>
        <w:tc>
          <w:tcPr>
            <w:tcW w:w="1360" w:type="dxa"/>
            <w:tcBorders>
              <w:top w:val="nil"/>
              <w:left w:val="nil"/>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1%</w:t>
            </w:r>
          </w:p>
        </w:tc>
        <w:tc>
          <w:tcPr>
            <w:tcW w:w="2184" w:type="dxa"/>
            <w:tcBorders>
              <w:top w:val="nil"/>
              <w:left w:val="nil"/>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წლის ბოლოს სკოლის მოსწავლე მიწვეულ იქნა ქ. ბაქოში, რაც არ იყო დაგეგმილი</w:t>
            </w:r>
          </w:p>
        </w:tc>
      </w:tr>
      <w:tr w:rsidR="00FC0C23" w:rsidRPr="00FC0C23" w:rsidTr="000351C5">
        <w:trPr>
          <w:trHeight w:val="9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მოსწავლეთა რაოდენობა</w:t>
            </w:r>
          </w:p>
        </w:tc>
        <w:tc>
          <w:tcPr>
            <w:tcW w:w="1560" w:type="dxa"/>
            <w:tcBorders>
              <w:top w:val="nil"/>
              <w:left w:val="nil"/>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246</w:t>
            </w:r>
          </w:p>
        </w:tc>
        <w:tc>
          <w:tcPr>
            <w:tcW w:w="1701" w:type="dxa"/>
            <w:tcBorders>
              <w:top w:val="nil"/>
              <w:left w:val="nil"/>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246</w:t>
            </w:r>
          </w:p>
        </w:tc>
        <w:tc>
          <w:tcPr>
            <w:tcW w:w="1842" w:type="dxa"/>
            <w:tcBorders>
              <w:top w:val="nil"/>
              <w:left w:val="nil"/>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246</w:t>
            </w:r>
          </w:p>
        </w:tc>
        <w:tc>
          <w:tcPr>
            <w:tcW w:w="1360" w:type="dxa"/>
            <w:tcBorders>
              <w:top w:val="nil"/>
              <w:left w:val="nil"/>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0%</w:t>
            </w:r>
          </w:p>
        </w:tc>
        <w:tc>
          <w:tcPr>
            <w:tcW w:w="2184" w:type="dxa"/>
            <w:tcBorders>
              <w:top w:val="nil"/>
              <w:left w:val="nil"/>
              <w:bottom w:val="single" w:sz="4" w:space="0" w:color="auto"/>
              <w:right w:val="single" w:sz="4" w:space="0" w:color="auto"/>
            </w:tcBorders>
            <w:shd w:val="clear" w:color="auto" w:fill="auto"/>
            <w:vAlign w:val="center"/>
            <w:hideMark/>
          </w:tcPr>
          <w:p w:rsidR="00FC0C23" w:rsidRPr="00FC0C23" w:rsidRDefault="00FC0C23" w:rsidP="00FC0C23">
            <w:pPr>
              <w:spacing w:after="0" w:line="240" w:lineRule="auto"/>
              <w:ind w:left="0" w:firstLine="0"/>
              <w:jc w:val="center"/>
              <w:rPr>
                <w:rFonts w:eastAsia="Times New Roman" w:cs="Calibri"/>
                <w:sz w:val="20"/>
                <w:szCs w:val="20"/>
              </w:rPr>
            </w:pPr>
            <w:r w:rsidRPr="00FC0C23">
              <w:rPr>
                <w:rFonts w:eastAsia="Times New Roman" w:cs="Calibri"/>
                <w:sz w:val="20"/>
                <w:szCs w:val="20"/>
              </w:rPr>
              <w:t>2023 წლის სექტემბერში გამოირჩეოდა მოსწავლეთა გაზრდილი ნაკადით</w:t>
            </w:r>
          </w:p>
        </w:tc>
      </w:tr>
    </w:tbl>
    <w:p w:rsidR="00FC0C23" w:rsidRDefault="00FC0C23" w:rsidP="00621224">
      <w:pPr>
        <w:ind w:left="0" w:firstLine="0"/>
        <w:rPr>
          <w:color w:val="auto"/>
          <w:sz w:val="20"/>
          <w:szCs w:val="20"/>
          <w:lang w:val="ka-GE"/>
        </w:rPr>
      </w:pPr>
    </w:p>
    <w:p w:rsidR="0041049A" w:rsidRDefault="0041049A" w:rsidP="00621224">
      <w:pPr>
        <w:ind w:left="0" w:firstLine="0"/>
        <w:rPr>
          <w:color w:val="auto"/>
          <w:sz w:val="20"/>
          <w:szCs w:val="20"/>
          <w:lang w:val="ka-GE"/>
        </w:rPr>
      </w:pPr>
    </w:p>
    <w:p w:rsidR="0041049A" w:rsidRDefault="0041049A" w:rsidP="00621224">
      <w:pPr>
        <w:ind w:left="0" w:firstLine="0"/>
        <w:rPr>
          <w:color w:val="auto"/>
          <w:sz w:val="20"/>
          <w:szCs w:val="20"/>
          <w:lang w:val="ka-GE"/>
        </w:rPr>
      </w:pPr>
    </w:p>
    <w:p w:rsidR="00FC0C23" w:rsidRPr="006046F9" w:rsidRDefault="00FC0C23" w:rsidP="00621224">
      <w:pPr>
        <w:ind w:left="0" w:firstLine="0"/>
        <w:rPr>
          <w:color w:val="auto"/>
          <w:sz w:val="20"/>
          <w:szCs w:val="20"/>
          <w:lang w:val="ka-GE"/>
        </w:rPr>
      </w:pPr>
    </w:p>
    <w:p w:rsidR="0046308C" w:rsidRPr="000E09A8" w:rsidRDefault="0046308C" w:rsidP="002D5ABF">
      <w:pPr>
        <w:pStyle w:val="ListParagraph"/>
        <w:numPr>
          <w:ilvl w:val="0"/>
          <w:numId w:val="3"/>
        </w:numPr>
        <w:spacing w:after="175"/>
        <w:ind w:right="158"/>
        <w:rPr>
          <w:b/>
          <w:color w:val="auto"/>
          <w:sz w:val="20"/>
          <w:szCs w:val="20"/>
          <w:lang w:val="ka-GE"/>
        </w:rPr>
      </w:pPr>
      <w:r w:rsidRPr="000E09A8">
        <w:rPr>
          <w:b/>
          <w:color w:val="auto"/>
          <w:sz w:val="20"/>
          <w:szCs w:val="20"/>
          <w:lang w:val="ka-GE"/>
        </w:rPr>
        <w:t>02 06) ზესტაფონის  მუნიციპალიტეტის  ე. შალამბერიძის  სახელობის  ხელოვნების  სკოლა.</w:t>
      </w:r>
    </w:p>
    <w:p w:rsidR="00A4407F" w:rsidRDefault="0046308C" w:rsidP="00031FF0">
      <w:pPr>
        <w:ind w:left="0" w:firstLine="450"/>
        <w:rPr>
          <w:color w:val="auto"/>
          <w:sz w:val="20"/>
          <w:szCs w:val="20"/>
          <w:lang w:val="ka-GE"/>
        </w:rPr>
      </w:pPr>
      <w:r w:rsidRPr="006046F9">
        <w:rPr>
          <w:color w:val="auto"/>
          <w:sz w:val="20"/>
          <w:szCs w:val="20"/>
          <w:lang w:val="ka-GE"/>
        </w:rPr>
        <w:t>ზესტაფონის  მუნიციპალიტეტის  ე. შალამბერიძის  სახელობის  ხელოვნების სკოლას</w:t>
      </w:r>
      <w:r w:rsidR="00031FF0" w:rsidRPr="006046F9">
        <w:rPr>
          <w:color w:val="auto"/>
          <w:sz w:val="20"/>
          <w:szCs w:val="20"/>
          <w:lang w:val="ka-GE"/>
        </w:rPr>
        <w:t xml:space="preserve"> 2024</w:t>
      </w:r>
      <w:r w:rsidRPr="006046F9">
        <w:rPr>
          <w:color w:val="auto"/>
          <w:sz w:val="20"/>
          <w:szCs w:val="20"/>
          <w:lang w:val="ka-GE"/>
        </w:rPr>
        <w:t xml:space="preserve"> წლის  </w:t>
      </w:r>
      <w:r w:rsidR="00807905" w:rsidRPr="006046F9">
        <w:rPr>
          <w:color w:val="auto"/>
          <w:sz w:val="20"/>
          <w:szCs w:val="20"/>
          <w:lang w:val="ka-GE"/>
        </w:rPr>
        <w:t>ბიუჯეტის</w:t>
      </w:r>
      <w:r w:rsidR="00807905" w:rsidRPr="008E1F79">
        <w:rPr>
          <w:color w:val="auto"/>
          <w:sz w:val="20"/>
          <w:szCs w:val="20"/>
          <w:lang w:val="ka-GE"/>
        </w:rPr>
        <w:t xml:space="preserve"> ხარჯმა </w:t>
      </w:r>
      <w:r w:rsidR="00056EA3">
        <w:rPr>
          <w:color w:val="auto"/>
          <w:sz w:val="20"/>
          <w:szCs w:val="20"/>
          <w:lang w:val="ka-GE"/>
        </w:rPr>
        <w:t>291,5 ათასი ლარი</w:t>
      </w:r>
      <w:r w:rsidR="00715EEB">
        <w:rPr>
          <w:color w:val="auto"/>
          <w:sz w:val="20"/>
          <w:szCs w:val="20"/>
          <w:lang w:val="ka-GE"/>
        </w:rPr>
        <w:t xml:space="preserve"> </w:t>
      </w:r>
      <w:r w:rsidR="00056EA3">
        <w:rPr>
          <w:color w:val="auto"/>
          <w:sz w:val="20"/>
          <w:szCs w:val="20"/>
          <w:lang w:val="ka-GE"/>
        </w:rPr>
        <w:t>შეადგინა</w:t>
      </w:r>
      <w:r w:rsidR="00715EEB">
        <w:rPr>
          <w:color w:val="auto"/>
          <w:sz w:val="20"/>
          <w:szCs w:val="20"/>
          <w:lang w:val="ka-GE"/>
        </w:rPr>
        <w:t>,</w:t>
      </w:r>
      <w:r w:rsidR="00056EA3">
        <w:rPr>
          <w:color w:val="auto"/>
          <w:sz w:val="20"/>
          <w:szCs w:val="20"/>
          <w:lang w:val="ka-GE"/>
        </w:rPr>
        <w:t xml:space="preserve"> რაც წლიური გეგმის (295,9 ათასი ლარი) 98,5 %-ია.</w:t>
      </w:r>
    </w:p>
    <w:p w:rsidR="005E08A2" w:rsidRPr="005E08A2" w:rsidRDefault="005E08A2" w:rsidP="005E08A2">
      <w:pPr>
        <w:rPr>
          <w:sz w:val="18"/>
          <w:szCs w:val="18"/>
          <w:lang w:val="ka-GE"/>
        </w:rPr>
      </w:pPr>
      <w:r>
        <w:rPr>
          <w:lang w:val="ka-GE"/>
        </w:rPr>
        <w:t xml:space="preserve">                        </w:t>
      </w:r>
      <w:r w:rsidRPr="005E08A2">
        <w:rPr>
          <w:sz w:val="18"/>
          <w:szCs w:val="18"/>
          <w:lang w:val="ka-GE"/>
        </w:rPr>
        <w:t>ხელოვნების  სკოლის  2024 წლის მნიშვნელოვანი  ღონისძიებები.</w:t>
      </w:r>
    </w:p>
    <w:p w:rsidR="005E08A2" w:rsidRPr="005E08A2" w:rsidRDefault="005E08A2" w:rsidP="005E08A2">
      <w:pPr>
        <w:rPr>
          <w:sz w:val="18"/>
          <w:szCs w:val="18"/>
          <w:lang w:val="ka-GE"/>
        </w:rPr>
      </w:pPr>
    </w:p>
    <w:p w:rsidR="005E08A2" w:rsidRPr="007157AE" w:rsidRDefault="005E08A2" w:rsidP="007157AE">
      <w:pPr>
        <w:pStyle w:val="ListParagraph"/>
        <w:numPr>
          <w:ilvl w:val="0"/>
          <w:numId w:val="24"/>
        </w:numPr>
        <w:spacing w:after="160" w:line="259" w:lineRule="auto"/>
        <w:jc w:val="left"/>
        <w:rPr>
          <w:sz w:val="18"/>
          <w:szCs w:val="18"/>
          <w:lang w:val="ka-GE"/>
        </w:rPr>
      </w:pPr>
      <w:r w:rsidRPr="005E08A2">
        <w:rPr>
          <w:sz w:val="18"/>
          <w:szCs w:val="18"/>
          <w:lang w:val="ka-GE"/>
        </w:rPr>
        <w:t xml:space="preserve"> თბილისის  ვ. ა.  მოცარტის  სახელობის  საერთაშორისო  კონკურსი</w:t>
      </w:r>
      <w:r w:rsidR="00632377">
        <w:rPr>
          <w:sz w:val="18"/>
          <w:szCs w:val="18"/>
          <w:lang w:val="ka-GE"/>
        </w:rPr>
        <w:t xml:space="preserve">.  </w:t>
      </w:r>
      <w:r w:rsidRPr="005E08A2">
        <w:rPr>
          <w:sz w:val="18"/>
          <w:szCs w:val="18"/>
          <w:lang w:val="ka-GE"/>
        </w:rPr>
        <w:t>.</w:t>
      </w:r>
      <w:r w:rsidRPr="007157AE">
        <w:rPr>
          <w:sz w:val="18"/>
          <w:szCs w:val="18"/>
          <w:lang w:val="ka-GE"/>
        </w:rPr>
        <w:t xml:space="preserve">  </w:t>
      </w:r>
    </w:p>
    <w:p w:rsidR="005E08A2" w:rsidRPr="007157AE" w:rsidRDefault="005E08A2" w:rsidP="007157AE">
      <w:pPr>
        <w:pStyle w:val="ListParagraph"/>
        <w:numPr>
          <w:ilvl w:val="0"/>
          <w:numId w:val="24"/>
        </w:numPr>
        <w:spacing w:after="160" w:line="259" w:lineRule="auto"/>
        <w:jc w:val="left"/>
        <w:rPr>
          <w:sz w:val="18"/>
          <w:szCs w:val="18"/>
          <w:lang w:val="ka-GE"/>
        </w:rPr>
      </w:pPr>
      <w:r w:rsidRPr="005E08A2">
        <w:rPr>
          <w:sz w:val="18"/>
          <w:szCs w:val="18"/>
          <w:lang w:val="ka-GE"/>
        </w:rPr>
        <w:t>ზესტაფონის  ხელოვნების  სკოლის  მოსწავლეთა  კონცერტი,  დედის  დღისადმი</w:t>
      </w:r>
      <w:r w:rsidRPr="007157AE">
        <w:rPr>
          <w:sz w:val="18"/>
          <w:szCs w:val="18"/>
          <w:lang w:val="ka-GE"/>
        </w:rPr>
        <w:t xml:space="preserve"> მიძღვნილი. </w:t>
      </w:r>
    </w:p>
    <w:p w:rsidR="005E08A2" w:rsidRPr="000A103A" w:rsidRDefault="005E08A2" w:rsidP="000A103A">
      <w:pPr>
        <w:pStyle w:val="ListParagraph"/>
        <w:numPr>
          <w:ilvl w:val="0"/>
          <w:numId w:val="24"/>
        </w:numPr>
        <w:spacing w:after="160" w:line="259" w:lineRule="auto"/>
        <w:jc w:val="left"/>
        <w:rPr>
          <w:sz w:val="18"/>
          <w:szCs w:val="18"/>
          <w:lang w:val="ka-GE"/>
        </w:rPr>
      </w:pPr>
      <w:r w:rsidRPr="005E08A2">
        <w:rPr>
          <w:sz w:val="18"/>
          <w:szCs w:val="18"/>
          <w:lang w:val="ka-GE"/>
        </w:rPr>
        <w:t>თბილისის  კლასიკური  მუსიკისა  და  ქართული  ფოლკლორის  კავშირის ,,ჰარმონია“ ახალგაზრდა  მუსიკოსთა  მე-10  საერთაშორისო  კონკურსი</w:t>
      </w:r>
      <w:r w:rsidR="000A103A">
        <w:rPr>
          <w:sz w:val="18"/>
          <w:szCs w:val="18"/>
          <w:lang w:val="ka-GE"/>
        </w:rPr>
        <w:t xml:space="preserve"> </w:t>
      </w:r>
      <w:r w:rsidRPr="000A103A">
        <w:rPr>
          <w:sz w:val="18"/>
          <w:szCs w:val="18"/>
          <w:lang w:val="ka-GE"/>
        </w:rPr>
        <w:t xml:space="preserve">,,ნორჩი  ვირტუოზი“  </w:t>
      </w:r>
    </w:p>
    <w:p w:rsidR="005E08A2" w:rsidRPr="000A103A" w:rsidRDefault="005E08A2" w:rsidP="000A103A">
      <w:pPr>
        <w:pStyle w:val="ListParagraph"/>
        <w:numPr>
          <w:ilvl w:val="0"/>
          <w:numId w:val="24"/>
        </w:numPr>
        <w:spacing w:after="160" w:line="259" w:lineRule="auto"/>
        <w:jc w:val="left"/>
        <w:rPr>
          <w:sz w:val="18"/>
          <w:szCs w:val="18"/>
          <w:lang w:val="ka-GE"/>
        </w:rPr>
      </w:pPr>
      <w:r w:rsidRPr="005E08A2">
        <w:rPr>
          <w:sz w:val="18"/>
          <w:szCs w:val="18"/>
          <w:lang w:val="ka-GE"/>
        </w:rPr>
        <w:t xml:space="preserve"> წყალტუბოს  ი. ს. ბახის  სახელობის  კონკურსი  </w:t>
      </w:r>
    </w:p>
    <w:p w:rsidR="005E08A2" w:rsidRDefault="005E08A2" w:rsidP="00B6178B">
      <w:pPr>
        <w:pStyle w:val="ListParagraph"/>
        <w:numPr>
          <w:ilvl w:val="0"/>
          <w:numId w:val="24"/>
        </w:numPr>
        <w:spacing w:after="160" w:line="259" w:lineRule="auto"/>
        <w:jc w:val="left"/>
        <w:rPr>
          <w:sz w:val="18"/>
          <w:szCs w:val="18"/>
          <w:lang w:val="ka-GE"/>
        </w:rPr>
      </w:pPr>
      <w:r w:rsidRPr="00CA5CCD">
        <w:rPr>
          <w:sz w:val="18"/>
          <w:szCs w:val="18"/>
          <w:lang w:val="ka-GE"/>
        </w:rPr>
        <w:t xml:space="preserve"> თბილისის  ბავშვთა  და  მოზარდთა  კლასიკური   მუსიკის და  ხელოვნების  პროფკავშირების  მე-10  რესპუბლიკური  ფესტივალ-კონკურსი  ,,იპოვე  შენი</w:t>
      </w:r>
      <w:r w:rsidR="00EE0135" w:rsidRPr="00CA5CCD">
        <w:rPr>
          <w:sz w:val="18"/>
          <w:szCs w:val="18"/>
          <w:lang w:val="ka-GE"/>
        </w:rPr>
        <w:t xml:space="preserve"> </w:t>
      </w:r>
      <w:r w:rsidRPr="00CA5CCD">
        <w:rPr>
          <w:sz w:val="18"/>
          <w:szCs w:val="18"/>
          <w:lang w:val="ka-GE"/>
        </w:rPr>
        <w:t>ვარსკვლავი</w:t>
      </w:r>
      <w:r w:rsidR="00CA5CCD">
        <w:rPr>
          <w:sz w:val="18"/>
          <w:szCs w:val="18"/>
          <w:lang w:val="ka-GE"/>
        </w:rPr>
        <w:t>“</w:t>
      </w:r>
      <w:r w:rsidRPr="00CA5CCD">
        <w:rPr>
          <w:sz w:val="18"/>
          <w:szCs w:val="18"/>
          <w:lang w:val="ka-GE"/>
        </w:rPr>
        <w:t xml:space="preserve"> თბილისის  მე-17  ეროვნული  კონკურს-ფესტივალი  ,,მომავლის  ვარსკვლავები“ </w:t>
      </w:r>
    </w:p>
    <w:p w:rsidR="005E08A2" w:rsidRPr="00B6178B" w:rsidRDefault="005E08A2" w:rsidP="00B6178B">
      <w:pPr>
        <w:pStyle w:val="ListParagraph"/>
        <w:numPr>
          <w:ilvl w:val="0"/>
          <w:numId w:val="24"/>
        </w:numPr>
        <w:spacing w:after="160" w:line="259" w:lineRule="auto"/>
        <w:jc w:val="left"/>
        <w:rPr>
          <w:sz w:val="18"/>
          <w:szCs w:val="18"/>
          <w:lang w:val="ka-GE"/>
        </w:rPr>
      </w:pPr>
      <w:r w:rsidRPr="00B6178B">
        <w:rPr>
          <w:sz w:val="18"/>
          <w:szCs w:val="18"/>
          <w:lang w:val="ka-GE"/>
        </w:rPr>
        <w:t>ზესტაფონის  ქართული  კლასიკური  მუსიკის  მე-8  ეროვნული  კონკურსი  ჭიათურის  ქართული  ეროვნული  სიმღერის  კონკურსი</w:t>
      </w:r>
      <w:r w:rsidR="00B6178B">
        <w:rPr>
          <w:sz w:val="18"/>
          <w:szCs w:val="18"/>
          <w:lang w:val="ka-GE"/>
        </w:rPr>
        <w:t xml:space="preserve"> </w:t>
      </w:r>
      <w:r w:rsidRPr="00B6178B">
        <w:rPr>
          <w:sz w:val="18"/>
          <w:szCs w:val="18"/>
          <w:lang w:val="ka-GE"/>
        </w:rPr>
        <w:t>.</w:t>
      </w:r>
    </w:p>
    <w:p w:rsidR="005E08A2" w:rsidRPr="00BD68D0" w:rsidRDefault="005E08A2" w:rsidP="00BD68D0">
      <w:pPr>
        <w:pStyle w:val="ListParagraph"/>
        <w:numPr>
          <w:ilvl w:val="0"/>
          <w:numId w:val="24"/>
        </w:numPr>
        <w:spacing w:after="160" w:line="259" w:lineRule="auto"/>
        <w:jc w:val="left"/>
        <w:rPr>
          <w:sz w:val="18"/>
          <w:szCs w:val="18"/>
          <w:lang w:val="ka-GE"/>
        </w:rPr>
      </w:pPr>
      <w:r w:rsidRPr="005E08A2">
        <w:rPr>
          <w:sz w:val="18"/>
          <w:szCs w:val="18"/>
          <w:lang w:val="ka-GE"/>
        </w:rPr>
        <w:t xml:space="preserve">თბილისის  ქართული  სიმღერის  კონკურს-ფესტივალი  ,,სხვა  საქართველო სად </w:t>
      </w:r>
      <w:r w:rsidRPr="00BD68D0">
        <w:rPr>
          <w:sz w:val="18"/>
          <w:szCs w:val="18"/>
          <w:lang w:val="ka-GE"/>
        </w:rPr>
        <w:t xml:space="preserve">   არის</w:t>
      </w:r>
      <w:r w:rsidR="0049519F">
        <w:rPr>
          <w:sz w:val="18"/>
          <w:szCs w:val="18"/>
          <w:lang w:val="ka-GE"/>
        </w:rPr>
        <w:t xml:space="preserve">“ </w:t>
      </w:r>
      <w:r w:rsidRPr="00BD68D0">
        <w:rPr>
          <w:sz w:val="18"/>
          <w:szCs w:val="18"/>
          <w:lang w:val="ka-GE"/>
        </w:rPr>
        <w:t>.</w:t>
      </w:r>
    </w:p>
    <w:p w:rsidR="005E08A2" w:rsidRPr="00BD68D0" w:rsidRDefault="005E08A2" w:rsidP="00BD68D0">
      <w:pPr>
        <w:pStyle w:val="ListParagraph"/>
        <w:numPr>
          <w:ilvl w:val="0"/>
          <w:numId w:val="24"/>
        </w:numPr>
        <w:spacing w:after="160" w:line="259" w:lineRule="auto"/>
        <w:jc w:val="left"/>
        <w:rPr>
          <w:sz w:val="18"/>
          <w:szCs w:val="18"/>
          <w:lang w:val="ka-GE"/>
        </w:rPr>
      </w:pPr>
      <w:r w:rsidRPr="005E08A2">
        <w:rPr>
          <w:sz w:val="18"/>
          <w:szCs w:val="18"/>
          <w:lang w:val="ka-GE"/>
        </w:rPr>
        <w:t xml:space="preserve"> ზესტაფონის    ხელოვნების  სკოლაში  ესპანელი  პიანისტის  პაბლო  გალდოს</w:t>
      </w:r>
      <w:r w:rsidRPr="00BD68D0">
        <w:rPr>
          <w:sz w:val="18"/>
          <w:szCs w:val="18"/>
          <w:lang w:val="ka-GE"/>
        </w:rPr>
        <w:t xml:space="preserve">    მასტერკლასი.    </w:t>
      </w:r>
    </w:p>
    <w:p w:rsidR="005E08A2" w:rsidRPr="007B670F" w:rsidRDefault="005E08A2" w:rsidP="007B670F">
      <w:pPr>
        <w:pStyle w:val="ListParagraph"/>
        <w:numPr>
          <w:ilvl w:val="0"/>
          <w:numId w:val="24"/>
        </w:numPr>
        <w:spacing w:after="160" w:line="259" w:lineRule="auto"/>
        <w:jc w:val="left"/>
        <w:rPr>
          <w:sz w:val="18"/>
          <w:szCs w:val="18"/>
          <w:lang w:val="ka-GE"/>
        </w:rPr>
      </w:pPr>
      <w:r w:rsidRPr="005E08A2">
        <w:rPr>
          <w:sz w:val="18"/>
          <w:szCs w:val="18"/>
          <w:lang w:val="ka-GE"/>
        </w:rPr>
        <w:t xml:space="preserve"> სენაკის  დასავლეთ  საქართველოს   რეგიონალური  არტ- ფესტივალი  </w:t>
      </w:r>
    </w:p>
    <w:p w:rsidR="005E08A2" w:rsidRPr="005E08A2" w:rsidRDefault="005E08A2" w:rsidP="005E08A2">
      <w:pPr>
        <w:pStyle w:val="ListParagraph"/>
        <w:numPr>
          <w:ilvl w:val="0"/>
          <w:numId w:val="24"/>
        </w:numPr>
        <w:spacing w:after="160" w:line="259" w:lineRule="auto"/>
        <w:jc w:val="left"/>
        <w:rPr>
          <w:sz w:val="18"/>
          <w:szCs w:val="18"/>
          <w:lang w:val="ka-GE"/>
        </w:rPr>
      </w:pPr>
      <w:r w:rsidRPr="005E08A2">
        <w:rPr>
          <w:sz w:val="18"/>
          <w:szCs w:val="18"/>
          <w:lang w:val="ka-GE"/>
        </w:rPr>
        <w:t xml:space="preserve"> პირველკლასელთა  კონცერტი  --  ხელოვნების  სკოლის  პირველკასელთა    მონაწილეობით.</w:t>
      </w:r>
    </w:p>
    <w:p w:rsidR="005E08A2" w:rsidRPr="007B670F" w:rsidRDefault="005E08A2" w:rsidP="007B670F">
      <w:pPr>
        <w:pStyle w:val="ListParagraph"/>
        <w:numPr>
          <w:ilvl w:val="0"/>
          <w:numId w:val="24"/>
        </w:numPr>
        <w:spacing w:after="160" w:line="259" w:lineRule="auto"/>
        <w:jc w:val="left"/>
        <w:rPr>
          <w:sz w:val="18"/>
          <w:szCs w:val="18"/>
          <w:lang w:val="ka-GE"/>
        </w:rPr>
      </w:pPr>
      <w:r w:rsidRPr="005E08A2">
        <w:rPr>
          <w:sz w:val="18"/>
          <w:szCs w:val="18"/>
          <w:lang w:val="ka-GE"/>
        </w:rPr>
        <w:t xml:space="preserve">  კლასიდან  კლასში  გადასაყვანი  გამოცდები   თეორიულ  სპეციალურ  საგნებში</w:t>
      </w:r>
      <w:r w:rsidRPr="007B670F">
        <w:rPr>
          <w:sz w:val="18"/>
          <w:szCs w:val="18"/>
          <w:lang w:val="ka-GE"/>
        </w:rPr>
        <w:t xml:space="preserve"> </w:t>
      </w:r>
    </w:p>
    <w:p w:rsidR="005E08A2" w:rsidRPr="005E08A2" w:rsidRDefault="005E08A2" w:rsidP="005E08A2">
      <w:pPr>
        <w:pStyle w:val="ListParagraph"/>
        <w:numPr>
          <w:ilvl w:val="0"/>
          <w:numId w:val="24"/>
        </w:numPr>
        <w:spacing w:after="160" w:line="259" w:lineRule="auto"/>
        <w:jc w:val="left"/>
        <w:rPr>
          <w:sz w:val="18"/>
          <w:szCs w:val="18"/>
          <w:lang w:val="ka-GE"/>
        </w:rPr>
      </w:pPr>
      <w:r w:rsidRPr="005E08A2">
        <w:rPr>
          <w:sz w:val="18"/>
          <w:szCs w:val="18"/>
          <w:lang w:val="ka-GE"/>
        </w:rPr>
        <w:t xml:space="preserve"> ლანჩხუთის  კ. ჩერნის  სახელობის  მე-2  ეროვნული  კონკურსი.</w:t>
      </w:r>
    </w:p>
    <w:p w:rsidR="005E08A2" w:rsidRPr="005E08A2" w:rsidRDefault="005E08A2" w:rsidP="005E08A2">
      <w:pPr>
        <w:pStyle w:val="ListParagraph"/>
        <w:numPr>
          <w:ilvl w:val="0"/>
          <w:numId w:val="24"/>
        </w:numPr>
        <w:spacing w:after="160" w:line="259" w:lineRule="auto"/>
        <w:jc w:val="left"/>
        <w:rPr>
          <w:sz w:val="18"/>
          <w:szCs w:val="18"/>
          <w:lang w:val="ka-GE"/>
        </w:rPr>
      </w:pPr>
      <w:r w:rsidRPr="005E08A2">
        <w:rPr>
          <w:sz w:val="18"/>
          <w:szCs w:val="18"/>
          <w:lang w:val="ka-GE"/>
        </w:rPr>
        <w:t xml:space="preserve">საცეკვაო  ჟანრის  მუსიკის  საღამო  ხელოვნების  სკოლის  მოსწავლეთა            მონაწილეობით.  ჩატარდა  სკოლის  დარბაზში.  </w:t>
      </w:r>
    </w:p>
    <w:p w:rsidR="005E08A2" w:rsidRPr="007B670F" w:rsidRDefault="005E08A2" w:rsidP="007B670F">
      <w:pPr>
        <w:pStyle w:val="ListParagraph"/>
        <w:numPr>
          <w:ilvl w:val="0"/>
          <w:numId w:val="24"/>
        </w:numPr>
        <w:spacing w:after="160" w:line="259" w:lineRule="auto"/>
        <w:jc w:val="left"/>
        <w:rPr>
          <w:sz w:val="18"/>
          <w:szCs w:val="18"/>
          <w:lang w:val="ka-GE"/>
        </w:rPr>
      </w:pPr>
      <w:r w:rsidRPr="005E08A2">
        <w:rPr>
          <w:sz w:val="18"/>
          <w:szCs w:val="18"/>
          <w:lang w:val="ka-GE"/>
        </w:rPr>
        <w:t xml:space="preserve">ქართული  მუსიკის  საღამო  ხელოვნების   სკოლის  მოსწავლეთა  </w:t>
      </w:r>
      <w:r w:rsidR="007B670F">
        <w:rPr>
          <w:sz w:val="18"/>
          <w:szCs w:val="18"/>
          <w:lang w:val="ka-GE"/>
        </w:rPr>
        <w:t>მონაწილეობი</w:t>
      </w:r>
      <w:r w:rsidRPr="007B670F">
        <w:rPr>
          <w:sz w:val="18"/>
          <w:szCs w:val="18"/>
          <w:lang w:val="ka-GE"/>
        </w:rPr>
        <w:t>.  ჩატარდა  სკოლის  დარბაზში.</w:t>
      </w:r>
    </w:p>
    <w:p w:rsidR="005E08A2" w:rsidRPr="00F1798B" w:rsidRDefault="005E08A2" w:rsidP="00F1798B">
      <w:pPr>
        <w:pStyle w:val="ListParagraph"/>
        <w:numPr>
          <w:ilvl w:val="0"/>
          <w:numId w:val="24"/>
        </w:numPr>
        <w:spacing w:after="160" w:line="259" w:lineRule="auto"/>
        <w:jc w:val="left"/>
        <w:rPr>
          <w:sz w:val="18"/>
          <w:szCs w:val="18"/>
          <w:lang w:val="ka-GE"/>
        </w:rPr>
      </w:pPr>
      <w:r w:rsidRPr="005E08A2">
        <w:rPr>
          <w:sz w:val="18"/>
          <w:szCs w:val="18"/>
          <w:lang w:val="ka-GE"/>
        </w:rPr>
        <w:t xml:space="preserve"> რესპუბლიკურ  და  სეართაშორისო  კონკურს- ფესტივალების  მონაწილე  ლაურეატ</w:t>
      </w:r>
      <w:r w:rsidRPr="00F1798B">
        <w:rPr>
          <w:sz w:val="18"/>
          <w:szCs w:val="18"/>
          <w:lang w:val="ka-GE"/>
        </w:rPr>
        <w:t xml:space="preserve">  მოსწავლეთა  კონცერტი</w:t>
      </w:r>
      <w:r w:rsidR="00C138A6">
        <w:rPr>
          <w:sz w:val="18"/>
          <w:szCs w:val="18"/>
          <w:lang w:val="ka-GE"/>
        </w:rPr>
        <w:t xml:space="preserve"> </w:t>
      </w:r>
      <w:r w:rsidRPr="00F1798B">
        <w:rPr>
          <w:sz w:val="18"/>
          <w:szCs w:val="18"/>
          <w:lang w:val="ka-GE"/>
        </w:rPr>
        <w:t>.</w:t>
      </w:r>
    </w:p>
    <w:p w:rsidR="005E08A2" w:rsidRPr="005E08A2" w:rsidRDefault="005E08A2" w:rsidP="005E08A2">
      <w:pPr>
        <w:pStyle w:val="ListParagraph"/>
        <w:numPr>
          <w:ilvl w:val="0"/>
          <w:numId w:val="24"/>
        </w:numPr>
        <w:spacing w:after="160" w:line="259" w:lineRule="auto"/>
        <w:jc w:val="left"/>
        <w:rPr>
          <w:sz w:val="18"/>
          <w:szCs w:val="18"/>
          <w:lang w:val="ka-GE"/>
        </w:rPr>
      </w:pPr>
      <w:r w:rsidRPr="005E08A2">
        <w:rPr>
          <w:sz w:val="18"/>
          <w:szCs w:val="18"/>
          <w:lang w:val="ka-GE"/>
        </w:rPr>
        <w:t xml:space="preserve">  ზესტაფონის  ხელოვნების  სკოლის  მოსწავლეთა  საანგარიშო  კონცერტი.</w:t>
      </w:r>
    </w:p>
    <w:p w:rsidR="005E08A2" w:rsidRPr="006E3F91" w:rsidRDefault="005E08A2" w:rsidP="006E3F91">
      <w:pPr>
        <w:pStyle w:val="ListParagraph"/>
        <w:numPr>
          <w:ilvl w:val="0"/>
          <w:numId w:val="24"/>
        </w:numPr>
        <w:spacing w:after="160" w:line="259" w:lineRule="auto"/>
        <w:jc w:val="left"/>
        <w:rPr>
          <w:sz w:val="18"/>
          <w:szCs w:val="18"/>
          <w:lang w:val="ka-GE"/>
        </w:rPr>
      </w:pPr>
      <w:r w:rsidRPr="005E08A2">
        <w:rPr>
          <w:sz w:val="18"/>
          <w:szCs w:val="18"/>
          <w:lang w:val="ka-GE"/>
        </w:rPr>
        <w:t xml:space="preserve"> ზესტაფონის  ხელოვნების  სკოლის  ვოკალური  სპეციალობის  მიმართულების</w:t>
      </w:r>
      <w:r w:rsidRPr="006E3F91">
        <w:rPr>
          <w:sz w:val="18"/>
          <w:szCs w:val="18"/>
          <w:lang w:val="ka-GE"/>
        </w:rPr>
        <w:t xml:space="preserve"> მოსწავლეთა  კონცერტი.</w:t>
      </w:r>
    </w:p>
    <w:p w:rsidR="005E08A2" w:rsidRPr="006E3F91" w:rsidRDefault="005E08A2" w:rsidP="006E3F91">
      <w:pPr>
        <w:pStyle w:val="ListParagraph"/>
        <w:numPr>
          <w:ilvl w:val="0"/>
          <w:numId w:val="24"/>
        </w:numPr>
        <w:spacing w:after="160" w:line="259" w:lineRule="auto"/>
        <w:jc w:val="left"/>
        <w:rPr>
          <w:sz w:val="18"/>
          <w:szCs w:val="18"/>
          <w:lang w:val="ka-GE"/>
        </w:rPr>
      </w:pPr>
      <w:r w:rsidRPr="005E08A2">
        <w:rPr>
          <w:sz w:val="18"/>
          <w:szCs w:val="18"/>
          <w:lang w:val="ka-GE"/>
        </w:rPr>
        <w:t xml:space="preserve"> ქუთაისში  ‘’იმერეთის  ხმის“  საიუბილეო  კონცერტი.</w:t>
      </w:r>
      <w:r w:rsidR="00C138A6">
        <w:rPr>
          <w:sz w:val="18"/>
          <w:szCs w:val="18"/>
          <w:lang w:val="ka-GE"/>
        </w:rPr>
        <w:t xml:space="preserve">   </w:t>
      </w:r>
    </w:p>
    <w:p w:rsidR="005E08A2" w:rsidRPr="006E3F91" w:rsidRDefault="005E08A2" w:rsidP="006E3F91">
      <w:pPr>
        <w:pStyle w:val="ListParagraph"/>
        <w:numPr>
          <w:ilvl w:val="0"/>
          <w:numId w:val="24"/>
        </w:numPr>
        <w:spacing w:after="160" w:line="259" w:lineRule="auto"/>
        <w:jc w:val="left"/>
        <w:rPr>
          <w:sz w:val="18"/>
          <w:szCs w:val="18"/>
          <w:lang w:val="ka-GE"/>
        </w:rPr>
      </w:pPr>
      <w:r w:rsidRPr="005E08A2">
        <w:rPr>
          <w:sz w:val="18"/>
          <w:szCs w:val="18"/>
          <w:lang w:val="ka-GE"/>
        </w:rPr>
        <w:t xml:space="preserve"> ბათუმის  საერთაშორისო  კონკურს-ფესტივალი  ,,ჰარმონია</w:t>
      </w:r>
      <w:r w:rsidR="00C138A6">
        <w:rPr>
          <w:sz w:val="18"/>
          <w:szCs w:val="18"/>
          <w:lang w:val="ka-GE"/>
        </w:rPr>
        <w:t xml:space="preserve">“. </w:t>
      </w:r>
    </w:p>
    <w:p w:rsidR="005E08A2" w:rsidRPr="006E3F91" w:rsidRDefault="005E08A2" w:rsidP="006E3F91">
      <w:pPr>
        <w:pStyle w:val="ListParagraph"/>
        <w:numPr>
          <w:ilvl w:val="0"/>
          <w:numId w:val="24"/>
        </w:numPr>
        <w:spacing w:after="160" w:line="259" w:lineRule="auto"/>
        <w:jc w:val="left"/>
        <w:rPr>
          <w:sz w:val="18"/>
          <w:szCs w:val="18"/>
          <w:lang w:val="ka-GE"/>
        </w:rPr>
      </w:pPr>
      <w:r w:rsidRPr="005E08A2">
        <w:rPr>
          <w:sz w:val="18"/>
          <w:szCs w:val="18"/>
          <w:lang w:val="ka-GE"/>
        </w:rPr>
        <w:t xml:space="preserve"> ზესტაფონ- ქალაქობისადმი  მიძღვნილი  ერთობლივი  კონცერტი  რ. ლაღიძის  </w:t>
      </w:r>
      <w:r w:rsidRPr="006E3F91">
        <w:rPr>
          <w:sz w:val="18"/>
          <w:szCs w:val="18"/>
          <w:lang w:val="ka-GE"/>
        </w:rPr>
        <w:t xml:space="preserve">სამუსიკო  სკოლაში ზესტაფონის  ხელოვნების  სკოლის მოსწავლეთა მონაწილეობით.   </w:t>
      </w:r>
    </w:p>
    <w:p w:rsidR="005E08A2" w:rsidRPr="005E08A2" w:rsidRDefault="005E08A2" w:rsidP="005E08A2">
      <w:pPr>
        <w:pStyle w:val="ListParagraph"/>
        <w:numPr>
          <w:ilvl w:val="0"/>
          <w:numId w:val="24"/>
        </w:numPr>
        <w:spacing w:after="160" w:line="259" w:lineRule="auto"/>
        <w:jc w:val="left"/>
        <w:rPr>
          <w:sz w:val="18"/>
          <w:szCs w:val="18"/>
          <w:lang w:val="ka-GE"/>
        </w:rPr>
      </w:pPr>
      <w:r w:rsidRPr="005E08A2">
        <w:rPr>
          <w:sz w:val="18"/>
          <w:szCs w:val="18"/>
          <w:lang w:val="ka-GE"/>
        </w:rPr>
        <w:t xml:space="preserve"> ვარინკობის  სადღესასწაულო  კონცერტში  მონაწილეობა.</w:t>
      </w:r>
    </w:p>
    <w:p w:rsidR="005E08A2" w:rsidRPr="005E08A2" w:rsidRDefault="005E08A2" w:rsidP="005E08A2">
      <w:pPr>
        <w:pStyle w:val="ListParagraph"/>
        <w:numPr>
          <w:ilvl w:val="0"/>
          <w:numId w:val="24"/>
        </w:numPr>
        <w:spacing w:after="160" w:line="259" w:lineRule="auto"/>
        <w:jc w:val="left"/>
        <w:rPr>
          <w:sz w:val="18"/>
          <w:szCs w:val="18"/>
          <w:lang w:val="ka-GE"/>
        </w:rPr>
      </w:pPr>
      <w:r w:rsidRPr="005E08A2">
        <w:rPr>
          <w:sz w:val="18"/>
          <w:szCs w:val="18"/>
          <w:lang w:val="ka-GE"/>
        </w:rPr>
        <w:t xml:space="preserve"> საქართველოს  კულტურის  სამინისტროს  ხელშეწყობით,  კონსერვატორიის  </w:t>
      </w:r>
    </w:p>
    <w:p w:rsidR="005E08A2" w:rsidRPr="005E08A2" w:rsidRDefault="005E08A2" w:rsidP="005E08A2">
      <w:pPr>
        <w:pStyle w:val="ListParagraph"/>
        <w:rPr>
          <w:sz w:val="18"/>
          <w:szCs w:val="18"/>
          <w:lang w:val="ka-GE"/>
        </w:rPr>
      </w:pPr>
      <w:r w:rsidRPr="005E08A2">
        <w:rPr>
          <w:sz w:val="18"/>
          <w:szCs w:val="18"/>
          <w:lang w:val="ka-GE"/>
        </w:rPr>
        <w:lastRenderedPageBreak/>
        <w:t>პროექტის  ფარგლებში  საფ/ნო და ვოკალის  მიმართულების  მოსწავლეთა  მოსმენა</w:t>
      </w:r>
    </w:p>
    <w:p w:rsidR="005E08A2" w:rsidRPr="006E3F91" w:rsidRDefault="005E08A2" w:rsidP="006E3F91">
      <w:pPr>
        <w:pStyle w:val="ListParagraph"/>
        <w:rPr>
          <w:sz w:val="18"/>
          <w:szCs w:val="18"/>
          <w:lang w:val="ka-GE"/>
        </w:rPr>
      </w:pPr>
      <w:r w:rsidRPr="005E08A2">
        <w:rPr>
          <w:sz w:val="18"/>
          <w:szCs w:val="18"/>
          <w:lang w:val="ka-GE"/>
        </w:rPr>
        <w:t>ზესატფონის  რ. ლაღიძის  სახ.  სამუსიკო  სკოლაში.</w:t>
      </w:r>
      <w:r w:rsidR="00CA5782">
        <w:rPr>
          <w:sz w:val="18"/>
          <w:szCs w:val="18"/>
          <w:lang w:val="ka-GE"/>
        </w:rPr>
        <w:t xml:space="preserve">  </w:t>
      </w:r>
    </w:p>
    <w:p w:rsidR="005E08A2" w:rsidRPr="006E3F91" w:rsidRDefault="005E08A2" w:rsidP="006E3F91">
      <w:pPr>
        <w:pStyle w:val="ListParagraph"/>
        <w:numPr>
          <w:ilvl w:val="0"/>
          <w:numId w:val="24"/>
        </w:numPr>
        <w:spacing w:after="160" w:line="259" w:lineRule="auto"/>
        <w:jc w:val="left"/>
        <w:rPr>
          <w:sz w:val="18"/>
          <w:szCs w:val="18"/>
          <w:lang w:val="ka-GE"/>
        </w:rPr>
      </w:pPr>
      <w:r w:rsidRPr="005E08A2">
        <w:rPr>
          <w:sz w:val="18"/>
          <w:szCs w:val="18"/>
          <w:lang w:val="ka-GE"/>
        </w:rPr>
        <w:t xml:space="preserve"> ბათუმში  ,,მომავლის ვარსკვლავების“  პროექტი  ,,ფესტივალიდან</w:t>
      </w:r>
      <w:r w:rsidRPr="006E3F91">
        <w:rPr>
          <w:sz w:val="18"/>
          <w:szCs w:val="18"/>
          <w:lang w:val="ka-GE"/>
        </w:rPr>
        <w:t xml:space="preserve">  ფესტივალამდე</w:t>
      </w:r>
      <w:r w:rsidR="00CA5782">
        <w:rPr>
          <w:sz w:val="18"/>
          <w:szCs w:val="18"/>
          <w:lang w:val="ka-GE"/>
        </w:rPr>
        <w:t>“</w:t>
      </w:r>
      <w:r w:rsidRPr="006E3F91">
        <w:rPr>
          <w:sz w:val="18"/>
          <w:szCs w:val="18"/>
          <w:lang w:val="ka-GE"/>
        </w:rPr>
        <w:t>.</w:t>
      </w:r>
    </w:p>
    <w:p w:rsidR="005E08A2" w:rsidRPr="005E08A2" w:rsidRDefault="005E08A2" w:rsidP="005E08A2">
      <w:pPr>
        <w:pStyle w:val="ListParagraph"/>
        <w:rPr>
          <w:sz w:val="18"/>
          <w:szCs w:val="18"/>
          <w:lang w:val="ka-GE"/>
        </w:rPr>
      </w:pPr>
      <w:r w:rsidRPr="005E08A2">
        <w:rPr>
          <w:sz w:val="18"/>
          <w:szCs w:val="18"/>
          <w:lang w:val="ka-GE"/>
        </w:rPr>
        <w:t xml:space="preserve">                      1 მოსწავლე - სიმფონიურ ორკესტრთან.</w:t>
      </w:r>
    </w:p>
    <w:p w:rsidR="005E08A2" w:rsidRPr="005E08A2" w:rsidRDefault="005E08A2" w:rsidP="005E08A2">
      <w:pPr>
        <w:pStyle w:val="ListParagraph"/>
        <w:rPr>
          <w:sz w:val="18"/>
          <w:szCs w:val="18"/>
          <w:lang w:val="ka-GE"/>
        </w:rPr>
      </w:pPr>
      <w:r w:rsidRPr="005E08A2">
        <w:rPr>
          <w:sz w:val="18"/>
          <w:szCs w:val="18"/>
          <w:lang w:val="ka-GE"/>
        </w:rPr>
        <w:t xml:space="preserve">                      8 მოსწავლე - გალა კონცერტის მონაწილე.</w:t>
      </w:r>
    </w:p>
    <w:p w:rsidR="005E08A2" w:rsidRPr="005E08A2" w:rsidRDefault="005E08A2" w:rsidP="005E08A2">
      <w:pPr>
        <w:pStyle w:val="ListParagraph"/>
        <w:numPr>
          <w:ilvl w:val="0"/>
          <w:numId w:val="24"/>
        </w:numPr>
        <w:spacing w:after="160" w:line="259" w:lineRule="auto"/>
        <w:jc w:val="left"/>
        <w:rPr>
          <w:sz w:val="18"/>
          <w:szCs w:val="18"/>
          <w:lang w:val="ka-GE"/>
        </w:rPr>
      </w:pPr>
      <w:r w:rsidRPr="005E08A2">
        <w:rPr>
          <w:sz w:val="18"/>
          <w:szCs w:val="18"/>
          <w:lang w:val="ka-GE"/>
        </w:rPr>
        <w:t>ზესტაფონის ხელოვნების სკოლის საკონცერტო დარბაზი,საერთაშორისო    კონკურსების ლაურეატის, პიანისტ ვალერიან შიუკაშვილის სოლო კონცერტი.</w:t>
      </w:r>
    </w:p>
    <w:p w:rsidR="005E08A2" w:rsidRPr="005E08A2" w:rsidRDefault="005E08A2" w:rsidP="005E08A2">
      <w:pPr>
        <w:pStyle w:val="ListParagraph"/>
        <w:numPr>
          <w:ilvl w:val="0"/>
          <w:numId w:val="24"/>
        </w:numPr>
        <w:spacing w:after="160" w:line="259" w:lineRule="auto"/>
        <w:jc w:val="left"/>
        <w:rPr>
          <w:sz w:val="18"/>
          <w:szCs w:val="18"/>
          <w:lang w:val="ka-GE"/>
        </w:rPr>
      </w:pPr>
      <w:r w:rsidRPr="005E08A2">
        <w:rPr>
          <w:sz w:val="18"/>
          <w:szCs w:val="18"/>
          <w:lang w:val="ka-GE"/>
        </w:rPr>
        <w:t>ზესტაფონის ხელოვნების სკოლის მოსწავლეთა გაერთიანებული საშობაო   კონცერტი.</w:t>
      </w:r>
    </w:p>
    <w:p w:rsidR="005E08A2" w:rsidRPr="005E08A2" w:rsidRDefault="005E08A2" w:rsidP="005E08A2">
      <w:pPr>
        <w:pStyle w:val="ListParagraph"/>
        <w:numPr>
          <w:ilvl w:val="0"/>
          <w:numId w:val="24"/>
        </w:numPr>
        <w:spacing w:after="160" w:line="259" w:lineRule="auto"/>
        <w:jc w:val="left"/>
        <w:rPr>
          <w:sz w:val="18"/>
          <w:szCs w:val="18"/>
          <w:lang w:val="ka-GE"/>
        </w:rPr>
      </w:pPr>
      <w:r w:rsidRPr="005E08A2">
        <w:rPr>
          <w:sz w:val="18"/>
          <w:szCs w:val="18"/>
          <w:lang w:val="ka-GE"/>
        </w:rPr>
        <w:t>ზესტაფონის ხელოვნების სკოლის ვოკალური მიმართულების მოსწავლეთა საახალწლო კონცერტი.</w:t>
      </w:r>
    </w:p>
    <w:p w:rsidR="005E08A2" w:rsidRPr="00BB03E1" w:rsidRDefault="005E08A2" w:rsidP="005E08A2">
      <w:pPr>
        <w:pStyle w:val="ListParagraph"/>
        <w:rPr>
          <w:lang w:val="ka-GE"/>
        </w:rPr>
      </w:pPr>
      <w:r>
        <w:rPr>
          <w:lang w:val="ka-GE"/>
        </w:rPr>
        <w:t xml:space="preserve">       </w:t>
      </w:r>
    </w:p>
    <w:p w:rsidR="005E08A2" w:rsidRPr="005E08A2" w:rsidRDefault="005E08A2" w:rsidP="00031FF0">
      <w:pPr>
        <w:ind w:left="0" w:firstLine="450"/>
        <w:rPr>
          <w:rFonts w:eastAsiaTheme="minorHAnsi"/>
          <w:color w:val="auto"/>
          <w:sz w:val="20"/>
          <w:szCs w:val="20"/>
        </w:rPr>
      </w:pPr>
    </w:p>
    <w:p w:rsidR="007E654A" w:rsidRPr="008E1F79" w:rsidRDefault="007E654A" w:rsidP="00621224">
      <w:pPr>
        <w:ind w:left="0" w:firstLine="720"/>
        <w:rPr>
          <w:rFonts w:eastAsiaTheme="minorHAnsi"/>
          <w:color w:val="auto"/>
          <w:sz w:val="20"/>
          <w:szCs w:val="20"/>
          <w:lang w:val="ka-GE"/>
        </w:rPr>
      </w:pPr>
    </w:p>
    <w:tbl>
      <w:tblPr>
        <w:tblW w:w="10633" w:type="dxa"/>
        <w:tblInd w:w="-289" w:type="dxa"/>
        <w:tblLook w:val="04A0" w:firstRow="1" w:lastRow="0" w:firstColumn="1" w:lastColumn="0" w:noHBand="0" w:noVBand="1"/>
      </w:tblPr>
      <w:tblGrid>
        <w:gridCol w:w="2269"/>
        <w:gridCol w:w="1903"/>
        <w:gridCol w:w="1701"/>
        <w:gridCol w:w="1765"/>
        <w:gridCol w:w="1559"/>
        <w:gridCol w:w="1436"/>
      </w:tblGrid>
      <w:tr w:rsidR="007D342B" w:rsidRPr="007D342B" w:rsidTr="000351C5">
        <w:trPr>
          <w:trHeight w:val="300"/>
        </w:trPr>
        <w:tc>
          <w:tcPr>
            <w:tcW w:w="106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საბოლოო შედეგის შეფასების ინდიკატორი</w:t>
            </w:r>
          </w:p>
        </w:tc>
      </w:tr>
      <w:tr w:rsidR="00402B92" w:rsidRPr="007D342B" w:rsidTr="000351C5">
        <w:trPr>
          <w:trHeight w:val="70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საბოლოო შედეგი (OUTCOME)</w:t>
            </w:r>
          </w:p>
        </w:tc>
        <w:tc>
          <w:tcPr>
            <w:tcW w:w="1903" w:type="dxa"/>
            <w:tcBorders>
              <w:top w:val="nil"/>
              <w:left w:val="nil"/>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2023 წლის საბაზისო მაჩვენებელი</w:t>
            </w:r>
          </w:p>
        </w:tc>
        <w:tc>
          <w:tcPr>
            <w:tcW w:w="1701" w:type="dxa"/>
            <w:tcBorders>
              <w:top w:val="nil"/>
              <w:left w:val="nil"/>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2024 დაგეგმილი მაჩვენებელი</w:t>
            </w:r>
          </w:p>
        </w:tc>
        <w:tc>
          <w:tcPr>
            <w:tcW w:w="1765" w:type="dxa"/>
            <w:tcBorders>
              <w:top w:val="nil"/>
              <w:left w:val="nil"/>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2024 მიღწეული მაჩვენებელი</w:t>
            </w:r>
          </w:p>
        </w:tc>
        <w:tc>
          <w:tcPr>
            <w:tcW w:w="1559" w:type="dxa"/>
            <w:tcBorders>
              <w:top w:val="nil"/>
              <w:left w:val="nil"/>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ცდომილება</w:t>
            </w:r>
          </w:p>
        </w:tc>
        <w:tc>
          <w:tcPr>
            <w:tcW w:w="1436" w:type="dxa"/>
            <w:tcBorders>
              <w:top w:val="nil"/>
              <w:left w:val="nil"/>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ცდომელების განმარტება</w:t>
            </w:r>
          </w:p>
        </w:tc>
      </w:tr>
      <w:tr w:rsidR="00402B92" w:rsidRPr="007D342B" w:rsidTr="000351C5">
        <w:trPr>
          <w:trHeight w:val="847"/>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ჩატარებული კონკურს ფესტივალები</w:t>
            </w:r>
          </w:p>
        </w:tc>
        <w:tc>
          <w:tcPr>
            <w:tcW w:w="1903" w:type="dxa"/>
            <w:tcBorders>
              <w:top w:val="nil"/>
              <w:left w:val="nil"/>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15</w:t>
            </w:r>
          </w:p>
        </w:tc>
        <w:tc>
          <w:tcPr>
            <w:tcW w:w="1701" w:type="dxa"/>
            <w:tcBorders>
              <w:top w:val="nil"/>
              <w:left w:val="nil"/>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15</w:t>
            </w:r>
          </w:p>
        </w:tc>
        <w:tc>
          <w:tcPr>
            <w:tcW w:w="1765" w:type="dxa"/>
            <w:tcBorders>
              <w:top w:val="nil"/>
              <w:left w:val="nil"/>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15</w:t>
            </w:r>
          </w:p>
        </w:tc>
        <w:tc>
          <w:tcPr>
            <w:tcW w:w="1559" w:type="dxa"/>
            <w:tcBorders>
              <w:top w:val="nil"/>
              <w:left w:val="nil"/>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 </w:t>
            </w:r>
          </w:p>
        </w:tc>
        <w:tc>
          <w:tcPr>
            <w:tcW w:w="1436" w:type="dxa"/>
            <w:tcBorders>
              <w:top w:val="nil"/>
              <w:left w:val="nil"/>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 </w:t>
            </w:r>
          </w:p>
        </w:tc>
      </w:tr>
      <w:tr w:rsidR="00402B92" w:rsidRPr="007D342B" w:rsidTr="000351C5">
        <w:trPr>
          <w:trHeight w:val="5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ჩატარებული შიდა ღონისძიება</w:t>
            </w:r>
          </w:p>
        </w:tc>
        <w:tc>
          <w:tcPr>
            <w:tcW w:w="1903" w:type="dxa"/>
            <w:tcBorders>
              <w:top w:val="nil"/>
              <w:left w:val="nil"/>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7</w:t>
            </w:r>
          </w:p>
        </w:tc>
        <w:tc>
          <w:tcPr>
            <w:tcW w:w="1701" w:type="dxa"/>
            <w:tcBorders>
              <w:top w:val="nil"/>
              <w:left w:val="nil"/>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14</w:t>
            </w:r>
          </w:p>
        </w:tc>
        <w:tc>
          <w:tcPr>
            <w:tcW w:w="1765" w:type="dxa"/>
            <w:tcBorders>
              <w:top w:val="nil"/>
              <w:left w:val="nil"/>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14</w:t>
            </w:r>
          </w:p>
        </w:tc>
        <w:tc>
          <w:tcPr>
            <w:tcW w:w="1559" w:type="dxa"/>
            <w:tcBorders>
              <w:top w:val="nil"/>
              <w:left w:val="nil"/>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 </w:t>
            </w:r>
          </w:p>
        </w:tc>
        <w:tc>
          <w:tcPr>
            <w:tcW w:w="1436" w:type="dxa"/>
            <w:tcBorders>
              <w:top w:val="nil"/>
              <w:left w:val="nil"/>
              <w:bottom w:val="single" w:sz="4" w:space="0" w:color="auto"/>
              <w:right w:val="single" w:sz="4" w:space="0" w:color="auto"/>
            </w:tcBorders>
            <w:shd w:val="clear" w:color="auto" w:fill="auto"/>
            <w:vAlign w:val="center"/>
            <w:hideMark/>
          </w:tcPr>
          <w:p w:rsidR="007D342B" w:rsidRPr="007D342B" w:rsidRDefault="007D342B" w:rsidP="007D342B">
            <w:pPr>
              <w:spacing w:after="0" w:line="240" w:lineRule="auto"/>
              <w:ind w:left="0" w:firstLine="0"/>
              <w:jc w:val="center"/>
              <w:rPr>
                <w:rFonts w:eastAsia="Times New Roman" w:cs="Calibri"/>
                <w:sz w:val="20"/>
                <w:szCs w:val="20"/>
              </w:rPr>
            </w:pPr>
            <w:r w:rsidRPr="007D342B">
              <w:rPr>
                <w:rFonts w:eastAsia="Times New Roman" w:cs="Calibri"/>
                <w:sz w:val="20"/>
                <w:szCs w:val="20"/>
              </w:rPr>
              <w:t> </w:t>
            </w:r>
          </w:p>
        </w:tc>
      </w:tr>
    </w:tbl>
    <w:p w:rsidR="007E654A" w:rsidRPr="008E1F79" w:rsidRDefault="007E654A" w:rsidP="00621224">
      <w:pPr>
        <w:ind w:left="0" w:firstLine="720"/>
        <w:rPr>
          <w:rFonts w:eastAsiaTheme="minorHAnsi"/>
          <w:color w:val="auto"/>
          <w:sz w:val="20"/>
          <w:szCs w:val="20"/>
          <w:lang w:val="ka-GE"/>
        </w:rPr>
      </w:pPr>
    </w:p>
    <w:p w:rsidR="00A4407F" w:rsidRPr="00CA5782" w:rsidRDefault="00A4407F" w:rsidP="00621224">
      <w:pPr>
        <w:ind w:left="0" w:firstLine="0"/>
        <w:rPr>
          <w:rFonts w:cstheme="minorBidi"/>
          <w:color w:val="auto"/>
          <w:sz w:val="20"/>
          <w:szCs w:val="20"/>
          <w:lang w:val="ka-GE"/>
        </w:rPr>
      </w:pPr>
      <w:r w:rsidRPr="008E1F79">
        <w:rPr>
          <w:color w:val="auto"/>
          <w:sz w:val="20"/>
          <w:szCs w:val="20"/>
          <w:lang w:val="ka-GE"/>
        </w:rPr>
        <w:t xml:space="preserve"> </w:t>
      </w:r>
    </w:p>
    <w:p w:rsidR="0033551E" w:rsidRPr="00AD1833" w:rsidRDefault="00BC2123" w:rsidP="000351C5">
      <w:pPr>
        <w:ind w:left="0" w:firstLine="0"/>
        <w:jc w:val="left"/>
        <w:rPr>
          <w:b/>
          <w:color w:val="auto"/>
          <w:sz w:val="20"/>
          <w:szCs w:val="20"/>
          <w:lang w:val="ka-GE"/>
        </w:rPr>
      </w:pPr>
      <w:r w:rsidRPr="008C6244">
        <w:rPr>
          <w:b/>
          <w:color w:val="auto"/>
          <w:sz w:val="20"/>
          <w:szCs w:val="20"/>
          <w:lang w:val="ka-GE"/>
        </w:rPr>
        <w:t>050207 -ძეგლთა დაცვა</w:t>
      </w:r>
    </w:p>
    <w:p w:rsidR="00A733E3" w:rsidRDefault="00A733E3" w:rsidP="000351C5">
      <w:pPr>
        <w:ind w:left="0" w:firstLine="0"/>
        <w:rPr>
          <w:color w:val="auto"/>
          <w:sz w:val="20"/>
          <w:szCs w:val="20"/>
          <w:lang w:val="ka-GE"/>
        </w:rPr>
      </w:pPr>
      <w:r w:rsidRPr="00A733E3">
        <w:rPr>
          <w:color w:val="auto"/>
          <w:sz w:val="20"/>
          <w:szCs w:val="20"/>
          <w:lang w:val="ka-GE"/>
        </w:rPr>
        <w:t xml:space="preserve"> ძეგლთა დაცვის</w:t>
      </w:r>
      <w:r>
        <w:rPr>
          <w:color w:val="auto"/>
          <w:sz w:val="20"/>
          <w:szCs w:val="20"/>
          <w:lang w:val="ka-GE"/>
        </w:rPr>
        <w:t xml:space="preserve"> </w:t>
      </w:r>
      <w:r w:rsidRPr="00A733E3">
        <w:rPr>
          <w:color w:val="auto"/>
          <w:sz w:val="20"/>
          <w:szCs w:val="20"/>
          <w:lang w:val="ka-GE"/>
        </w:rPr>
        <w:t>ღონისძიებები</w:t>
      </w:r>
      <w:r w:rsidR="00411006">
        <w:rPr>
          <w:color w:val="auto"/>
          <w:sz w:val="20"/>
          <w:szCs w:val="20"/>
          <w:lang w:val="ka-GE"/>
        </w:rPr>
        <w:t>ს</w:t>
      </w:r>
      <w:r>
        <w:rPr>
          <w:color w:val="auto"/>
          <w:sz w:val="20"/>
          <w:szCs w:val="20"/>
          <w:lang w:val="ka-GE"/>
        </w:rPr>
        <w:t xml:space="preserve"> </w:t>
      </w:r>
      <w:r w:rsidRPr="00A733E3">
        <w:rPr>
          <w:color w:val="auto"/>
          <w:sz w:val="20"/>
          <w:szCs w:val="20"/>
          <w:lang w:val="ka-GE"/>
        </w:rPr>
        <w:t>წლიური</w:t>
      </w:r>
      <w:r>
        <w:rPr>
          <w:color w:val="auto"/>
          <w:sz w:val="20"/>
          <w:szCs w:val="20"/>
          <w:lang w:val="ka-GE"/>
        </w:rPr>
        <w:t xml:space="preserve"> </w:t>
      </w:r>
      <w:r w:rsidRPr="00A733E3">
        <w:rPr>
          <w:color w:val="auto"/>
          <w:sz w:val="20"/>
          <w:szCs w:val="20"/>
          <w:lang w:val="ka-GE"/>
        </w:rPr>
        <w:t>გეგმა</w:t>
      </w:r>
      <w:r w:rsidR="00411006">
        <w:rPr>
          <w:color w:val="auto"/>
          <w:sz w:val="20"/>
          <w:szCs w:val="20"/>
          <w:lang w:val="ka-GE"/>
        </w:rPr>
        <w:t xml:space="preserve"> შ</w:t>
      </w:r>
      <w:r w:rsidR="00AD1833">
        <w:rPr>
          <w:color w:val="auto"/>
          <w:sz w:val="20"/>
          <w:szCs w:val="20"/>
          <w:lang w:val="ka-GE"/>
        </w:rPr>
        <w:t>ეადგენდა</w:t>
      </w:r>
      <w:r w:rsidR="00411006">
        <w:rPr>
          <w:color w:val="auto"/>
          <w:sz w:val="20"/>
          <w:szCs w:val="20"/>
          <w:lang w:val="ka-GE"/>
        </w:rPr>
        <w:t xml:space="preserve"> </w:t>
      </w:r>
      <w:r w:rsidR="001D5CB4">
        <w:rPr>
          <w:color w:val="auto"/>
          <w:sz w:val="20"/>
          <w:szCs w:val="20"/>
          <w:lang w:val="ka-GE"/>
        </w:rPr>
        <w:t xml:space="preserve"> 2</w:t>
      </w:r>
      <w:r w:rsidR="00F11884">
        <w:rPr>
          <w:color w:val="auto"/>
          <w:sz w:val="20"/>
          <w:szCs w:val="20"/>
          <w:lang w:val="ka-GE"/>
        </w:rPr>
        <w:t>.1 ათას</w:t>
      </w:r>
      <w:r w:rsidR="001D5CB4">
        <w:rPr>
          <w:color w:val="auto"/>
          <w:sz w:val="20"/>
          <w:szCs w:val="20"/>
          <w:lang w:val="ka-GE"/>
        </w:rPr>
        <w:t xml:space="preserve"> </w:t>
      </w:r>
      <w:r w:rsidR="00411006">
        <w:rPr>
          <w:color w:val="auto"/>
          <w:sz w:val="20"/>
          <w:szCs w:val="20"/>
          <w:lang w:val="ka-GE"/>
        </w:rPr>
        <w:t>ლარს,</w:t>
      </w:r>
      <w:r w:rsidR="001D5CB4">
        <w:rPr>
          <w:color w:val="auto"/>
          <w:sz w:val="20"/>
          <w:szCs w:val="20"/>
          <w:lang w:val="ka-GE"/>
        </w:rPr>
        <w:t xml:space="preserve"> </w:t>
      </w:r>
      <w:r>
        <w:rPr>
          <w:color w:val="auto"/>
          <w:sz w:val="20"/>
          <w:szCs w:val="20"/>
          <w:lang w:val="ka-GE"/>
        </w:rPr>
        <w:t xml:space="preserve"> </w:t>
      </w:r>
      <w:r w:rsidRPr="00A733E3">
        <w:rPr>
          <w:color w:val="auto"/>
          <w:sz w:val="20"/>
          <w:szCs w:val="20"/>
          <w:lang w:val="ka-GE"/>
        </w:rPr>
        <w:t>ფაქტი</w:t>
      </w:r>
      <w:r w:rsidR="00411006">
        <w:rPr>
          <w:color w:val="auto"/>
          <w:sz w:val="20"/>
          <w:szCs w:val="20"/>
          <w:lang w:val="ka-GE"/>
        </w:rPr>
        <w:t>ური შე</w:t>
      </w:r>
      <w:r w:rsidR="00CA5B81">
        <w:rPr>
          <w:color w:val="auto"/>
          <w:sz w:val="20"/>
          <w:szCs w:val="20"/>
          <w:lang w:val="ka-GE"/>
        </w:rPr>
        <w:t>ს</w:t>
      </w:r>
      <w:r w:rsidR="00411006">
        <w:rPr>
          <w:color w:val="auto"/>
          <w:sz w:val="20"/>
          <w:szCs w:val="20"/>
          <w:lang w:val="ka-GE"/>
        </w:rPr>
        <w:t>რულება</w:t>
      </w:r>
      <w:r w:rsidR="001D5CB4">
        <w:rPr>
          <w:color w:val="auto"/>
          <w:sz w:val="20"/>
          <w:szCs w:val="20"/>
          <w:lang w:val="ka-GE"/>
        </w:rPr>
        <w:t xml:space="preserve"> 2</w:t>
      </w:r>
      <w:r w:rsidR="00F11884">
        <w:rPr>
          <w:color w:val="auto"/>
          <w:sz w:val="20"/>
          <w:szCs w:val="20"/>
          <w:lang w:val="ka-GE"/>
        </w:rPr>
        <w:t>,1 ათასი</w:t>
      </w:r>
      <w:r w:rsidR="001D5CB4">
        <w:rPr>
          <w:color w:val="auto"/>
          <w:sz w:val="20"/>
          <w:szCs w:val="20"/>
          <w:lang w:val="ka-GE"/>
        </w:rPr>
        <w:t xml:space="preserve"> </w:t>
      </w:r>
      <w:r w:rsidR="00411006">
        <w:rPr>
          <w:color w:val="auto"/>
          <w:sz w:val="20"/>
          <w:szCs w:val="20"/>
          <w:lang w:val="ka-GE"/>
        </w:rPr>
        <w:t xml:space="preserve"> ლარი.</w:t>
      </w:r>
      <w:r w:rsidR="00AD1833">
        <w:rPr>
          <w:color w:val="auto"/>
          <w:sz w:val="20"/>
          <w:szCs w:val="20"/>
          <w:lang w:val="ka-GE"/>
        </w:rPr>
        <w:t xml:space="preserve"> </w:t>
      </w:r>
    </w:p>
    <w:p w:rsidR="00CD3F3F" w:rsidRDefault="00CD3F3F" w:rsidP="000351C5">
      <w:pPr>
        <w:ind w:left="0" w:firstLine="0"/>
        <w:rPr>
          <w:color w:val="auto"/>
          <w:sz w:val="20"/>
          <w:szCs w:val="20"/>
          <w:lang w:val="ka-GE"/>
        </w:rPr>
      </w:pPr>
    </w:p>
    <w:p w:rsidR="00A4407F" w:rsidRPr="008C6244" w:rsidRDefault="00AD1833" w:rsidP="000351C5">
      <w:pPr>
        <w:ind w:left="0" w:firstLine="0"/>
        <w:rPr>
          <w:b/>
          <w:color w:val="auto"/>
          <w:sz w:val="20"/>
          <w:szCs w:val="20"/>
          <w:lang w:val="ka-GE"/>
        </w:rPr>
      </w:pPr>
      <w:r>
        <w:rPr>
          <w:color w:val="auto"/>
          <w:sz w:val="20"/>
          <w:szCs w:val="20"/>
          <w:lang w:val="ka-GE"/>
        </w:rPr>
        <w:t xml:space="preserve">  </w:t>
      </w:r>
      <w:r w:rsidR="00BC2123" w:rsidRPr="008C6244">
        <w:rPr>
          <w:b/>
          <w:color w:val="auto"/>
          <w:sz w:val="20"/>
          <w:szCs w:val="20"/>
          <w:lang w:val="ka-GE"/>
        </w:rPr>
        <w:t>050208 - იუბილეებთან დაკავშირებული ხარჯი</w:t>
      </w:r>
    </w:p>
    <w:p w:rsidR="00025A97" w:rsidRPr="008C6244" w:rsidRDefault="00A8661C" w:rsidP="000351C5">
      <w:pPr>
        <w:ind w:left="0" w:firstLine="0"/>
        <w:jc w:val="left"/>
        <w:rPr>
          <w:color w:val="auto"/>
          <w:sz w:val="20"/>
          <w:szCs w:val="20"/>
          <w:lang w:val="ka-GE"/>
        </w:rPr>
      </w:pPr>
      <w:r w:rsidRPr="008C6244">
        <w:rPr>
          <w:color w:val="auto"/>
          <w:sz w:val="20"/>
          <w:szCs w:val="20"/>
          <w:lang w:val="ka-GE"/>
        </w:rPr>
        <w:t>საიუბილეო ღონისძიებები</w:t>
      </w:r>
      <w:r w:rsidR="00CA5B81" w:rsidRPr="008C6244">
        <w:rPr>
          <w:color w:val="auto"/>
          <w:sz w:val="20"/>
          <w:szCs w:val="20"/>
          <w:lang w:val="ka-GE"/>
        </w:rPr>
        <w:t xml:space="preserve">ს </w:t>
      </w:r>
      <w:r w:rsidR="003F0080">
        <w:rPr>
          <w:color w:val="auto"/>
          <w:sz w:val="20"/>
          <w:szCs w:val="20"/>
          <w:lang w:val="ka-GE"/>
        </w:rPr>
        <w:t xml:space="preserve">წლიური </w:t>
      </w:r>
      <w:r w:rsidR="00A96964">
        <w:rPr>
          <w:color w:val="auto"/>
          <w:sz w:val="20"/>
          <w:szCs w:val="20"/>
          <w:lang w:val="ka-GE"/>
        </w:rPr>
        <w:t xml:space="preserve">ხარჯი </w:t>
      </w:r>
      <w:r w:rsidR="003F0080">
        <w:rPr>
          <w:color w:val="auto"/>
          <w:sz w:val="20"/>
          <w:szCs w:val="20"/>
          <w:lang w:val="ka-GE"/>
        </w:rPr>
        <w:t>65</w:t>
      </w:r>
      <w:r w:rsidR="000B0A35">
        <w:rPr>
          <w:color w:val="auto"/>
          <w:sz w:val="20"/>
          <w:szCs w:val="20"/>
          <w:lang w:val="ka-GE"/>
        </w:rPr>
        <w:t>.</w:t>
      </w:r>
      <w:r w:rsidR="00CA5B81" w:rsidRPr="008C6244">
        <w:rPr>
          <w:color w:val="auto"/>
          <w:sz w:val="20"/>
          <w:szCs w:val="20"/>
          <w:lang w:val="ka-GE"/>
        </w:rPr>
        <w:t>2</w:t>
      </w:r>
      <w:r w:rsidR="000351C5">
        <w:rPr>
          <w:color w:val="auto"/>
          <w:sz w:val="20"/>
          <w:szCs w:val="20"/>
          <w:lang w:val="ka-GE"/>
        </w:rPr>
        <w:t xml:space="preserve"> </w:t>
      </w:r>
      <w:r w:rsidR="00CA5B81" w:rsidRPr="008C6244">
        <w:rPr>
          <w:color w:val="auto"/>
          <w:sz w:val="20"/>
          <w:szCs w:val="20"/>
          <w:lang w:val="ka-GE"/>
        </w:rPr>
        <w:t>ათას</w:t>
      </w:r>
      <w:r w:rsidR="003F0080">
        <w:rPr>
          <w:color w:val="auto"/>
          <w:sz w:val="20"/>
          <w:szCs w:val="20"/>
          <w:lang w:val="ka-GE"/>
        </w:rPr>
        <w:t>ი</w:t>
      </w:r>
      <w:r w:rsidR="00CA5B81" w:rsidRPr="008C6244">
        <w:rPr>
          <w:color w:val="auto"/>
          <w:sz w:val="20"/>
          <w:szCs w:val="20"/>
          <w:lang w:val="ka-GE"/>
        </w:rPr>
        <w:t xml:space="preserve"> </w:t>
      </w:r>
      <w:r w:rsidR="003F0080">
        <w:rPr>
          <w:color w:val="auto"/>
          <w:sz w:val="20"/>
          <w:szCs w:val="20"/>
          <w:lang w:val="ka-GE"/>
        </w:rPr>
        <w:t>ლარია</w:t>
      </w:r>
      <w:r w:rsidR="00A96964">
        <w:rPr>
          <w:color w:val="auto"/>
          <w:sz w:val="20"/>
          <w:szCs w:val="20"/>
          <w:lang w:val="ka-GE"/>
        </w:rPr>
        <w:t>, დაგეგმილის</w:t>
      </w:r>
      <w:r w:rsidR="00CA5B81" w:rsidRPr="008C6244">
        <w:rPr>
          <w:color w:val="auto"/>
          <w:sz w:val="20"/>
          <w:szCs w:val="20"/>
          <w:lang w:val="ka-GE"/>
        </w:rPr>
        <w:t xml:space="preserve"> 100%</w:t>
      </w:r>
      <w:r w:rsidR="00420B4A" w:rsidRPr="008C6244">
        <w:rPr>
          <w:color w:val="auto"/>
          <w:sz w:val="20"/>
          <w:szCs w:val="20"/>
          <w:lang w:val="ka-GE"/>
        </w:rPr>
        <w:t xml:space="preserve">. ხარჯი გაწეულია ღონისძიებებისათვის </w:t>
      </w:r>
      <w:r w:rsidR="00025A97" w:rsidRPr="008C6244">
        <w:rPr>
          <w:color w:val="auto"/>
          <w:sz w:val="20"/>
          <w:szCs w:val="20"/>
          <w:lang w:val="ka-GE"/>
        </w:rPr>
        <w:t>სიგელის ჩარჩოები</w:t>
      </w:r>
      <w:r w:rsidR="00420B4A" w:rsidRPr="008C6244">
        <w:rPr>
          <w:color w:val="auto"/>
          <w:sz w:val="20"/>
          <w:szCs w:val="20"/>
          <w:lang w:val="ka-GE"/>
        </w:rPr>
        <w:t>ს</w:t>
      </w:r>
      <w:r w:rsidR="00025A97" w:rsidRPr="008C6244">
        <w:rPr>
          <w:color w:val="auto"/>
          <w:sz w:val="20"/>
          <w:szCs w:val="20"/>
          <w:lang w:val="ka-GE"/>
        </w:rPr>
        <w:t xml:space="preserve"> </w:t>
      </w:r>
      <w:r w:rsidR="008A293D" w:rsidRPr="008C6244">
        <w:rPr>
          <w:color w:val="auto"/>
          <w:sz w:val="20"/>
          <w:szCs w:val="20"/>
          <w:lang w:val="ka-GE"/>
        </w:rPr>
        <w:t>,</w:t>
      </w:r>
      <w:r w:rsidR="00420B4A" w:rsidRPr="008C6244">
        <w:rPr>
          <w:color w:val="auto"/>
          <w:sz w:val="20"/>
          <w:szCs w:val="20"/>
          <w:lang w:val="ka-GE"/>
        </w:rPr>
        <w:t xml:space="preserve"> </w:t>
      </w:r>
      <w:r w:rsidR="00025A97" w:rsidRPr="008C6244">
        <w:rPr>
          <w:color w:val="auto"/>
          <w:sz w:val="20"/>
          <w:szCs w:val="20"/>
          <w:lang w:val="ka-GE"/>
        </w:rPr>
        <w:t>ყვავილების თაიგულები</w:t>
      </w:r>
      <w:r w:rsidR="00420B4A" w:rsidRPr="008C6244">
        <w:rPr>
          <w:color w:val="auto"/>
          <w:sz w:val="20"/>
          <w:szCs w:val="20"/>
          <w:lang w:val="ka-GE"/>
        </w:rPr>
        <w:t xml:space="preserve">ს, </w:t>
      </w:r>
      <w:r w:rsidR="00025A97" w:rsidRPr="008C6244">
        <w:rPr>
          <w:color w:val="auto"/>
          <w:sz w:val="20"/>
          <w:szCs w:val="20"/>
          <w:lang w:val="ka-GE"/>
        </w:rPr>
        <w:t>მოსაწვევები</w:t>
      </w:r>
      <w:r w:rsidR="008C6244" w:rsidRPr="008C6244">
        <w:rPr>
          <w:color w:val="auto"/>
          <w:sz w:val="20"/>
          <w:szCs w:val="20"/>
          <w:lang w:val="ka-GE"/>
        </w:rPr>
        <w:t xml:space="preserve">ს შესაძენად </w:t>
      </w:r>
      <w:r w:rsidR="00025A97" w:rsidRPr="008C6244">
        <w:rPr>
          <w:color w:val="auto"/>
          <w:sz w:val="20"/>
          <w:szCs w:val="20"/>
          <w:lang w:val="ka-GE"/>
        </w:rPr>
        <w:t xml:space="preserve">. </w:t>
      </w:r>
    </w:p>
    <w:p w:rsidR="00BC2123" w:rsidRPr="00152020" w:rsidRDefault="00025A97" w:rsidP="000351C5">
      <w:pPr>
        <w:ind w:left="0" w:firstLine="0"/>
        <w:jc w:val="left"/>
        <w:rPr>
          <w:color w:val="auto"/>
          <w:sz w:val="20"/>
          <w:szCs w:val="20"/>
          <w:lang w:val="ka-GE"/>
        </w:rPr>
      </w:pPr>
      <w:r w:rsidRPr="008C6244">
        <w:rPr>
          <w:color w:val="auto"/>
          <w:sz w:val="20"/>
          <w:szCs w:val="20"/>
          <w:lang w:val="ka-GE"/>
        </w:rPr>
        <w:t xml:space="preserve"> სიმღერის ფესტივალში კონკურსანტების ფულადი ჯილდო</w:t>
      </w:r>
      <w:r w:rsidR="008C6244" w:rsidRPr="008C6244">
        <w:rPr>
          <w:color w:val="auto"/>
          <w:sz w:val="20"/>
          <w:szCs w:val="20"/>
          <w:lang w:val="ka-GE"/>
        </w:rPr>
        <w:t>ს</w:t>
      </w:r>
      <w:r w:rsidR="00152020">
        <w:rPr>
          <w:color w:val="auto"/>
          <w:sz w:val="20"/>
          <w:szCs w:val="20"/>
          <w:lang w:val="ka-GE"/>
        </w:rPr>
        <w:t>ა</w:t>
      </w:r>
      <w:r w:rsidR="008C6244" w:rsidRPr="008C6244">
        <w:rPr>
          <w:color w:val="auto"/>
          <w:sz w:val="20"/>
          <w:szCs w:val="20"/>
          <w:lang w:val="ka-GE"/>
        </w:rPr>
        <w:t xml:space="preserve"> და </w:t>
      </w:r>
      <w:r w:rsidRPr="008C6244">
        <w:rPr>
          <w:color w:val="auto"/>
          <w:sz w:val="20"/>
          <w:szCs w:val="20"/>
          <w:lang w:val="ka-GE"/>
        </w:rPr>
        <w:t xml:space="preserve"> შპს ,,კრეატივი-ეს ჯგუფი</w:t>
      </w:r>
      <w:r w:rsidR="008C6244" w:rsidRPr="008C6244">
        <w:rPr>
          <w:color w:val="auto"/>
          <w:sz w:val="20"/>
          <w:szCs w:val="20"/>
          <w:lang w:val="ka-GE"/>
        </w:rPr>
        <w:t>“-ის დაფინანსება.</w:t>
      </w:r>
    </w:p>
    <w:p w:rsidR="00A4407F" w:rsidRPr="008E1F79" w:rsidRDefault="00A4407F" w:rsidP="000351C5">
      <w:pPr>
        <w:ind w:left="0" w:firstLine="0"/>
        <w:rPr>
          <w:color w:val="auto"/>
          <w:sz w:val="20"/>
          <w:szCs w:val="20"/>
          <w:lang w:val="ka-GE"/>
        </w:rPr>
      </w:pPr>
      <w:r w:rsidRPr="008E1F79">
        <w:rPr>
          <w:color w:val="auto"/>
          <w:sz w:val="20"/>
          <w:szCs w:val="20"/>
          <w:lang w:val="ka-GE"/>
        </w:rPr>
        <w:t xml:space="preserve">   </w:t>
      </w:r>
    </w:p>
    <w:p w:rsidR="00F62B38" w:rsidRDefault="00A4407F" w:rsidP="00621224">
      <w:pPr>
        <w:ind w:left="0" w:firstLine="0"/>
        <w:rPr>
          <w:color w:val="auto"/>
          <w:sz w:val="20"/>
          <w:szCs w:val="20"/>
          <w:lang w:val="ka-GE"/>
        </w:rPr>
      </w:pPr>
      <w:r w:rsidRPr="008E1F79">
        <w:rPr>
          <w:color w:val="auto"/>
          <w:sz w:val="20"/>
          <w:szCs w:val="20"/>
          <w:lang w:val="ka-GE"/>
        </w:rPr>
        <w:t xml:space="preserve">  </w:t>
      </w:r>
    </w:p>
    <w:p w:rsidR="00F62B38" w:rsidRDefault="00CA5782" w:rsidP="00621224">
      <w:pPr>
        <w:ind w:left="0" w:firstLine="0"/>
        <w:rPr>
          <w:b/>
          <w:color w:val="auto"/>
          <w:sz w:val="20"/>
          <w:szCs w:val="20"/>
          <w:lang w:val="ka-GE"/>
        </w:rPr>
      </w:pPr>
      <w:r>
        <w:rPr>
          <w:b/>
          <w:color w:val="auto"/>
          <w:sz w:val="20"/>
          <w:szCs w:val="20"/>
          <w:lang w:val="ka-GE"/>
        </w:rPr>
        <w:t>0502</w:t>
      </w:r>
      <w:r w:rsidR="00F62B38" w:rsidRPr="00F62B38">
        <w:rPr>
          <w:b/>
          <w:color w:val="auto"/>
          <w:sz w:val="20"/>
          <w:szCs w:val="20"/>
          <w:lang w:val="ka-GE"/>
        </w:rPr>
        <w:t xml:space="preserve">09 კულტურის დანიშნულების ობიექტების მშენებლობის, რეაბილიტაციის, ექსპლუატაციის, ფუნქციონირების </w:t>
      </w:r>
      <w:r w:rsidR="00F11C6E">
        <w:rPr>
          <w:b/>
          <w:color w:val="auto"/>
          <w:sz w:val="20"/>
          <w:szCs w:val="20"/>
          <w:lang w:val="ka-GE"/>
        </w:rPr>
        <w:t xml:space="preserve">ხელშეწყობის ფაქტიურმა შესრულებამ შეადგინა </w:t>
      </w:r>
    </w:p>
    <w:p w:rsidR="00F11C6E" w:rsidRDefault="00F11C6E" w:rsidP="00621224">
      <w:pPr>
        <w:ind w:left="0" w:firstLine="0"/>
        <w:rPr>
          <w:b/>
          <w:color w:val="auto"/>
          <w:sz w:val="20"/>
          <w:szCs w:val="20"/>
          <w:lang w:val="ka-GE"/>
        </w:rPr>
      </w:pPr>
    </w:p>
    <w:p w:rsidR="00E917BD" w:rsidRDefault="00E917BD" w:rsidP="00621224">
      <w:pPr>
        <w:ind w:left="0" w:firstLine="0"/>
        <w:rPr>
          <w:color w:val="auto"/>
          <w:sz w:val="20"/>
          <w:szCs w:val="20"/>
          <w:lang w:val="ka-GE"/>
        </w:rPr>
      </w:pPr>
      <w:r>
        <w:rPr>
          <w:color w:val="auto"/>
          <w:sz w:val="20"/>
          <w:szCs w:val="20"/>
          <w:lang w:val="ka-GE"/>
        </w:rPr>
        <w:t xml:space="preserve"> </w:t>
      </w:r>
      <w:r w:rsidR="0022515B">
        <w:rPr>
          <w:color w:val="auto"/>
          <w:sz w:val="20"/>
          <w:szCs w:val="20"/>
          <w:lang w:val="ka-GE"/>
        </w:rPr>
        <w:t>ადგილობრივი ბიუჯეტის დაფინანსებით განხორციელდა შემდეგი პროექტები</w:t>
      </w:r>
      <w:r w:rsidR="00571066">
        <w:rPr>
          <w:color w:val="auto"/>
          <w:sz w:val="20"/>
          <w:szCs w:val="20"/>
          <w:lang w:val="ka-GE"/>
        </w:rPr>
        <w:t>:</w:t>
      </w:r>
    </w:p>
    <w:p w:rsidR="00571066" w:rsidRDefault="00571066" w:rsidP="00621224">
      <w:pPr>
        <w:ind w:left="0" w:firstLine="0"/>
        <w:rPr>
          <w:rFonts w:cs="Arial"/>
          <w:sz w:val="20"/>
          <w:szCs w:val="20"/>
        </w:rPr>
      </w:pPr>
      <w:r>
        <w:rPr>
          <w:rFonts w:cs="Arial"/>
          <w:sz w:val="20"/>
          <w:szCs w:val="20"/>
        </w:rPr>
        <w:t>მეორე სვირის ადმ. ერთეულში მონუმენტის რეაბილიტაცია</w:t>
      </w:r>
    </w:p>
    <w:p w:rsidR="00571066" w:rsidRDefault="00571066" w:rsidP="00621224">
      <w:pPr>
        <w:ind w:left="0" w:firstLine="0"/>
        <w:rPr>
          <w:rFonts w:cs="Arial"/>
          <w:sz w:val="20"/>
          <w:szCs w:val="20"/>
        </w:rPr>
      </w:pPr>
      <w:r>
        <w:rPr>
          <w:rFonts w:cs="Arial"/>
          <w:sz w:val="20"/>
          <w:szCs w:val="20"/>
        </w:rPr>
        <w:t>ქ.ზესტაფონში, კულტურისა და შემოქმედებითი ცენტრის ეზოს კეთილმოწყობა</w:t>
      </w:r>
    </w:p>
    <w:p w:rsidR="00571066" w:rsidRDefault="00017631" w:rsidP="00621224">
      <w:pPr>
        <w:ind w:left="0" w:firstLine="0"/>
        <w:rPr>
          <w:sz w:val="20"/>
          <w:szCs w:val="20"/>
        </w:rPr>
      </w:pPr>
      <w:r>
        <w:rPr>
          <w:rFonts w:cs="Arial"/>
          <w:sz w:val="20"/>
          <w:szCs w:val="20"/>
        </w:rPr>
        <w:t>თეატრალური აფიშების განთავსება ქალაქის ტერიტორიაზე 9 ლოკაციაზე</w:t>
      </w:r>
      <w:r w:rsidR="00571066">
        <w:rPr>
          <w:sz w:val="20"/>
          <w:szCs w:val="20"/>
        </w:rPr>
        <w:t> </w:t>
      </w:r>
    </w:p>
    <w:p w:rsidR="00017631" w:rsidRPr="00571066" w:rsidRDefault="00017631" w:rsidP="00017631">
      <w:pPr>
        <w:ind w:left="0" w:firstLine="0"/>
        <w:rPr>
          <w:color w:val="auto"/>
          <w:sz w:val="20"/>
          <w:szCs w:val="20"/>
          <w:lang w:val="ka-GE"/>
        </w:rPr>
      </w:pPr>
      <w:r>
        <w:rPr>
          <w:rFonts w:cs="Arial"/>
          <w:sz w:val="20"/>
          <w:szCs w:val="20"/>
        </w:rPr>
        <w:t>ქ.ზესტაფონში ჭანტურიას 9-ში მდებარე სკვერის რეაბილიტაცია</w:t>
      </w:r>
    </w:p>
    <w:p w:rsidR="00017631" w:rsidRDefault="00017631" w:rsidP="00621224">
      <w:pPr>
        <w:ind w:left="0" w:firstLine="0"/>
        <w:rPr>
          <w:sz w:val="20"/>
          <w:szCs w:val="20"/>
        </w:rPr>
      </w:pPr>
      <w:r>
        <w:rPr>
          <w:rFonts w:cs="Arial"/>
          <w:sz w:val="20"/>
          <w:szCs w:val="20"/>
        </w:rPr>
        <w:t xml:space="preserve">ქ.ზესტაფონში, ივანე კეკელიძის ქუჩა #6 ტაძრის მიმდებარედ დეკორატიული ღობის მოწყობა  </w:t>
      </w:r>
    </w:p>
    <w:p w:rsidR="00F62B38" w:rsidRPr="000D6041" w:rsidRDefault="00017631" w:rsidP="00E0629F">
      <w:pPr>
        <w:ind w:left="0" w:firstLine="0"/>
        <w:rPr>
          <w:rFonts w:cs="Arial"/>
          <w:bCs/>
          <w:sz w:val="20"/>
          <w:szCs w:val="20"/>
          <w:lang w:val="ka-GE"/>
        </w:rPr>
      </w:pPr>
      <w:r w:rsidRPr="00017631">
        <w:rPr>
          <w:rFonts w:cs="Arial"/>
          <w:bCs/>
          <w:sz w:val="20"/>
          <w:szCs w:val="20"/>
        </w:rPr>
        <w:t>სამხატრო სკოლის ეზოს რეაბილიტაცია</w:t>
      </w:r>
      <w:r w:rsidR="000D6041">
        <w:rPr>
          <w:rFonts w:cs="Arial"/>
          <w:bCs/>
          <w:sz w:val="20"/>
          <w:szCs w:val="20"/>
          <w:lang w:val="ka-GE"/>
        </w:rPr>
        <w:t>.</w:t>
      </w:r>
    </w:p>
    <w:p w:rsidR="00F62B38" w:rsidRDefault="00F62B38" w:rsidP="00621224">
      <w:pPr>
        <w:ind w:left="0" w:firstLine="0"/>
        <w:rPr>
          <w:color w:val="auto"/>
          <w:sz w:val="20"/>
          <w:szCs w:val="20"/>
          <w:lang w:val="ka-GE"/>
        </w:rPr>
      </w:pPr>
    </w:p>
    <w:p w:rsidR="00F62B38" w:rsidRPr="00F62B38" w:rsidRDefault="00F62B38" w:rsidP="00621224">
      <w:pPr>
        <w:ind w:left="0" w:firstLine="0"/>
        <w:rPr>
          <w:b/>
          <w:color w:val="auto"/>
          <w:sz w:val="20"/>
          <w:szCs w:val="20"/>
          <w:lang w:val="ka-GE"/>
        </w:rPr>
      </w:pPr>
      <w:r w:rsidRPr="00F62B38">
        <w:rPr>
          <w:b/>
          <w:color w:val="auto"/>
          <w:sz w:val="20"/>
          <w:szCs w:val="20"/>
          <w:lang w:val="ka-GE"/>
        </w:rPr>
        <w:t>საქართველოს მთავრობის 2023 წლის 28 დეკემბრის  N2400 განკარგულებით, „სტიქიური მოვლენების შედეგების სალიკვიდაციო ღონისძიებების განხორციელება“</w:t>
      </w:r>
      <w:r w:rsidR="00FC084E">
        <w:rPr>
          <w:b/>
          <w:color w:val="auto"/>
          <w:sz w:val="20"/>
          <w:szCs w:val="20"/>
          <w:lang w:val="ka-GE"/>
        </w:rPr>
        <w:t>დასრულდა შემდეგი ღონისძიება:</w:t>
      </w:r>
    </w:p>
    <w:p w:rsidR="00F62B38" w:rsidRDefault="0017048B" w:rsidP="00621224">
      <w:pPr>
        <w:ind w:left="0" w:firstLine="0"/>
        <w:rPr>
          <w:color w:val="auto"/>
          <w:sz w:val="20"/>
          <w:szCs w:val="20"/>
          <w:lang w:val="ka-GE"/>
        </w:rPr>
      </w:pPr>
      <w:r w:rsidRPr="0017048B">
        <w:rPr>
          <w:color w:val="auto"/>
          <w:sz w:val="20"/>
          <w:szCs w:val="20"/>
          <w:lang w:val="ka-GE"/>
        </w:rPr>
        <w:t>ლაღიძის ქ N22 მდებარე N1 მუსიკალური სკოლის სახურავის რეაბილიტაცია</w:t>
      </w:r>
      <w:r w:rsidR="000D6041">
        <w:rPr>
          <w:color w:val="auto"/>
          <w:sz w:val="20"/>
          <w:szCs w:val="20"/>
          <w:lang w:val="ka-GE"/>
        </w:rPr>
        <w:t>.</w:t>
      </w:r>
    </w:p>
    <w:p w:rsidR="004F34CE" w:rsidRDefault="004F34CE" w:rsidP="00621224">
      <w:pPr>
        <w:ind w:left="0" w:firstLine="0"/>
        <w:rPr>
          <w:color w:val="auto"/>
          <w:sz w:val="20"/>
          <w:szCs w:val="20"/>
          <w:lang w:val="ka-GE"/>
        </w:rPr>
      </w:pPr>
    </w:p>
    <w:p w:rsidR="00F11C6E" w:rsidRPr="008E1F79" w:rsidRDefault="00F11C6E" w:rsidP="00621224">
      <w:pPr>
        <w:ind w:left="0" w:firstLine="0"/>
        <w:rPr>
          <w:color w:val="auto"/>
          <w:sz w:val="20"/>
          <w:szCs w:val="20"/>
          <w:lang w:val="ka-GE"/>
        </w:rPr>
      </w:pPr>
    </w:p>
    <w:tbl>
      <w:tblPr>
        <w:tblStyle w:val="TableGrid0"/>
        <w:tblW w:w="0" w:type="auto"/>
        <w:tblLook w:val="04A0" w:firstRow="1" w:lastRow="0" w:firstColumn="1" w:lastColumn="0" w:noHBand="0" w:noVBand="1"/>
      </w:tblPr>
      <w:tblGrid>
        <w:gridCol w:w="694"/>
        <w:gridCol w:w="1690"/>
        <w:gridCol w:w="1599"/>
        <w:gridCol w:w="1824"/>
        <w:gridCol w:w="1611"/>
        <w:gridCol w:w="2398"/>
      </w:tblGrid>
      <w:tr w:rsidR="00BC2123" w:rsidRPr="008E1F79" w:rsidTr="007C3D41">
        <w:trPr>
          <w:trHeight w:val="300"/>
        </w:trPr>
        <w:tc>
          <w:tcPr>
            <w:tcW w:w="7336" w:type="dxa"/>
            <w:gridSpan w:val="5"/>
            <w:hideMark/>
          </w:tcPr>
          <w:p w:rsidR="00BC2123" w:rsidRPr="008E1F79" w:rsidRDefault="00BC2123" w:rsidP="00BC2123">
            <w:pPr>
              <w:pStyle w:val="ListParagraph"/>
              <w:spacing w:after="175"/>
              <w:ind w:right="158"/>
              <w:rPr>
                <w:color w:val="auto"/>
                <w:sz w:val="20"/>
              </w:rPr>
            </w:pPr>
            <w:r w:rsidRPr="008E1F79">
              <w:rPr>
                <w:color w:val="auto"/>
                <w:sz w:val="20"/>
              </w:rPr>
              <w:t>საბოლოო შედეგის შეფასების ინდიკატორი</w:t>
            </w:r>
          </w:p>
        </w:tc>
        <w:tc>
          <w:tcPr>
            <w:tcW w:w="2398" w:type="dxa"/>
            <w:hideMark/>
          </w:tcPr>
          <w:p w:rsidR="00BC2123" w:rsidRPr="008E1F79" w:rsidRDefault="00BC2123" w:rsidP="00BC2123">
            <w:pPr>
              <w:pStyle w:val="ListParagraph"/>
              <w:spacing w:after="175"/>
              <w:ind w:left="0" w:right="158" w:firstLine="0"/>
              <w:rPr>
                <w:color w:val="auto"/>
                <w:sz w:val="20"/>
              </w:rPr>
            </w:pPr>
            <w:r w:rsidRPr="008E1F79">
              <w:rPr>
                <w:color w:val="auto"/>
                <w:sz w:val="20"/>
              </w:rPr>
              <w:t>განმარტება</w:t>
            </w:r>
          </w:p>
        </w:tc>
      </w:tr>
      <w:tr w:rsidR="001E35D6" w:rsidRPr="008E1F79" w:rsidTr="00A136DD">
        <w:trPr>
          <w:trHeight w:val="961"/>
        </w:trPr>
        <w:tc>
          <w:tcPr>
            <w:tcW w:w="694" w:type="dxa"/>
            <w:hideMark/>
          </w:tcPr>
          <w:p w:rsidR="00BC2123" w:rsidRPr="008E1F79" w:rsidRDefault="00BC2123" w:rsidP="00BC2123">
            <w:pPr>
              <w:pStyle w:val="ListParagraph"/>
              <w:spacing w:after="175"/>
              <w:ind w:left="0" w:right="158" w:firstLine="0"/>
              <w:rPr>
                <w:color w:val="auto"/>
                <w:sz w:val="20"/>
              </w:rPr>
            </w:pPr>
            <w:r w:rsidRPr="008E1F79">
              <w:rPr>
                <w:color w:val="auto"/>
                <w:sz w:val="20"/>
              </w:rPr>
              <w:lastRenderedPageBreak/>
              <w:t> </w:t>
            </w:r>
          </w:p>
        </w:tc>
        <w:tc>
          <w:tcPr>
            <w:tcW w:w="1690" w:type="dxa"/>
            <w:hideMark/>
          </w:tcPr>
          <w:p w:rsidR="00BC2123" w:rsidRPr="008E1F79" w:rsidRDefault="00031FF0" w:rsidP="00BC2123">
            <w:pPr>
              <w:pStyle w:val="ListParagraph"/>
              <w:spacing w:after="175"/>
              <w:ind w:left="0" w:right="158" w:firstLine="0"/>
              <w:rPr>
                <w:color w:val="auto"/>
                <w:sz w:val="20"/>
              </w:rPr>
            </w:pPr>
            <w:r>
              <w:rPr>
                <w:color w:val="auto"/>
                <w:sz w:val="20"/>
              </w:rPr>
              <w:t>2023</w:t>
            </w:r>
            <w:r w:rsidR="00BC2123" w:rsidRPr="008E1F79">
              <w:rPr>
                <w:color w:val="auto"/>
                <w:sz w:val="20"/>
              </w:rPr>
              <w:t xml:space="preserve"> საბაზისო მაჩვენებელი</w:t>
            </w:r>
          </w:p>
        </w:tc>
        <w:tc>
          <w:tcPr>
            <w:tcW w:w="1599" w:type="dxa"/>
            <w:hideMark/>
          </w:tcPr>
          <w:p w:rsidR="00BC2123" w:rsidRPr="008E1F79" w:rsidRDefault="00031FF0" w:rsidP="00BC2123">
            <w:pPr>
              <w:pStyle w:val="ListParagraph"/>
              <w:spacing w:after="175"/>
              <w:ind w:left="0" w:right="158" w:firstLine="0"/>
              <w:rPr>
                <w:color w:val="auto"/>
                <w:sz w:val="20"/>
              </w:rPr>
            </w:pPr>
            <w:r>
              <w:rPr>
                <w:color w:val="auto"/>
                <w:sz w:val="20"/>
              </w:rPr>
              <w:t>2024</w:t>
            </w:r>
            <w:r w:rsidR="00BC2123" w:rsidRPr="008E1F79">
              <w:rPr>
                <w:color w:val="auto"/>
                <w:sz w:val="20"/>
              </w:rPr>
              <w:t xml:space="preserve"> დაგეგმილი მაჩვენებელი</w:t>
            </w:r>
          </w:p>
        </w:tc>
        <w:tc>
          <w:tcPr>
            <w:tcW w:w="1824" w:type="dxa"/>
            <w:hideMark/>
          </w:tcPr>
          <w:p w:rsidR="00BC2123" w:rsidRPr="008E1F79" w:rsidRDefault="00031FF0" w:rsidP="00BC2123">
            <w:pPr>
              <w:pStyle w:val="ListParagraph"/>
              <w:spacing w:after="175"/>
              <w:ind w:left="0" w:right="158" w:firstLine="0"/>
              <w:rPr>
                <w:color w:val="auto"/>
                <w:sz w:val="20"/>
              </w:rPr>
            </w:pPr>
            <w:r>
              <w:rPr>
                <w:color w:val="auto"/>
                <w:sz w:val="20"/>
              </w:rPr>
              <w:t>2024</w:t>
            </w:r>
            <w:r w:rsidR="00BC2123" w:rsidRPr="008E1F79">
              <w:rPr>
                <w:color w:val="auto"/>
                <w:sz w:val="20"/>
              </w:rPr>
              <w:t xml:space="preserve"> მიღწეული მაჩვენებელი</w:t>
            </w:r>
          </w:p>
        </w:tc>
        <w:tc>
          <w:tcPr>
            <w:tcW w:w="1524" w:type="dxa"/>
            <w:hideMark/>
          </w:tcPr>
          <w:p w:rsidR="00BC2123" w:rsidRPr="008E1F79" w:rsidRDefault="00BC2123" w:rsidP="00BC2123">
            <w:pPr>
              <w:pStyle w:val="ListParagraph"/>
              <w:spacing w:after="175"/>
              <w:ind w:left="0" w:right="158" w:firstLine="0"/>
              <w:rPr>
                <w:color w:val="auto"/>
                <w:sz w:val="20"/>
              </w:rPr>
            </w:pPr>
            <w:r w:rsidRPr="008E1F79">
              <w:rPr>
                <w:color w:val="auto"/>
                <w:sz w:val="20"/>
              </w:rPr>
              <w:t>ცდომილების მაჩვენებელი (%/აღწერა)</w:t>
            </w:r>
          </w:p>
        </w:tc>
        <w:tc>
          <w:tcPr>
            <w:tcW w:w="2398" w:type="dxa"/>
            <w:hideMark/>
          </w:tcPr>
          <w:p w:rsidR="00BC2123" w:rsidRPr="008E1F79" w:rsidRDefault="00BC2123" w:rsidP="00BC2123">
            <w:pPr>
              <w:pStyle w:val="ListParagraph"/>
              <w:spacing w:after="175"/>
              <w:ind w:left="0" w:right="158" w:firstLine="0"/>
              <w:rPr>
                <w:color w:val="auto"/>
                <w:sz w:val="20"/>
              </w:rPr>
            </w:pPr>
          </w:p>
        </w:tc>
      </w:tr>
      <w:tr w:rsidR="001E35D6" w:rsidRPr="008E1F79" w:rsidTr="007C3D41">
        <w:trPr>
          <w:trHeight w:val="300"/>
        </w:trPr>
        <w:tc>
          <w:tcPr>
            <w:tcW w:w="694" w:type="dxa"/>
            <w:noWrap/>
            <w:hideMark/>
          </w:tcPr>
          <w:p w:rsidR="00BC2123" w:rsidRPr="008E1F79" w:rsidRDefault="00BC2123" w:rsidP="00BC2123">
            <w:pPr>
              <w:pStyle w:val="ListParagraph"/>
              <w:spacing w:after="175"/>
              <w:ind w:left="0" w:right="158" w:firstLine="0"/>
              <w:rPr>
                <w:color w:val="auto"/>
                <w:sz w:val="20"/>
              </w:rPr>
            </w:pPr>
            <w:r w:rsidRPr="008E1F79">
              <w:rPr>
                <w:color w:val="auto"/>
                <w:sz w:val="20"/>
              </w:rPr>
              <w:t> </w:t>
            </w:r>
          </w:p>
        </w:tc>
        <w:tc>
          <w:tcPr>
            <w:tcW w:w="1690" w:type="dxa"/>
            <w:noWrap/>
          </w:tcPr>
          <w:p w:rsidR="00BC2123" w:rsidRPr="008E1F79" w:rsidRDefault="00BC2123" w:rsidP="00BC2123">
            <w:pPr>
              <w:pStyle w:val="ListParagraph"/>
              <w:spacing w:after="175"/>
              <w:ind w:left="0" w:right="158" w:firstLine="0"/>
              <w:rPr>
                <w:color w:val="auto"/>
                <w:sz w:val="20"/>
              </w:rPr>
            </w:pPr>
          </w:p>
        </w:tc>
        <w:tc>
          <w:tcPr>
            <w:tcW w:w="1599" w:type="dxa"/>
            <w:noWrap/>
          </w:tcPr>
          <w:p w:rsidR="00BC2123" w:rsidRPr="008E1F79" w:rsidRDefault="00BC2123" w:rsidP="00BC2123">
            <w:pPr>
              <w:pStyle w:val="ListParagraph"/>
              <w:spacing w:after="175"/>
              <w:ind w:left="0" w:right="158" w:firstLine="0"/>
              <w:rPr>
                <w:color w:val="auto"/>
                <w:sz w:val="20"/>
              </w:rPr>
            </w:pPr>
          </w:p>
        </w:tc>
        <w:tc>
          <w:tcPr>
            <w:tcW w:w="1824" w:type="dxa"/>
            <w:noWrap/>
          </w:tcPr>
          <w:p w:rsidR="00BC2123" w:rsidRPr="008E1F79" w:rsidRDefault="00BC2123" w:rsidP="00BC2123">
            <w:pPr>
              <w:pStyle w:val="ListParagraph"/>
              <w:spacing w:after="175"/>
              <w:ind w:left="0" w:right="158" w:firstLine="0"/>
              <w:rPr>
                <w:color w:val="auto"/>
                <w:sz w:val="20"/>
              </w:rPr>
            </w:pPr>
          </w:p>
        </w:tc>
        <w:tc>
          <w:tcPr>
            <w:tcW w:w="1524" w:type="dxa"/>
            <w:noWrap/>
            <w:hideMark/>
          </w:tcPr>
          <w:p w:rsidR="00BC2123" w:rsidRPr="008E1F79" w:rsidRDefault="00BC2123" w:rsidP="00BC2123">
            <w:pPr>
              <w:pStyle w:val="ListParagraph"/>
              <w:spacing w:after="175"/>
              <w:ind w:left="0" w:right="158" w:firstLine="0"/>
              <w:rPr>
                <w:color w:val="auto"/>
                <w:sz w:val="20"/>
              </w:rPr>
            </w:pPr>
            <w:r w:rsidRPr="008E1F79">
              <w:rPr>
                <w:color w:val="auto"/>
                <w:sz w:val="20"/>
              </w:rPr>
              <w:t> </w:t>
            </w:r>
          </w:p>
        </w:tc>
        <w:tc>
          <w:tcPr>
            <w:tcW w:w="2398" w:type="dxa"/>
            <w:noWrap/>
            <w:hideMark/>
          </w:tcPr>
          <w:p w:rsidR="00BC2123" w:rsidRPr="008E1F79" w:rsidRDefault="00BC2123" w:rsidP="00BC2123">
            <w:pPr>
              <w:pStyle w:val="ListParagraph"/>
              <w:spacing w:after="175"/>
              <w:ind w:left="0" w:right="158" w:firstLine="0"/>
              <w:rPr>
                <w:color w:val="auto"/>
                <w:sz w:val="20"/>
              </w:rPr>
            </w:pPr>
            <w:r w:rsidRPr="008E1F79">
              <w:rPr>
                <w:color w:val="auto"/>
                <w:sz w:val="20"/>
              </w:rPr>
              <w:t> </w:t>
            </w:r>
          </w:p>
        </w:tc>
      </w:tr>
    </w:tbl>
    <w:p w:rsidR="00A136DD" w:rsidRDefault="00A136DD" w:rsidP="00CD3F3F">
      <w:pPr>
        <w:tabs>
          <w:tab w:val="left" w:pos="9090"/>
        </w:tabs>
        <w:spacing w:after="158" w:line="260" w:lineRule="auto"/>
        <w:ind w:left="0" w:firstLine="0"/>
        <w:rPr>
          <w:b/>
          <w:color w:val="auto"/>
          <w:sz w:val="20"/>
          <w:szCs w:val="20"/>
          <w:lang w:val="ka-GE"/>
        </w:rPr>
      </w:pPr>
    </w:p>
    <w:p w:rsidR="0056618A" w:rsidRPr="00F628AE" w:rsidRDefault="009F0DFE" w:rsidP="00CD3F3F">
      <w:pPr>
        <w:tabs>
          <w:tab w:val="left" w:pos="9090"/>
        </w:tabs>
        <w:spacing w:after="158" w:line="260" w:lineRule="auto"/>
        <w:ind w:left="0" w:firstLine="0"/>
        <w:rPr>
          <w:b/>
          <w:color w:val="auto"/>
          <w:sz w:val="20"/>
          <w:szCs w:val="20"/>
          <w:lang w:val="ka-GE"/>
        </w:rPr>
      </w:pPr>
      <w:r w:rsidRPr="00F628AE">
        <w:rPr>
          <w:b/>
          <w:color w:val="auto"/>
          <w:sz w:val="20"/>
          <w:szCs w:val="20"/>
          <w:lang w:val="ka-GE"/>
        </w:rPr>
        <w:t xml:space="preserve">05 02 10 კულტურის ღონისძიებები </w:t>
      </w:r>
    </w:p>
    <w:p w:rsidR="003D2F17" w:rsidRPr="00FF235A" w:rsidRDefault="009F0DFE" w:rsidP="003D2F17">
      <w:pPr>
        <w:autoSpaceDE w:val="0"/>
        <w:autoSpaceDN w:val="0"/>
        <w:adjustRightInd w:val="0"/>
        <w:spacing w:after="0" w:line="240" w:lineRule="auto"/>
        <w:ind w:left="0" w:firstLine="0"/>
        <w:jc w:val="left"/>
        <w:rPr>
          <w:rFonts w:ascii="DejaVuSerif" w:eastAsiaTheme="minorHAnsi" w:hAnsi="DejaVuSerif" w:cs="DejaVuSerif"/>
          <w:color w:val="auto"/>
          <w:sz w:val="20"/>
          <w:szCs w:val="20"/>
        </w:rPr>
      </w:pPr>
      <w:r w:rsidRPr="00D1735B">
        <w:rPr>
          <w:rFonts w:ascii="DejaVuSerif-Bold" w:eastAsiaTheme="minorHAnsi" w:hAnsi="DejaVuSerif-Bold" w:cs="DejaVuSerif-Bold"/>
          <w:bCs/>
          <w:color w:val="auto"/>
          <w:sz w:val="20"/>
          <w:szCs w:val="20"/>
        </w:rPr>
        <w:t xml:space="preserve">2024 </w:t>
      </w:r>
      <w:r w:rsidRPr="00D1735B">
        <w:rPr>
          <w:rFonts w:eastAsiaTheme="minorHAnsi"/>
          <w:bCs/>
          <w:color w:val="auto"/>
          <w:sz w:val="20"/>
          <w:szCs w:val="20"/>
        </w:rPr>
        <w:t>წლის</w:t>
      </w:r>
      <w:r w:rsidRPr="00D1735B">
        <w:rPr>
          <w:rFonts w:ascii="DejaVuSerif-Bold" w:eastAsiaTheme="minorHAnsi" w:hAnsi="DejaVuSerif-Bold" w:cs="DejaVuSerif-Bold"/>
          <w:bCs/>
          <w:color w:val="auto"/>
          <w:sz w:val="20"/>
          <w:szCs w:val="20"/>
        </w:rPr>
        <w:t xml:space="preserve"> </w:t>
      </w:r>
      <w:r w:rsidR="009664E7" w:rsidRPr="00D1735B">
        <w:rPr>
          <w:rFonts w:eastAsiaTheme="minorHAnsi"/>
          <w:bCs/>
          <w:color w:val="auto"/>
          <w:sz w:val="20"/>
          <w:szCs w:val="20"/>
        </w:rPr>
        <w:t xml:space="preserve">კულტურის </w:t>
      </w:r>
      <w:r w:rsidR="009664E7" w:rsidRPr="00D1735B">
        <w:rPr>
          <w:rFonts w:eastAsiaTheme="minorHAnsi"/>
          <w:bCs/>
          <w:color w:val="auto"/>
          <w:sz w:val="20"/>
          <w:szCs w:val="20"/>
          <w:lang w:val="ka-GE"/>
        </w:rPr>
        <w:t>ღონისძიებების ხარჯმა შეადგინა</w:t>
      </w:r>
      <w:r w:rsidR="00AA0CEB" w:rsidRPr="00D1735B">
        <w:rPr>
          <w:rFonts w:eastAsiaTheme="minorHAnsi"/>
          <w:bCs/>
          <w:color w:val="auto"/>
          <w:sz w:val="20"/>
          <w:szCs w:val="20"/>
          <w:lang w:val="ka-GE"/>
        </w:rPr>
        <w:t xml:space="preserve"> 325,6 ათასი </w:t>
      </w:r>
      <w:r w:rsidR="009664E7" w:rsidRPr="00D1735B">
        <w:rPr>
          <w:rFonts w:eastAsiaTheme="minorHAnsi"/>
          <w:bCs/>
          <w:color w:val="auto"/>
          <w:sz w:val="20"/>
          <w:szCs w:val="20"/>
          <w:lang w:val="ka-GE"/>
        </w:rPr>
        <w:t>ლარი რაც წლიური გეგმის</w:t>
      </w:r>
      <w:r w:rsidR="00AA0CEB" w:rsidRPr="00D1735B">
        <w:rPr>
          <w:rFonts w:eastAsiaTheme="minorHAnsi"/>
          <w:bCs/>
          <w:color w:val="auto"/>
          <w:sz w:val="20"/>
          <w:szCs w:val="20"/>
          <w:lang w:val="ka-GE"/>
        </w:rPr>
        <w:t xml:space="preserve"> (412,8 ათასი</w:t>
      </w:r>
      <w:r w:rsidR="009664E7" w:rsidRPr="00D1735B">
        <w:rPr>
          <w:rFonts w:eastAsiaTheme="minorHAnsi"/>
          <w:bCs/>
          <w:color w:val="auto"/>
          <w:sz w:val="20"/>
          <w:szCs w:val="20"/>
          <w:lang w:val="ka-GE"/>
        </w:rPr>
        <w:t xml:space="preserve"> ლარის)  </w:t>
      </w:r>
      <w:r w:rsidR="00CB3AE9" w:rsidRPr="00D1735B">
        <w:rPr>
          <w:rFonts w:eastAsiaTheme="minorHAnsi"/>
          <w:bCs/>
          <w:color w:val="auto"/>
          <w:sz w:val="20"/>
          <w:szCs w:val="20"/>
          <w:lang w:val="ka-GE"/>
        </w:rPr>
        <w:t>78,9 %-</w:t>
      </w:r>
      <w:r w:rsidR="00A620AB" w:rsidRPr="00D1735B">
        <w:rPr>
          <w:rFonts w:eastAsiaTheme="minorHAnsi"/>
          <w:bCs/>
          <w:color w:val="auto"/>
          <w:sz w:val="20"/>
          <w:szCs w:val="20"/>
          <w:lang w:val="ka-GE"/>
        </w:rPr>
        <w:t>ია. გაწეულია ხარჯები</w:t>
      </w:r>
      <w:r w:rsidR="00A620AB" w:rsidRPr="00F628AE">
        <w:rPr>
          <w:rFonts w:eastAsiaTheme="minorHAnsi"/>
          <w:b/>
          <w:bCs/>
          <w:color w:val="auto"/>
          <w:sz w:val="20"/>
          <w:szCs w:val="20"/>
          <w:lang w:val="ka-GE"/>
        </w:rPr>
        <w:t xml:space="preserve"> </w:t>
      </w:r>
      <w:r w:rsidRPr="00F628AE">
        <w:rPr>
          <w:rFonts w:ascii="DejaVuSerif" w:eastAsiaTheme="minorHAnsi" w:hAnsi="DejaVuSerif" w:cs="DejaVuSerif"/>
          <w:color w:val="auto"/>
          <w:sz w:val="20"/>
          <w:szCs w:val="20"/>
        </w:rPr>
        <w:t xml:space="preserve"> </w:t>
      </w:r>
      <w:r w:rsidRPr="00F628AE">
        <w:rPr>
          <w:rFonts w:eastAsiaTheme="minorHAnsi"/>
          <w:color w:val="auto"/>
          <w:sz w:val="20"/>
          <w:szCs w:val="20"/>
        </w:rPr>
        <w:t>საახალწლო</w:t>
      </w:r>
      <w:r w:rsidRPr="00F628AE">
        <w:rPr>
          <w:rFonts w:ascii="DejaVuSerif" w:eastAsiaTheme="minorHAnsi" w:hAnsi="DejaVuSerif" w:cs="DejaVuSerif"/>
          <w:color w:val="auto"/>
          <w:sz w:val="20"/>
          <w:szCs w:val="20"/>
        </w:rPr>
        <w:t xml:space="preserve"> </w:t>
      </w:r>
      <w:r w:rsidR="00A620AB" w:rsidRPr="00F628AE">
        <w:rPr>
          <w:rFonts w:eastAsiaTheme="minorHAnsi"/>
          <w:color w:val="auto"/>
          <w:sz w:val="20"/>
          <w:szCs w:val="20"/>
        </w:rPr>
        <w:t>ღონისძიებაზე</w:t>
      </w:r>
      <w:r w:rsidRPr="00F628AE">
        <w:rPr>
          <w:rFonts w:ascii="DejaVuSerif" w:eastAsiaTheme="minorHAnsi" w:hAnsi="DejaVuSerif" w:cs="DejaVuSerif"/>
          <w:color w:val="auto"/>
          <w:sz w:val="20"/>
          <w:szCs w:val="20"/>
        </w:rPr>
        <w:t xml:space="preserve"> </w:t>
      </w:r>
      <w:r w:rsidRPr="00F628AE">
        <w:rPr>
          <w:rFonts w:eastAsiaTheme="minorHAnsi"/>
          <w:color w:val="auto"/>
          <w:sz w:val="20"/>
          <w:szCs w:val="20"/>
        </w:rPr>
        <w:t>მომღერლის</w:t>
      </w:r>
      <w:r w:rsidRPr="00F628AE">
        <w:rPr>
          <w:rFonts w:ascii="DejaVuSerif" w:eastAsiaTheme="minorHAnsi" w:hAnsi="DejaVuSerif" w:cs="DejaVuSerif"/>
          <w:color w:val="auto"/>
          <w:sz w:val="20"/>
          <w:szCs w:val="20"/>
        </w:rPr>
        <w:t xml:space="preserve"> </w:t>
      </w:r>
      <w:r w:rsidR="00DB4017" w:rsidRPr="00F628AE">
        <w:rPr>
          <w:rFonts w:eastAsiaTheme="minorHAnsi"/>
          <w:color w:val="auto"/>
          <w:sz w:val="20"/>
          <w:szCs w:val="20"/>
        </w:rPr>
        <w:t>მომსახურებ</w:t>
      </w:r>
      <w:r w:rsidR="00034D06" w:rsidRPr="00F628AE">
        <w:rPr>
          <w:rFonts w:eastAsiaTheme="minorHAnsi"/>
          <w:color w:val="auto"/>
          <w:sz w:val="20"/>
          <w:szCs w:val="20"/>
        </w:rPr>
        <w:t>აზე</w:t>
      </w:r>
      <w:r w:rsidR="00D1735B">
        <w:rPr>
          <w:rFonts w:eastAsiaTheme="minorHAnsi"/>
          <w:color w:val="auto"/>
          <w:sz w:val="20"/>
          <w:szCs w:val="20"/>
          <w:lang w:val="ka-GE"/>
        </w:rPr>
        <w:t>.</w:t>
      </w:r>
      <w:r w:rsidR="00034D06" w:rsidRPr="00F628AE">
        <w:rPr>
          <w:rFonts w:eastAsiaTheme="minorHAnsi"/>
          <w:color w:val="auto"/>
          <w:sz w:val="20"/>
          <w:szCs w:val="20"/>
        </w:rPr>
        <w:t xml:space="preserve"> </w:t>
      </w:r>
      <w:r w:rsidR="00034D06" w:rsidRPr="00F628AE">
        <w:rPr>
          <w:rFonts w:eastAsiaTheme="minorHAnsi"/>
          <w:color w:val="auto"/>
          <w:sz w:val="20"/>
          <w:szCs w:val="20"/>
          <w:lang w:val="ka-GE"/>
        </w:rPr>
        <w:t xml:space="preserve">ჩატარებულია </w:t>
      </w:r>
      <w:r w:rsidR="00D1735B">
        <w:rPr>
          <w:rFonts w:eastAsiaTheme="minorHAnsi"/>
          <w:color w:val="auto"/>
          <w:sz w:val="20"/>
          <w:szCs w:val="20"/>
          <w:lang w:val="ka-GE"/>
        </w:rPr>
        <w:t xml:space="preserve">შმდეგი </w:t>
      </w:r>
      <w:r w:rsidR="00034D06" w:rsidRPr="00F628AE">
        <w:rPr>
          <w:rFonts w:eastAsiaTheme="minorHAnsi"/>
          <w:color w:val="auto"/>
          <w:sz w:val="20"/>
          <w:szCs w:val="20"/>
          <w:lang w:val="ka-GE"/>
        </w:rPr>
        <w:t>ღონისძიებები</w:t>
      </w:r>
      <w:r w:rsidR="00D1735B">
        <w:rPr>
          <w:rFonts w:eastAsiaTheme="minorHAnsi"/>
          <w:color w:val="auto"/>
          <w:sz w:val="20"/>
          <w:szCs w:val="20"/>
          <w:lang w:val="ka-GE"/>
        </w:rPr>
        <w:t>:</w:t>
      </w:r>
      <w:r w:rsidR="00034D06" w:rsidRPr="00F628AE">
        <w:rPr>
          <w:rFonts w:eastAsiaTheme="minorHAnsi"/>
          <w:color w:val="auto"/>
          <w:sz w:val="20"/>
          <w:szCs w:val="20"/>
        </w:rPr>
        <w:t xml:space="preserve"> ეროვნული</w:t>
      </w:r>
      <w:r w:rsidR="00034D06" w:rsidRPr="00F628AE">
        <w:rPr>
          <w:rFonts w:ascii="DejaVuSerif" w:eastAsiaTheme="minorHAnsi" w:hAnsi="DejaVuSerif" w:cs="DejaVuSerif"/>
          <w:color w:val="auto"/>
          <w:sz w:val="20"/>
          <w:szCs w:val="20"/>
        </w:rPr>
        <w:t xml:space="preserve"> </w:t>
      </w:r>
      <w:r w:rsidR="00034D06" w:rsidRPr="00F628AE">
        <w:rPr>
          <w:rFonts w:eastAsiaTheme="minorHAnsi"/>
          <w:color w:val="auto"/>
          <w:sz w:val="20"/>
          <w:szCs w:val="20"/>
        </w:rPr>
        <w:t>სამოსის</w:t>
      </w:r>
      <w:r w:rsidR="00034D06" w:rsidRPr="00F628AE">
        <w:rPr>
          <w:rFonts w:ascii="DejaVuSerif" w:eastAsiaTheme="minorHAnsi" w:hAnsi="DejaVuSerif" w:cs="DejaVuSerif"/>
          <w:color w:val="auto"/>
          <w:sz w:val="20"/>
          <w:szCs w:val="20"/>
        </w:rPr>
        <w:t xml:space="preserve"> </w:t>
      </w:r>
      <w:r w:rsidR="00034D06" w:rsidRPr="00F628AE">
        <w:rPr>
          <w:rFonts w:eastAsiaTheme="minorHAnsi"/>
          <w:color w:val="auto"/>
          <w:sz w:val="20"/>
          <w:szCs w:val="20"/>
        </w:rPr>
        <w:t>დღე</w:t>
      </w:r>
      <w:r w:rsidR="00FF235A">
        <w:rPr>
          <w:rFonts w:eastAsiaTheme="minorHAnsi"/>
          <w:color w:val="auto"/>
          <w:sz w:val="20"/>
          <w:szCs w:val="20"/>
          <w:lang w:val="ka-GE"/>
        </w:rPr>
        <w:t xml:space="preserve">, </w:t>
      </w:r>
      <w:r w:rsidR="009352E2" w:rsidRPr="00F628AE">
        <w:rPr>
          <w:rFonts w:eastAsiaTheme="minorHAnsi"/>
          <w:color w:val="auto"/>
          <w:sz w:val="20"/>
          <w:szCs w:val="20"/>
        </w:rPr>
        <w:t>ქალთა</w:t>
      </w:r>
      <w:r w:rsidR="009352E2" w:rsidRPr="00F628AE">
        <w:rPr>
          <w:rFonts w:ascii="DejaVuSerif" w:eastAsiaTheme="minorHAnsi" w:hAnsi="DejaVuSerif" w:cs="DejaVuSerif"/>
          <w:color w:val="auto"/>
          <w:sz w:val="20"/>
          <w:szCs w:val="20"/>
        </w:rPr>
        <w:t xml:space="preserve"> </w:t>
      </w:r>
      <w:r w:rsidR="009352E2" w:rsidRPr="00F628AE">
        <w:rPr>
          <w:rFonts w:eastAsiaTheme="minorHAnsi"/>
          <w:color w:val="auto"/>
          <w:sz w:val="20"/>
          <w:szCs w:val="20"/>
        </w:rPr>
        <w:t>დღესასწაულებისადმი</w:t>
      </w:r>
      <w:r w:rsidR="009352E2" w:rsidRPr="00F628AE">
        <w:rPr>
          <w:rFonts w:ascii="DejaVuSerif" w:eastAsiaTheme="minorHAnsi" w:hAnsi="DejaVuSerif" w:cs="DejaVuSerif"/>
          <w:color w:val="auto"/>
          <w:sz w:val="20"/>
          <w:szCs w:val="20"/>
        </w:rPr>
        <w:t xml:space="preserve"> </w:t>
      </w:r>
      <w:r w:rsidR="009352E2" w:rsidRPr="00F628AE">
        <w:rPr>
          <w:rFonts w:eastAsiaTheme="minorHAnsi"/>
          <w:color w:val="auto"/>
          <w:sz w:val="20"/>
          <w:szCs w:val="20"/>
        </w:rPr>
        <w:t>მიძღვნილი</w:t>
      </w:r>
      <w:r w:rsidR="00FF235A">
        <w:rPr>
          <w:rFonts w:eastAsiaTheme="minorHAnsi" w:cs="DejaVuSerif"/>
          <w:color w:val="auto"/>
          <w:sz w:val="20"/>
          <w:szCs w:val="20"/>
          <w:lang w:val="ka-GE"/>
        </w:rPr>
        <w:t xml:space="preserve"> </w:t>
      </w:r>
      <w:r w:rsidR="003D2F17" w:rsidRPr="00F628AE">
        <w:rPr>
          <w:rFonts w:eastAsiaTheme="minorHAnsi"/>
          <w:color w:val="auto"/>
          <w:sz w:val="20"/>
          <w:szCs w:val="20"/>
        </w:rPr>
        <w:t>ღონისძიება</w:t>
      </w:r>
      <w:r w:rsidR="003D2F17" w:rsidRPr="00F628AE">
        <w:rPr>
          <w:rFonts w:ascii="DejaVuSerif" w:eastAsiaTheme="minorHAnsi" w:hAnsi="DejaVuSerif" w:cs="DejaVuSerif"/>
          <w:color w:val="auto"/>
          <w:sz w:val="20"/>
          <w:szCs w:val="20"/>
        </w:rPr>
        <w:t>,</w:t>
      </w:r>
      <w:r w:rsidR="003D2F17" w:rsidRPr="00F628AE">
        <w:rPr>
          <w:rFonts w:asciiTheme="minorHAnsi" w:eastAsiaTheme="minorHAnsi" w:hAnsiTheme="minorHAnsi" w:cs="DejaVuSerif"/>
          <w:color w:val="auto"/>
          <w:sz w:val="20"/>
          <w:szCs w:val="20"/>
          <w:lang w:val="ka-GE"/>
        </w:rPr>
        <w:t xml:space="preserve"> </w:t>
      </w:r>
      <w:r w:rsidR="003911A4" w:rsidRPr="00F628AE">
        <w:rPr>
          <w:rFonts w:eastAsiaTheme="minorHAnsi"/>
          <w:color w:val="auto"/>
          <w:sz w:val="20"/>
          <w:szCs w:val="20"/>
        </w:rPr>
        <w:t>ბოლო</w:t>
      </w:r>
      <w:r w:rsidR="003911A4" w:rsidRPr="00F628AE">
        <w:rPr>
          <w:rFonts w:ascii="DejaVuSerif" w:eastAsiaTheme="minorHAnsi" w:hAnsi="DejaVuSerif" w:cs="DejaVuSerif"/>
          <w:color w:val="auto"/>
          <w:sz w:val="20"/>
          <w:szCs w:val="20"/>
        </w:rPr>
        <w:t xml:space="preserve"> </w:t>
      </w:r>
      <w:r w:rsidR="003911A4" w:rsidRPr="00F628AE">
        <w:rPr>
          <w:rFonts w:eastAsiaTheme="minorHAnsi"/>
          <w:color w:val="auto"/>
          <w:sz w:val="20"/>
          <w:szCs w:val="20"/>
        </w:rPr>
        <w:t>ზარის</w:t>
      </w:r>
      <w:r w:rsidR="003911A4" w:rsidRPr="00F628AE">
        <w:rPr>
          <w:rFonts w:ascii="DejaVuSerif" w:eastAsiaTheme="minorHAnsi" w:hAnsi="DejaVuSerif" w:cs="DejaVuSerif"/>
          <w:color w:val="auto"/>
          <w:sz w:val="20"/>
          <w:szCs w:val="20"/>
        </w:rPr>
        <w:t xml:space="preserve"> </w:t>
      </w:r>
      <w:r w:rsidR="003911A4" w:rsidRPr="00F628AE">
        <w:rPr>
          <w:rFonts w:eastAsiaTheme="minorHAnsi"/>
          <w:color w:val="auto"/>
          <w:sz w:val="20"/>
          <w:szCs w:val="20"/>
        </w:rPr>
        <w:t>ღონისძიებისათვის</w:t>
      </w:r>
      <w:r w:rsidR="003911A4" w:rsidRPr="00F628AE">
        <w:rPr>
          <w:rFonts w:eastAsiaTheme="minorHAnsi"/>
          <w:color w:val="auto"/>
          <w:sz w:val="20"/>
          <w:szCs w:val="20"/>
          <w:lang w:val="ka-GE"/>
        </w:rPr>
        <w:t xml:space="preserve"> </w:t>
      </w:r>
      <w:r w:rsidR="003911A4" w:rsidRPr="00F628AE">
        <w:rPr>
          <w:rFonts w:eastAsiaTheme="minorHAnsi"/>
          <w:color w:val="auto"/>
          <w:sz w:val="20"/>
          <w:szCs w:val="20"/>
        </w:rPr>
        <w:t>კონცერტი</w:t>
      </w:r>
      <w:r w:rsidR="004941DE">
        <w:rPr>
          <w:rFonts w:eastAsiaTheme="minorHAnsi"/>
          <w:color w:val="auto"/>
          <w:sz w:val="20"/>
          <w:szCs w:val="20"/>
          <w:lang w:val="ka-GE"/>
        </w:rPr>
        <w:t>,</w:t>
      </w:r>
      <w:r w:rsidR="003911A4" w:rsidRPr="00F628AE">
        <w:rPr>
          <w:rFonts w:ascii="DejaVuSerif" w:eastAsiaTheme="minorHAnsi" w:hAnsi="DejaVuSerif" w:cs="DejaVuSerif"/>
          <w:color w:val="auto"/>
          <w:sz w:val="20"/>
          <w:szCs w:val="20"/>
        </w:rPr>
        <w:t xml:space="preserve"> ,,</w:t>
      </w:r>
      <w:r w:rsidR="003911A4" w:rsidRPr="00F628AE">
        <w:rPr>
          <w:rFonts w:eastAsiaTheme="minorHAnsi"/>
          <w:color w:val="auto"/>
          <w:sz w:val="20"/>
          <w:szCs w:val="20"/>
        </w:rPr>
        <w:t>მშვიდობა</w:t>
      </w:r>
      <w:r w:rsidR="003911A4" w:rsidRPr="00F628AE">
        <w:rPr>
          <w:rFonts w:ascii="DejaVuSerif" w:eastAsiaTheme="minorHAnsi" w:hAnsi="DejaVuSerif" w:cs="DejaVuSerif"/>
          <w:color w:val="auto"/>
          <w:sz w:val="20"/>
          <w:szCs w:val="20"/>
        </w:rPr>
        <w:t xml:space="preserve"> </w:t>
      </w:r>
      <w:r w:rsidR="003911A4" w:rsidRPr="00F628AE">
        <w:rPr>
          <w:rFonts w:eastAsiaTheme="minorHAnsi"/>
          <w:color w:val="auto"/>
          <w:sz w:val="20"/>
          <w:szCs w:val="20"/>
        </w:rPr>
        <w:t>მსოფლიოს</w:t>
      </w:r>
      <w:r w:rsidR="003911A4" w:rsidRPr="00F628AE">
        <w:rPr>
          <w:rFonts w:ascii="DejaVuSerif" w:eastAsiaTheme="minorHAnsi" w:hAnsi="DejaVuSerif" w:cs="DejaVuSerif"/>
          <w:color w:val="auto"/>
          <w:sz w:val="20"/>
          <w:szCs w:val="20"/>
        </w:rPr>
        <w:t xml:space="preserve">“ </w:t>
      </w:r>
      <w:r w:rsidR="003911A4" w:rsidRPr="00F628AE">
        <w:rPr>
          <w:rFonts w:eastAsiaTheme="minorHAnsi"/>
          <w:color w:val="auto"/>
          <w:sz w:val="20"/>
          <w:szCs w:val="20"/>
        </w:rPr>
        <w:t>თანადაფინანსება</w:t>
      </w:r>
      <w:r w:rsidR="003911A4" w:rsidRPr="00F628AE">
        <w:rPr>
          <w:rFonts w:ascii="DejaVuSerif" w:eastAsiaTheme="minorHAnsi" w:hAnsi="DejaVuSerif" w:cs="DejaVuSerif"/>
          <w:color w:val="auto"/>
          <w:sz w:val="20"/>
          <w:szCs w:val="20"/>
        </w:rPr>
        <w:t xml:space="preserve">,   </w:t>
      </w:r>
      <w:r w:rsidR="003911A4" w:rsidRPr="00F628AE">
        <w:rPr>
          <w:rFonts w:eastAsiaTheme="minorHAnsi"/>
          <w:color w:val="auto"/>
          <w:sz w:val="20"/>
          <w:szCs w:val="20"/>
        </w:rPr>
        <w:t>შპს</w:t>
      </w:r>
      <w:r w:rsidR="003911A4" w:rsidRPr="00F628AE">
        <w:rPr>
          <w:rFonts w:ascii="DejaVuSerif" w:eastAsiaTheme="minorHAnsi" w:hAnsi="DejaVuSerif" w:cs="DejaVuSerif"/>
          <w:color w:val="auto"/>
          <w:sz w:val="20"/>
          <w:szCs w:val="20"/>
        </w:rPr>
        <w:t xml:space="preserve"> </w:t>
      </w:r>
      <w:r w:rsidR="003911A4" w:rsidRPr="00F628AE">
        <w:rPr>
          <w:rFonts w:eastAsiaTheme="minorHAnsi"/>
          <w:color w:val="auto"/>
          <w:sz w:val="20"/>
          <w:szCs w:val="20"/>
        </w:rPr>
        <w:t>ანსამბლი</w:t>
      </w:r>
      <w:r w:rsidR="003911A4" w:rsidRPr="00F628AE">
        <w:rPr>
          <w:rFonts w:ascii="DejaVuSerif" w:eastAsiaTheme="minorHAnsi" w:hAnsi="DejaVuSerif" w:cs="DejaVuSerif"/>
          <w:color w:val="auto"/>
          <w:sz w:val="20"/>
          <w:szCs w:val="20"/>
        </w:rPr>
        <w:t xml:space="preserve"> ,,</w:t>
      </w:r>
      <w:r w:rsidR="003911A4" w:rsidRPr="00F628AE">
        <w:rPr>
          <w:rFonts w:eastAsiaTheme="minorHAnsi"/>
          <w:color w:val="auto"/>
          <w:sz w:val="20"/>
          <w:szCs w:val="20"/>
        </w:rPr>
        <w:t>ქართული</w:t>
      </w:r>
      <w:r w:rsidR="003911A4" w:rsidRPr="00F628AE">
        <w:rPr>
          <w:rFonts w:ascii="DejaVuSerif" w:eastAsiaTheme="minorHAnsi" w:hAnsi="DejaVuSerif" w:cs="DejaVuSerif"/>
          <w:color w:val="auto"/>
          <w:sz w:val="20"/>
          <w:szCs w:val="20"/>
        </w:rPr>
        <w:t xml:space="preserve"> </w:t>
      </w:r>
      <w:r w:rsidR="003911A4" w:rsidRPr="00F628AE">
        <w:rPr>
          <w:rFonts w:eastAsiaTheme="minorHAnsi"/>
          <w:color w:val="auto"/>
          <w:sz w:val="20"/>
          <w:szCs w:val="20"/>
        </w:rPr>
        <w:t>ხმები</w:t>
      </w:r>
      <w:r w:rsidR="003911A4" w:rsidRPr="00F628AE">
        <w:rPr>
          <w:rFonts w:ascii="DejaVuSerif" w:eastAsiaTheme="minorHAnsi" w:hAnsi="DejaVuSerif" w:cs="DejaVuSerif"/>
          <w:color w:val="auto"/>
          <w:sz w:val="20"/>
          <w:szCs w:val="20"/>
        </w:rPr>
        <w:t xml:space="preserve">“ </w:t>
      </w:r>
      <w:r w:rsidR="003911A4" w:rsidRPr="00F628AE">
        <w:rPr>
          <w:rFonts w:eastAsiaTheme="minorHAnsi"/>
          <w:color w:val="auto"/>
          <w:sz w:val="20"/>
          <w:szCs w:val="20"/>
        </w:rPr>
        <w:t>ცნობილი</w:t>
      </w:r>
      <w:r w:rsidR="003911A4" w:rsidRPr="00F628AE">
        <w:rPr>
          <w:rFonts w:ascii="DejaVuSerif" w:eastAsiaTheme="minorHAnsi" w:hAnsi="DejaVuSerif" w:cs="DejaVuSerif"/>
          <w:color w:val="auto"/>
          <w:sz w:val="20"/>
          <w:szCs w:val="20"/>
        </w:rPr>
        <w:t xml:space="preserve"> </w:t>
      </w:r>
      <w:r w:rsidR="003911A4" w:rsidRPr="00F628AE">
        <w:rPr>
          <w:rFonts w:eastAsiaTheme="minorHAnsi"/>
          <w:color w:val="auto"/>
          <w:sz w:val="20"/>
          <w:szCs w:val="20"/>
        </w:rPr>
        <w:t>საოპერო</w:t>
      </w:r>
      <w:r w:rsidR="003911A4" w:rsidRPr="00F628AE">
        <w:rPr>
          <w:rFonts w:ascii="DejaVuSerif" w:eastAsiaTheme="minorHAnsi" w:hAnsi="DejaVuSerif" w:cs="DejaVuSerif"/>
          <w:color w:val="auto"/>
          <w:sz w:val="20"/>
          <w:szCs w:val="20"/>
        </w:rPr>
        <w:t xml:space="preserve"> </w:t>
      </w:r>
      <w:r w:rsidR="003911A4" w:rsidRPr="00F628AE">
        <w:rPr>
          <w:rFonts w:eastAsiaTheme="minorHAnsi"/>
          <w:color w:val="auto"/>
          <w:sz w:val="20"/>
          <w:szCs w:val="20"/>
        </w:rPr>
        <w:t>მომღერლის</w:t>
      </w:r>
      <w:r w:rsidR="003911A4" w:rsidRPr="00F628AE">
        <w:rPr>
          <w:rFonts w:ascii="DejaVuSerif" w:eastAsiaTheme="minorHAnsi" w:hAnsi="DejaVuSerif" w:cs="DejaVuSerif"/>
          <w:color w:val="auto"/>
          <w:sz w:val="20"/>
          <w:szCs w:val="20"/>
        </w:rPr>
        <w:t xml:space="preserve"> </w:t>
      </w:r>
      <w:r w:rsidR="003911A4" w:rsidRPr="00F628AE">
        <w:rPr>
          <w:rFonts w:eastAsiaTheme="minorHAnsi"/>
          <w:color w:val="auto"/>
          <w:sz w:val="20"/>
          <w:szCs w:val="20"/>
        </w:rPr>
        <w:t>ჯემალი</w:t>
      </w:r>
      <w:r w:rsidR="003911A4" w:rsidRPr="00F628AE">
        <w:rPr>
          <w:rFonts w:ascii="DejaVuSerif" w:eastAsiaTheme="minorHAnsi" w:hAnsi="DejaVuSerif" w:cs="DejaVuSerif"/>
          <w:color w:val="auto"/>
          <w:sz w:val="20"/>
          <w:szCs w:val="20"/>
        </w:rPr>
        <w:t xml:space="preserve"> </w:t>
      </w:r>
      <w:r w:rsidR="003911A4" w:rsidRPr="00F628AE">
        <w:rPr>
          <w:rFonts w:eastAsiaTheme="minorHAnsi"/>
          <w:color w:val="auto"/>
          <w:sz w:val="20"/>
          <w:szCs w:val="20"/>
        </w:rPr>
        <w:t>მდივანის</w:t>
      </w:r>
      <w:r w:rsidR="003911A4" w:rsidRPr="00F628AE">
        <w:rPr>
          <w:rFonts w:ascii="DejaVuSerif" w:eastAsiaTheme="minorHAnsi" w:hAnsi="DejaVuSerif" w:cs="DejaVuSerif"/>
          <w:color w:val="auto"/>
          <w:sz w:val="20"/>
          <w:szCs w:val="20"/>
        </w:rPr>
        <w:t xml:space="preserve"> </w:t>
      </w:r>
      <w:r w:rsidR="003911A4" w:rsidRPr="00F628AE">
        <w:rPr>
          <w:rFonts w:eastAsiaTheme="minorHAnsi"/>
          <w:color w:val="auto"/>
          <w:sz w:val="20"/>
          <w:szCs w:val="20"/>
        </w:rPr>
        <w:t>საიუბილეო</w:t>
      </w:r>
      <w:r w:rsidR="00FF235A">
        <w:rPr>
          <w:rFonts w:eastAsiaTheme="minorHAnsi" w:cs="DejaVuSerif"/>
          <w:color w:val="auto"/>
          <w:sz w:val="20"/>
          <w:szCs w:val="20"/>
          <w:lang w:val="ka-GE"/>
        </w:rPr>
        <w:t xml:space="preserve"> </w:t>
      </w:r>
      <w:r w:rsidR="003911A4" w:rsidRPr="00F628AE">
        <w:rPr>
          <w:rFonts w:eastAsiaTheme="minorHAnsi"/>
          <w:color w:val="auto"/>
          <w:sz w:val="20"/>
          <w:szCs w:val="20"/>
        </w:rPr>
        <w:t>საღამო</w:t>
      </w:r>
      <w:r w:rsidR="003F3FFD" w:rsidRPr="00F628AE">
        <w:rPr>
          <w:rFonts w:ascii="DejaVuSerif" w:eastAsiaTheme="minorHAnsi" w:hAnsi="DejaVuSerif" w:cs="DejaVuSerif"/>
          <w:color w:val="auto"/>
          <w:sz w:val="20"/>
          <w:szCs w:val="20"/>
        </w:rPr>
        <w:t>,</w:t>
      </w:r>
      <w:r w:rsidR="00931C50" w:rsidRPr="00F628AE">
        <w:rPr>
          <w:rFonts w:asciiTheme="minorHAnsi" w:eastAsiaTheme="minorHAnsi" w:hAnsiTheme="minorHAnsi" w:cs="DejaVuSerif"/>
          <w:color w:val="auto"/>
          <w:sz w:val="20"/>
          <w:szCs w:val="20"/>
          <w:lang w:val="ka-GE"/>
        </w:rPr>
        <w:t xml:space="preserve"> </w:t>
      </w:r>
      <w:r w:rsidR="003F3FFD" w:rsidRPr="00F628AE">
        <w:rPr>
          <w:rFonts w:eastAsiaTheme="minorHAnsi"/>
          <w:color w:val="auto"/>
          <w:sz w:val="20"/>
          <w:szCs w:val="20"/>
        </w:rPr>
        <w:t>თეატრალური</w:t>
      </w:r>
      <w:r w:rsidR="003F3FFD" w:rsidRPr="00F628AE">
        <w:rPr>
          <w:rFonts w:ascii="DejaVuSerif" w:eastAsiaTheme="minorHAnsi" w:hAnsi="DejaVuSerif" w:cs="DejaVuSerif"/>
          <w:color w:val="auto"/>
          <w:sz w:val="20"/>
          <w:szCs w:val="20"/>
        </w:rPr>
        <w:t xml:space="preserve"> </w:t>
      </w:r>
      <w:r w:rsidR="003F3FFD" w:rsidRPr="00F628AE">
        <w:rPr>
          <w:rFonts w:eastAsiaTheme="minorHAnsi"/>
          <w:color w:val="auto"/>
          <w:sz w:val="20"/>
          <w:szCs w:val="20"/>
        </w:rPr>
        <w:t>პროექტი</w:t>
      </w:r>
      <w:r w:rsidR="003F3FFD" w:rsidRPr="00F628AE">
        <w:rPr>
          <w:rFonts w:ascii="DejaVuSerif" w:eastAsiaTheme="minorHAnsi" w:hAnsi="DejaVuSerif" w:cs="DejaVuSerif"/>
          <w:color w:val="auto"/>
          <w:sz w:val="20"/>
          <w:szCs w:val="20"/>
        </w:rPr>
        <w:t xml:space="preserve"> ,,</w:t>
      </w:r>
      <w:r w:rsidR="003F3FFD" w:rsidRPr="00F628AE">
        <w:rPr>
          <w:rFonts w:eastAsiaTheme="minorHAnsi"/>
          <w:color w:val="auto"/>
          <w:sz w:val="20"/>
          <w:szCs w:val="20"/>
        </w:rPr>
        <w:t>სცენა</w:t>
      </w:r>
      <w:r w:rsidR="003F3FFD" w:rsidRPr="00F628AE">
        <w:rPr>
          <w:rFonts w:ascii="DejaVuSerif" w:eastAsiaTheme="minorHAnsi" w:hAnsi="DejaVuSerif" w:cs="DejaVuSerif"/>
          <w:color w:val="auto"/>
          <w:sz w:val="20"/>
          <w:szCs w:val="20"/>
        </w:rPr>
        <w:t xml:space="preserve"> </w:t>
      </w:r>
      <w:r w:rsidR="003F3FFD" w:rsidRPr="00F628AE">
        <w:rPr>
          <w:rFonts w:eastAsiaTheme="minorHAnsi"/>
          <w:color w:val="auto"/>
          <w:sz w:val="20"/>
          <w:szCs w:val="20"/>
        </w:rPr>
        <w:t>ახდენილი</w:t>
      </w:r>
      <w:r w:rsidR="003F3FFD" w:rsidRPr="00F628AE">
        <w:rPr>
          <w:rFonts w:ascii="DejaVuSerif" w:eastAsiaTheme="minorHAnsi" w:hAnsi="DejaVuSerif" w:cs="DejaVuSerif"/>
          <w:color w:val="auto"/>
          <w:sz w:val="20"/>
          <w:szCs w:val="20"/>
        </w:rPr>
        <w:t xml:space="preserve"> </w:t>
      </w:r>
      <w:r w:rsidR="003F3FFD" w:rsidRPr="00F628AE">
        <w:rPr>
          <w:rFonts w:eastAsiaTheme="minorHAnsi"/>
          <w:color w:val="auto"/>
          <w:sz w:val="20"/>
          <w:szCs w:val="20"/>
        </w:rPr>
        <w:t>ოცნება</w:t>
      </w:r>
      <w:r w:rsidR="00931C50" w:rsidRPr="00F628AE">
        <w:rPr>
          <w:rFonts w:ascii="DejaVuSerif" w:eastAsiaTheme="minorHAnsi" w:hAnsi="DejaVuSerif" w:cs="DejaVuSerif"/>
          <w:color w:val="auto"/>
          <w:sz w:val="20"/>
          <w:szCs w:val="20"/>
        </w:rPr>
        <w:t>“,</w:t>
      </w:r>
      <w:r w:rsidR="00FF235A">
        <w:rPr>
          <w:rFonts w:eastAsiaTheme="minorHAnsi" w:cs="DejaVuSerif"/>
          <w:color w:val="auto"/>
          <w:sz w:val="20"/>
          <w:szCs w:val="20"/>
          <w:lang w:val="ka-GE"/>
        </w:rPr>
        <w:t xml:space="preserve"> </w:t>
      </w:r>
      <w:r w:rsidR="003F3FFD" w:rsidRPr="00F628AE">
        <w:rPr>
          <w:rFonts w:eastAsiaTheme="minorHAnsi"/>
          <w:color w:val="auto"/>
          <w:sz w:val="20"/>
          <w:szCs w:val="20"/>
        </w:rPr>
        <w:t>მუსიკალური</w:t>
      </w:r>
      <w:r w:rsidR="003F3FFD" w:rsidRPr="00F628AE">
        <w:rPr>
          <w:rFonts w:ascii="DejaVuSerif" w:eastAsiaTheme="minorHAnsi" w:hAnsi="DejaVuSerif" w:cs="DejaVuSerif"/>
          <w:color w:val="auto"/>
          <w:sz w:val="20"/>
          <w:szCs w:val="20"/>
        </w:rPr>
        <w:t xml:space="preserve"> </w:t>
      </w:r>
      <w:r w:rsidR="003F3FFD" w:rsidRPr="00F628AE">
        <w:rPr>
          <w:rFonts w:eastAsiaTheme="minorHAnsi"/>
          <w:color w:val="auto"/>
          <w:sz w:val="20"/>
          <w:szCs w:val="20"/>
        </w:rPr>
        <w:t>ფესტივალი</w:t>
      </w:r>
      <w:r w:rsidR="003F3FFD" w:rsidRPr="00F628AE">
        <w:rPr>
          <w:rFonts w:ascii="DejaVuSerif" w:eastAsiaTheme="minorHAnsi" w:hAnsi="DejaVuSerif" w:cs="DejaVuSerif"/>
          <w:color w:val="auto"/>
          <w:sz w:val="20"/>
          <w:szCs w:val="20"/>
        </w:rPr>
        <w:t xml:space="preserve"> ,,</w:t>
      </w:r>
      <w:r w:rsidR="003F3FFD" w:rsidRPr="00F628AE">
        <w:rPr>
          <w:rFonts w:eastAsiaTheme="minorHAnsi"/>
          <w:color w:val="auto"/>
          <w:sz w:val="20"/>
          <w:szCs w:val="20"/>
        </w:rPr>
        <w:t>იმერეთის</w:t>
      </w:r>
      <w:r w:rsidR="003F3FFD" w:rsidRPr="00F628AE">
        <w:rPr>
          <w:rFonts w:ascii="DejaVuSerif" w:eastAsiaTheme="minorHAnsi" w:hAnsi="DejaVuSerif" w:cs="DejaVuSerif"/>
          <w:color w:val="auto"/>
          <w:sz w:val="20"/>
          <w:szCs w:val="20"/>
        </w:rPr>
        <w:t xml:space="preserve"> </w:t>
      </w:r>
      <w:r w:rsidR="003F3FFD" w:rsidRPr="00F628AE">
        <w:rPr>
          <w:rFonts w:eastAsiaTheme="minorHAnsi"/>
          <w:color w:val="auto"/>
          <w:sz w:val="20"/>
          <w:szCs w:val="20"/>
        </w:rPr>
        <w:t>ხმა</w:t>
      </w:r>
      <w:r w:rsidR="00931C50" w:rsidRPr="00F628AE">
        <w:rPr>
          <w:rFonts w:ascii="DejaVuSerif" w:eastAsiaTheme="minorHAnsi" w:hAnsi="DejaVuSerif" w:cs="DejaVuSerif"/>
          <w:color w:val="auto"/>
          <w:sz w:val="20"/>
          <w:szCs w:val="20"/>
        </w:rPr>
        <w:t>“,</w:t>
      </w:r>
      <w:r w:rsidR="00931C50" w:rsidRPr="00F628AE">
        <w:rPr>
          <w:rFonts w:asciiTheme="minorHAnsi" w:eastAsiaTheme="minorHAnsi" w:hAnsiTheme="minorHAnsi" w:cs="DejaVuSerif"/>
          <w:color w:val="auto"/>
          <w:sz w:val="20"/>
          <w:szCs w:val="20"/>
          <w:lang w:val="ka-GE"/>
        </w:rPr>
        <w:t xml:space="preserve"> </w:t>
      </w:r>
      <w:r w:rsidR="003F3FFD" w:rsidRPr="00F628AE">
        <w:rPr>
          <w:rFonts w:eastAsiaTheme="minorHAnsi"/>
          <w:color w:val="auto"/>
          <w:sz w:val="20"/>
          <w:szCs w:val="20"/>
        </w:rPr>
        <w:t>ფესტივალი</w:t>
      </w:r>
      <w:r w:rsidR="003F3FFD" w:rsidRPr="00F628AE">
        <w:rPr>
          <w:rFonts w:ascii="DejaVuSerif" w:eastAsiaTheme="minorHAnsi" w:hAnsi="DejaVuSerif" w:cs="DejaVuSerif"/>
          <w:color w:val="auto"/>
          <w:sz w:val="20"/>
          <w:szCs w:val="20"/>
        </w:rPr>
        <w:t xml:space="preserve"> </w:t>
      </w:r>
      <w:r w:rsidR="003F3FFD" w:rsidRPr="00F628AE">
        <w:rPr>
          <w:rFonts w:eastAsiaTheme="minorHAnsi"/>
          <w:color w:val="auto"/>
          <w:sz w:val="20"/>
          <w:szCs w:val="20"/>
        </w:rPr>
        <w:t>არტ</w:t>
      </w:r>
      <w:r w:rsidR="003F3FFD" w:rsidRPr="00F628AE">
        <w:rPr>
          <w:rFonts w:ascii="DejaVuSerif" w:eastAsiaTheme="minorHAnsi" w:hAnsi="DejaVuSerif" w:cs="DejaVuSerif"/>
          <w:color w:val="auto"/>
          <w:sz w:val="20"/>
          <w:szCs w:val="20"/>
        </w:rPr>
        <w:t xml:space="preserve"> </w:t>
      </w:r>
      <w:r w:rsidR="003F3FFD" w:rsidRPr="00F628AE">
        <w:rPr>
          <w:rFonts w:eastAsiaTheme="minorHAnsi"/>
          <w:color w:val="auto"/>
          <w:sz w:val="20"/>
          <w:szCs w:val="20"/>
        </w:rPr>
        <w:t>გენი</w:t>
      </w:r>
      <w:r w:rsidR="003F3FFD" w:rsidRPr="00F628AE">
        <w:rPr>
          <w:rFonts w:ascii="DejaVuSerif" w:eastAsiaTheme="minorHAnsi" w:hAnsi="DejaVuSerif" w:cs="DejaVuSerif"/>
          <w:color w:val="auto"/>
          <w:sz w:val="20"/>
          <w:szCs w:val="20"/>
        </w:rPr>
        <w:t xml:space="preserve"> ; </w:t>
      </w:r>
      <w:r w:rsidR="003D2F17" w:rsidRPr="00F628AE">
        <w:rPr>
          <w:rFonts w:eastAsiaTheme="minorHAnsi"/>
          <w:color w:val="auto"/>
          <w:sz w:val="20"/>
          <w:szCs w:val="20"/>
        </w:rPr>
        <w:t>ქართულ</w:t>
      </w:r>
      <w:r w:rsidR="003D2F17" w:rsidRPr="00F628AE">
        <w:rPr>
          <w:rFonts w:ascii="DejaVuSerif" w:eastAsiaTheme="minorHAnsi" w:hAnsi="DejaVuSerif" w:cs="DejaVuSerif"/>
          <w:color w:val="auto"/>
          <w:sz w:val="20"/>
          <w:szCs w:val="20"/>
        </w:rPr>
        <w:t>-</w:t>
      </w:r>
      <w:r w:rsidR="003D2F17" w:rsidRPr="00F628AE">
        <w:rPr>
          <w:rFonts w:eastAsiaTheme="minorHAnsi"/>
          <w:color w:val="auto"/>
          <w:sz w:val="20"/>
          <w:szCs w:val="20"/>
        </w:rPr>
        <w:t>ბერძნული</w:t>
      </w:r>
      <w:r w:rsidR="003D2F17" w:rsidRPr="00F628AE">
        <w:rPr>
          <w:rFonts w:ascii="DejaVuSerif" w:eastAsiaTheme="minorHAnsi" w:hAnsi="DejaVuSerif" w:cs="DejaVuSerif"/>
          <w:color w:val="auto"/>
          <w:sz w:val="20"/>
          <w:szCs w:val="20"/>
        </w:rPr>
        <w:t xml:space="preserve"> </w:t>
      </w:r>
      <w:r w:rsidR="003D2F17" w:rsidRPr="00F628AE">
        <w:rPr>
          <w:rFonts w:eastAsiaTheme="minorHAnsi"/>
          <w:color w:val="auto"/>
          <w:sz w:val="20"/>
          <w:szCs w:val="20"/>
        </w:rPr>
        <w:t>ფოლკლორის</w:t>
      </w:r>
      <w:r w:rsidR="003D2F17" w:rsidRPr="00F628AE">
        <w:rPr>
          <w:rFonts w:ascii="DejaVuSerif" w:eastAsiaTheme="minorHAnsi" w:hAnsi="DejaVuSerif" w:cs="DejaVuSerif"/>
          <w:color w:val="auto"/>
          <w:sz w:val="20"/>
          <w:szCs w:val="20"/>
        </w:rPr>
        <w:t xml:space="preserve"> </w:t>
      </w:r>
      <w:r w:rsidR="003D2F17" w:rsidRPr="00F628AE">
        <w:rPr>
          <w:rFonts w:eastAsiaTheme="minorHAnsi"/>
          <w:color w:val="auto"/>
          <w:sz w:val="20"/>
          <w:szCs w:val="20"/>
        </w:rPr>
        <w:t>საღამოზე</w:t>
      </w:r>
      <w:r w:rsidR="003D2F17" w:rsidRPr="00F628AE">
        <w:rPr>
          <w:rFonts w:asciiTheme="minorHAnsi" w:eastAsiaTheme="minorHAnsi" w:hAnsiTheme="minorHAnsi" w:cs="DejaVuSerif"/>
          <w:color w:val="auto"/>
          <w:sz w:val="20"/>
          <w:szCs w:val="20"/>
          <w:lang w:val="ka-GE"/>
        </w:rPr>
        <w:t xml:space="preserve"> </w:t>
      </w:r>
      <w:r w:rsidR="003D2F17" w:rsidRPr="00F628AE">
        <w:rPr>
          <w:rFonts w:eastAsiaTheme="minorHAnsi"/>
          <w:color w:val="auto"/>
          <w:sz w:val="20"/>
          <w:szCs w:val="20"/>
        </w:rPr>
        <w:t>დელეგაციის</w:t>
      </w:r>
      <w:r w:rsidR="003D2F17" w:rsidRPr="00F628AE">
        <w:rPr>
          <w:rFonts w:ascii="DejaVuSerif" w:eastAsiaTheme="minorHAnsi" w:hAnsi="DejaVuSerif" w:cs="DejaVuSerif"/>
          <w:color w:val="auto"/>
          <w:sz w:val="20"/>
          <w:szCs w:val="20"/>
        </w:rPr>
        <w:t xml:space="preserve"> </w:t>
      </w:r>
      <w:r w:rsidR="003D2F17" w:rsidRPr="00F628AE">
        <w:rPr>
          <w:rFonts w:eastAsiaTheme="minorHAnsi"/>
          <w:color w:val="auto"/>
          <w:sz w:val="20"/>
          <w:szCs w:val="20"/>
        </w:rPr>
        <w:t>წევრებისათვის</w:t>
      </w:r>
      <w:r w:rsidR="003D2F17" w:rsidRPr="00F628AE">
        <w:rPr>
          <w:rFonts w:eastAsiaTheme="minorHAnsi"/>
          <w:color w:val="auto"/>
          <w:sz w:val="20"/>
          <w:szCs w:val="20"/>
          <w:lang w:val="ka-GE"/>
        </w:rPr>
        <w:t>,</w:t>
      </w:r>
      <w:r w:rsidR="00931C50" w:rsidRPr="00F628AE">
        <w:rPr>
          <w:rFonts w:eastAsiaTheme="minorHAnsi"/>
          <w:color w:val="auto"/>
          <w:sz w:val="20"/>
          <w:szCs w:val="20"/>
          <w:lang w:val="ka-GE"/>
        </w:rPr>
        <w:t xml:space="preserve"> </w:t>
      </w:r>
      <w:r w:rsidR="003D2F17" w:rsidRPr="00F628AE">
        <w:rPr>
          <w:rFonts w:eastAsiaTheme="minorHAnsi"/>
          <w:color w:val="auto"/>
          <w:sz w:val="20"/>
          <w:szCs w:val="20"/>
        </w:rPr>
        <w:t>ანსამბლ</w:t>
      </w:r>
      <w:r w:rsidR="003D2F17" w:rsidRPr="00F628AE">
        <w:rPr>
          <w:rFonts w:ascii="DejaVuSerif" w:eastAsiaTheme="minorHAnsi" w:hAnsi="DejaVuSerif" w:cs="DejaVuSerif"/>
          <w:color w:val="auto"/>
          <w:sz w:val="20"/>
          <w:szCs w:val="20"/>
        </w:rPr>
        <w:t xml:space="preserve"> </w:t>
      </w:r>
      <w:r w:rsidR="003D2F17" w:rsidRPr="00F628AE">
        <w:rPr>
          <w:rFonts w:eastAsiaTheme="minorHAnsi"/>
          <w:color w:val="auto"/>
          <w:sz w:val="20"/>
          <w:szCs w:val="20"/>
        </w:rPr>
        <w:t>ბერმუხას</w:t>
      </w:r>
      <w:r w:rsidR="003D2F17" w:rsidRPr="00F628AE">
        <w:rPr>
          <w:rFonts w:ascii="DejaVuSerif" w:eastAsiaTheme="minorHAnsi" w:hAnsi="DejaVuSerif" w:cs="DejaVuSerif"/>
          <w:color w:val="auto"/>
          <w:sz w:val="20"/>
          <w:szCs w:val="20"/>
        </w:rPr>
        <w:t xml:space="preserve"> </w:t>
      </w:r>
      <w:r w:rsidR="00931C50" w:rsidRPr="00F628AE">
        <w:rPr>
          <w:rFonts w:eastAsiaTheme="minorHAnsi"/>
          <w:color w:val="auto"/>
          <w:sz w:val="20"/>
          <w:szCs w:val="20"/>
        </w:rPr>
        <w:t>საიუბილეო სა</w:t>
      </w:r>
      <w:r w:rsidR="00931C50" w:rsidRPr="00F628AE">
        <w:rPr>
          <w:rFonts w:eastAsiaTheme="minorHAnsi"/>
          <w:color w:val="auto"/>
          <w:sz w:val="20"/>
          <w:szCs w:val="20"/>
          <w:lang w:val="ka-GE"/>
        </w:rPr>
        <w:t>ღამო.</w:t>
      </w:r>
    </w:p>
    <w:p w:rsidR="00931C50" w:rsidRPr="00F628AE" w:rsidRDefault="00931C50" w:rsidP="003D2F17">
      <w:pPr>
        <w:autoSpaceDE w:val="0"/>
        <w:autoSpaceDN w:val="0"/>
        <w:adjustRightInd w:val="0"/>
        <w:spacing w:after="0" w:line="240" w:lineRule="auto"/>
        <w:ind w:left="0" w:firstLine="0"/>
        <w:jc w:val="left"/>
        <w:rPr>
          <w:rFonts w:ascii="DejaVuSerif" w:eastAsiaTheme="minorHAnsi" w:hAnsi="DejaVuSerif" w:cs="DejaVuSerif"/>
          <w:color w:val="auto"/>
          <w:sz w:val="20"/>
          <w:szCs w:val="20"/>
          <w:lang w:val="ka-GE"/>
        </w:rPr>
      </w:pPr>
      <w:r w:rsidRPr="00F628AE">
        <w:rPr>
          <w:rFonts w:eastAsiaTheme="minorHAnsi"/>
          <w:color w:val="auto"/>
          <w:sz w:val="20"/>
          <w:szCs w:val="20"/>
          <w:lang w:val="ka-GE"/>
        </w:rPr>
        <w:t>ღონისძიებებისათვის გამზადილია მოსაწვევები, შეძენილია სასაჩუქრე სუვენირები, ყვავილები</w:t>
      </w:r>
      <w:r w:rsidR="00AA4605" w:rsidRPr="00F628AE">
        <w:rPr>
          <w:rFonts w:eastAsiaTheme="minorHAnsi"/>
          <w:color w:val="auto"/>
          <w:sz w:val="20"/>
          <w:szCs w:val="20"/>
          <w:lang w:val="ka-GE"/>
        </w:rPr>
        <w:t>, წიგნები,</w:t>
      </w:r>
      <w:r w:rsidRPr="00F628AE">
        <w:rPr>
          <w:rFonts w:eastAsiaTheme="minorHAnsi"/>
          <w:color w:val="auto"/>
          <w:sz w:val="20"/>
          <w:szCs w:val="20"/>
          <w:lang w:val="ka-GE"/>
        </w:rPr>
        <w:t xml:space="preserve"> </w:t>
      </w:r>
      <w:r w:rsidR="00AA4605" w:rsidRPr="00F628AE">
        <w:rPr>
          <w:rFonts w:eastAsiaTheme="minorHAnsi"/>
          <w:color w:val="auto"/>
          <w:sz w:val="20"/>
          <w:szCs w:val="20"/>
          <w:lang w:val="ka-GE"/>
        </w:rPr>
        <w:t>სიგელები, გაწეულია ტრანსპორტის ხარჯი და სხვა.</w:t>
      </w:r>
    </w:p>
    <w:p w:rsidR="0056618A" w:rsidRPr="00F628AE" w:rsidRDefault="0056618A" w:rsidP="00CD3F3F">
      <w:pPr>
        <w:tabs>
          <w:tab w:val="left" w:pos="9090"/>
        </w:tabs>
        <w:spacing w:after="158" w:line="260" w:lineRule="auto"/>
        <w:ind w:left="0" w:firstLine="0"/>
        <w:rPr>
          <w:b/>
          <w:color w:val="auto"/>
          <w:sz w:val="20"/>
          <w:szCs w:val="20"/>
          <w:lang w:val="ka-GE"/>
        </w:rPr>
      </w:pPr>
    </w:p>
    <w:p w:rsidR="00963123" w:rsidRPr="00870CD7" w:rsidRDefault="00A8661C" w:rsidP="00F628AE">
      <w:pPr>
        <w:tabs>
          <w:tab w:val="left" w:pos="9090"/>
        </w:tabs>
        <w:spacing w:after="158" w:line="260" w:lineRule="auto"/>
        <w:ind w:left="0" w:firstLine="0"/>
        <w:rPr>
          <w:b/>
          <w:color w:val="auto"/>
          <w:sz w:val="20"/>
          <w:szCs w:val="20"/>
          <w:lang w:val="ka-GE"/>
        </w:rPr>
      </w:pPr>
      <w:r w:rsidRPr="00870CD7">
        <w:rPr>
          <w:b/>
          <w:color w:val="auto"/>
          <w:sz w:val="20"/>
          <w:szCs w:val="20"/>
          <w:lang w:val="ka-GE"/>
        </w:rPr>
        <w:t>0503 -ახალგაზრდული ორგანიზაციების დაფინანსება</w:t>
      </w:r>
    </w:p>
    <w:p w:rsidR="00963123" w:rsidRPr="00870CD7" w:rsidRDefault="006473D9" w:rsidP="00F628AE">
      <w:pPr>
        <w:autoSpaceDE w:val="0"/>
        <w:autoSpaceDN w:val="0"/>
        <w:adjustRightInd w:val="0"/>
        <w:spacing w:after="0" w:line="240" w:lineRule="auto"/>
        <w:ind w:left="0" w:firstLine="0"/>
        <w:rPr>
          <w:rFonts w:ascii="DejaVuSerif-Bold" w:eastAsiaTheme="minorHAnsi" w:hAnsi="DejaVuSerif-Bold" w:cs="DejaVuSerif-Bold"/>
          <w:bCs/>
          <w:color w:val="auto"/>
          <w:sz w:val="20"/>
          <w:szCs w:val="20"/>
        </w:rPr>
      </w:pPr>
      <w:r>
        <w:rPr>
          <w:rFonts w:eastAsiaTheme="minorHAnsi"/>
          <w:bCs/>
          <w:color w:val="auto"/>
          <w:sz w:val="20"/>
          <w:szCs w:val="20"/>
          <w:lang w:val="ka-GE"/>
        </w:rPr>
        <w:t xml:space="preserve">     </w:t>
      </w:r>
      <w:r w:rsidR="00963123" w:rsidRPr="00870CD7">
        <w:rPr>
          <w:rFonts w:eastAsiaTheme="minorHAnsi"/>
          <w:bCs/>
          <w:color w:val="auto"/>
          <w:sz w:val="20"/>
          <w:szCs w:val="20"/>
        </w:rPr>
        <w:t>ახალგაზრდულის</w:t>
      </w:r>
      <w:r w:rsidR="00963123" w:rsidRPr="00870CD7">
        <w:rPr>
          <w:rFonts w:ascii="DejaVuSerif-Bold" w:eastAsiaTheme="minorHAnsi" w:hAnsi="DejaVuSerif-Bold" w:cs="DejaVuSerif-Bold"/>
          <w:bCs/>
          <w:color w:val="auto"/>
          <w:sz w:val="20"/>
          <w:szCs w:val="20"/>
        </w:rPr>
        <w:t xml:space="preserve"> </w:t>
      </w:r>
      <w:r w:rsidR="00963123" w:rsidRPr="00870CD7">
        <w:rPr>
          <w:rFonts w:eastAsiaTheme="minorHAnsi"/>
          <w:bCs/>
          <w:color w:val="auto"/>
          <w:sz w:val="20"/>
          <w:szCs w:val="20"/>
        </w:rPr>
        <w:t>ღონისძიებები</w:t>
      </w:r>
      <w:r w:rsidR="00A136DD">
        <w:rPr>
          <w:rFonts w:eastAsiaTheme="minorHAnsi"/>
          <w:bCs/>
          <w:color w:val="auto"/>
          <w:sz w:val="20"/>
          <w:szCs w:val="20"/>
          <w:lang w:val="ka-GE"/>
        </w:rPr>
        <w:t>ს</w:t>
      </w:r>
      <w:r w:rsidR="00B3662C">
        <w:rPr>
          <w:rFonts w:eastAsiaTheme="minorHAnsi"/>
          <w:bCs/>
          <w:color w:val="auto"/>
          <w:sz w:val="20"/>
          <w:szCs w:val="20"/>
          <w:lang w:val="ka-GE"/>
        </w:rPr>
        <w:t xml:space="preserve">ათვის </w:t>
      </w:r>
      <w:r w:rsidR="00963123" w:rsidRPr="00870CD7">
        <w:rPr>
          <w:rFonts w:ascii="DejaVuSerif-Bold" w:eastAsiaTheme="minorHAnsi" w:hAnsi="DejaVuSerif-Bold" w:cs="DejaVuSerif-Bold"/>
          <w:bCs/>
          <w:color w:val="auto"/>
          <w:sz w:val="20"/>
          <w:szCs w:val="20"/>
        </w:rPr>
        <w:t xml:space="preserve">-2024 </w:t>
      </w:r>
      <w:r w:rsidR="00B3662C">
        <w:rPr>
          <w:rFonts w:eastAsiaTheme="minorHAnsi"/>
          <w:bCs/>
          <w:color w:val="auto"/>
          <w:sz w:val="20"/>
          <w:szCs w:val="20"/>
        </w:rPr>
        <w:t>წელ</w:t>
      </w:r>
      <w:r w:rsidR="00B3662C">
        <w:rPr>
          <w:rFonts w:eastAsiaTheme="minorHAnsi"/>
          <w:bCs/>
          <w:color w:val="auto"/>
          <w:sz w:val="20"/>
          <w:szCs w:val="20"/>
          <w:lang w:val="ka-GE"/>
        </w:rPr>
        <w:t>ში გაიხარჯა</w:t>
      </w:r>
      <w:r w:rsidR="00C66004">
        <w:rPr>
          <w:rFonts w:eastAsiaTheme="minorHAnsi"/>
          <w:bCs/>
          <w:color w:val="auto"/>
          <w:sz w:val="20"/>
          <w:szCs w:val="20"/>
          <w:lang w:val="ka-GE"/>
        </w:rPr>
        <w:t xml:space="preserve"> 69,7 ა</w:t>
      </w:r>
      <w:r>
        <w:rPr>
          <w:rFonts w:eastAsiaTheme="minorHAnsi"/>
          <w:bCs/>
          <w:color w:val="auto"/>
          <w:sz w:val="20"/>
          <w:szCs w:val="20"/>
          <w:lang w:val="ka-GE"/>
        </w:rPr>
        <w:t>თ</w:t>
      </w:r>
      <w:r w:rsidR="00C66004">
        <w:rPr>
          <w:rFonts w:eastAsiaTheme="minorHAnsi"/>
          <w:bCs/>
          <w:color w:val="auto"/>
          <w:sz w:val="20"/>
          <w:szCs w:val="20"/>
          <w:lang w:val="ka-GE"/>
        </w:rPr>
        <w:t>ასი</w:t>
      </w:r>
      <w:r w:rsidR="00B3662C">
        <w:rPr>
          <w:rFonts w:eastAsiaTheme="minorHAnsi"/>
          <w:bCs/>
          <w:color w:val="auto"/>
          <w:sz w:val="20"/>
          <w:szCs w:val="20"/>
          <w:lang w:val="ka-GE"/>
        </w:rPr>
        <w:t xml:space="preserve"> ლარი რაც ფაქტიური გეგმის</w:t>
      </w:r>
      <w:r w:rsidR="00C66004">
        <w:rPr>
          <w:rFonts w:eastAsiaTheme="minorHAnsi"/>
          <w:bCs/>
          <w:color w:val="auto"/>
          <w:sz w:val="20"/>
          <w:szCs w:val="20"/>
          <w:lang w:val="ka-GE"/>
        </w:rPr>
        <w:t xml:space="preserve">(69,7 ათასი </w:t>
      </w:r>
      <w:r w:rsidR="00B3662C">
        <w:rPr>
          <w:rFonts w:eastAsiaTheme="minorHAnsi"/>
          <w:bCs/>
          <w:color w:val="auto"/>
          <w:sz w:val="20"/>
          <w:szCs w:val="20"/>
          <w:lang w:val="ka-GE"/>
        </w:rPr>
        <w:t xml:space="preserve"> ლარი) </w:t>
      </w:r>
      <w:r w:rsidR="00963123" w:rsidRPr="00870CD7">
        <w:rPr>
          <w:rFonts w:asciiTheme="minorHAnsi" w:eastAsiaTheme="minorHAnsi" w:hAnsiTheme="minorHAnsi" w:cs="DejaVuSerif-Bold"/>
          <w:bCs/>
          <w:color w:val="auto"/>
          <w:sz w:val="20"/>
          <w:szCs w:val="20"/>
          <w:lang w:val="ka-GE"/>
        </w:rPr>
        <w:t xml:space="preserve"> </w:t>
      </w:r>
      <w:r w:rsidR="00B2570B">
        <w:rPr>
          <w:rFonts w:eastAsiaTheme="minorHAnsi"/>
          <w:bCs/>
          <w:color w:val="auto"/>
          <w:sz w:val="20"/>
          <w:szCs w:val="20"/>
          <w:lang w:val="ka-GE"/>
        </w:rPr>
        <w:t>100 %-ია.</w:t>
      </w:r>
    </w:p>
    <w:p w:rsidR="00B0761A" w:rsidRPr="000868C6" w:rsidRDefault="006473D9" w:rsidP="00F628AE">
      <w:pPr>
        <w:tabs>
          <w:tab w:val="left" w:pos="9090"/>
        </w:tabs>
        <w:spacing w:after="0" w:line="260" w:lineRule="auto"/>
        <w:ind w:left="-284" w:firstLine="0"/>
        <w:rPr>
          <w:color w:val="auto"/>
          <w:sz w:val="20"/>
          <w:szCs w:val="20"/>
        </w:rPr>
      </w:pPr>
      <w:r>
        <w:rPr>
          <w:color w:val="auto"/>
          <w:sz w:val="20"/>
          <w:szCs w:val="20"/>
          <w:lang w:val="ka-GE"/>
        </w:rPr>
        <w:t xml:space="preserve">          </w:t>
      </w:r>
      <w:r w:rsidR="00B2570B">
        <w:rPr>
          <w:color w:val="auto"/>
          <w:sz w:val="20"/>
          <w:szCs w:val="20"/>
          <w:lang w:val="ka-GE"/>
        </w:rPr>
        <w:t>ხარჯი გაწეულია შემდეგი</w:t>
      </w:r>
      <w:r w:rsidR="00A8661C" w:rsidRPr="00870CD7">
        <w:rPr>
          <w:color w:val="auto"/>
          <w:sz w:val="20"/>
          <w:szCs w:val="20"/>
          <w:lang w:val="ka-GE"/>
        </w:rPr>
        <w:t xml:space="preserve"> ღონისძიებები</w:t>
      </w:r>
      <w:r w:rsidR="00B2570B">
        <w:rPr>
          <w:color w:val="auto"/>
          <w:sz w:val="20"/>
          <w:szCs w:val="20"/>
          <w:lang w:val="ka-GE"/>
        </w:rPr>
        <w:t>სათვის</w:t>
      </w:r>
      <w:r w:rsidR="00A8661C" w:rsidRPr="00870CD7">
        <w:rPr>
          <w:color w:val="auto"/>
          <w:sz w:val="20"/>
          <w:szCs w:val="20"/>
          <w:lang w:val="ka-GE"/>
        </w:rPr>
        <w:t xml:space="preserve">: </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ახალგაზრდულ</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პროექტში</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ტოლერანტობა</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ახალგაზრდების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მონაწილეობის</w:t>
      </w:r>
      <w:r w:rsidR="00342657">
        <w:rPr>
          <w:rFonts w:asciiTheme="minorHAnsi" w:eastAsiaTheme="minorHAnsi" w:hAnsiTheme="minorHAnsi" w:cs="DejaVuSerif"/>
          <w:color w:val="auto"/>
          <w:sz w:val="20"/>
          <w:szCs w:val="20"/>
          <w:lang w:val="ka-GE"/>
        </w:rPr>
        <w:t xml:space="preserve"> </w:t>
      </w:r>
      <w:r w:rsidR="001E0E23" w:rsidRPr="00870CD7">
        <w:rPr>
          <w:rFonts w:eastAsiaTheme="minorHAnsi"/>
          <w:color w:val="auto"/>
          <w:sz w:val="20"/>
          <w:szCs w:val="20"/>
        </w:rPr>
        <w:t>თანადაფინანსება</w:t>
      </w:r>
      <w:r w:rsidR="001E0E23" w:rsidRPr="00870CD7">
        <w:rPr>
          <w:rFonts w:ascii="DejaVuSerif" w:eastAsiaTheme="minorHAnsi" w:hAnsi="DejaVuSerif" w:cs="DejaVuSerif"/>
          <w:color w:val="auto"/>
          <w:sz w:val="20"/>
          <w:szCs w:val="20"/>
        </w:rPr>
        <w:t xml:space="preserve">. 9 </w:t>
      </w:r>
      <w:r w:rsidR="001E0E23" w:rsidRPr="00870CD7">
        <w:rPr>
          <w:rFonts w:eastAsiaTheme="minorHAnsi"/>
          <w:color w:val="auto"/>
          <w:sz w:val="20"/>
          <w:szCs w:val="20"/>
        </w:rPr>
        <w:t>აპრილის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დღის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აღსანიშნავი</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ღონისძიება</w:t>
      </w:r>
      <w:r w:rsidR="001E0E23" w:rsidRPr="00870CD7">
        <w:rPr>
          <w:rFonts w:ascii="DejaVuSerif" w:eastAsiaTheme="minorHAnsi" w:hAnsi="DejaVuSerif" w:cs="DejaVuSerif"/>
          <w:color w:val="auto"/>
          <w:sz w:val="20"/>
          <w:szCs w:val="20"/>
        </w:rPr>
        <w:t xml:space="preserve"> -  </w:t>
      </w:r>
      <w:r w:rsidR="001E0E23" w:rsidRPr="00870CD7">
        <w:rPr>
          <w:rFonts w:eastAsiaTheme="minorHAnsi"/>
          <w:color w:val="auto"/>
          <w:sz w:val="20"/>
          <w:szCs w:val="20"/>
        </w:rPr>
        <w:t>დედამიწის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დღის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თამბაქოს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წინააღმდეგ</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ბრძოლის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დღისა</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და</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გარემოს</w:t>
      </w:r>
      <w:r w:rsidR="00342657">
        <w:rPr>
          <w:rFonts w:asciiTheme="minorHAnsi" w:eastAsiaTheme="minorHAnsi" w:hAnsiTheme="minorHAnsi" w:cs="DejaVuSerif"/>
          <w:color w:val="auto"/>
          <w:sz w:val="20"/>
          <w:szCs w:val="20"/>
          <w:lang w:val="ka-GE"/>
        </w:rPr>
        <w:t xml:space="preserve"> </w:t>
      </w:r>
      <w:r w:rsidR="001E0E23" w:rsidRPr="00870CD7">
        <w:rPr>
          <w:rFonts w:eastAsiaTheme="minorHAnsi"/>
          <w:color w:val="auto"/>
          <w:sz w:val="20"/>
          <w:szCs w:val="20"/>
        </w:rPr>
        <w:t>დაცვის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დღის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აღსანიშნავი</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ღონისძიებებისათვის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მაისურების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შეესყიდვა</w:t>
      </w:r>
      <w:r w:rsidR="001E0E23" w:rsidRPr="00870CD7">
        <w:rPr>
          <w:rFonts w:ascii="DejaVuSerif" w:eastAsiaTheme="minorHAnsi" w:hAnsi="DejaVuSerif" w:cs="DejaVuSerif"/>
          <w:color w:val="auto"/>
          <w:sz w:val="20"/>
          <w:szCs w:val="20"/>
        </w:rPr>
        <w:t xml:space="preserve"> -1 </w:t>
      </w:r>
      <w:r w:rsidR="001E0E23" w:rsidRPr="00870CD7">
        <w:rPr>
          <w:rFonts w:eastAsiaTheme="minorHAnsi"/>
          <w:color w:val="auto"/>
          <w:sz w:val="20"/>
          <w:szCs w:val="20"/>
        </w:rPr>
        <w:t>ივნისის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დღის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აღსანიშნავი</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ღონისძიება</w:t>
      </w:r>
      <w:r w:rsidR="000868C6">
        <w:rPr>
          <w:color w:val="auto"/>
          <w:sz w:val="20"/>
          <w:szCs w:val="20"/>
          <w:lang w:val="ka-GE"/>
        </w:rPr>
        <w:t>,</w:t>
      </w:r>
      <w:r w:rsidR="001E0E23" w:rsidRPr="00870CD7">
        <w:rPr>
          <w:rFonts w:eastAsiaTheme="minorHAnsi"/>
          <w:color w:val="auto"/>
          <w:sz w:val="20"/>
          <w:szCs w:val="20"/>
        </w:rPr>
        <w:t>ფოტოკონკურსი</w:t>
      </w:r>
      <w:r w:rsidR="001E0E23" w:rsidRPr="00870CD7">
        <w:rPr>
          <w:rFonts w:ascii="DejaVuSerif" w:eastAsiaTheme="minorHAnsi" w:hAnsi="DejaVuSerif" w:cs="DejaVuSerif"/>
          <w:color w:val="auto"/>
          <w:sz w:val="20"/>
          <w:szCs w:val="20"/>
        </w:rPr>
        <w:t xml:space="preserve"> - ,,</w:t>
      </w:r>
      <w:r w:rsidR="001E0E23" w:rsidRPr="00870CD7">
        <w:rPr>
          <w:rFonts w:eastAsiaTheme="minorHAnsi"/>
          <w:color w:val="auto"/>
          <w:sz w:val="20"/>
          <w:szCs w:val="20"/>
        </w:rPr>
        <w:t>ბავშვები</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და</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ფლორა</w:t>
      </w:r>
      <w:r w:rsidR="001E0E23" w:rsidRPr="00870CD7">
        <w:rPr>
          <w:rFonts w:ascii="DejaVuSerif" w:eastAsiaTheme="minorHAnsi" w:hAnsi="DejaVuSerif" w:cs="DejaVuSerif"/>
          <w:color w:val="auto"/>
          <w:sz w:val="20"/>
          <w:szCs w:val="20"/>
        </w:rPr>
        <w:t>-</w:t>
      </w:r>
      <w:r w:rsidR="001E0E23" w:rsidRPr="00870CD7">
        <w:rPr>
          <w:rFonts w:eastAsiaTheme="minorHAnsi"/>
          <w:color w:val="auto"/>
          <w:sz w:val="20"/>
          <w:szCs w:val="20"/>
        </w:rPr>
        <w:t>ფაუნა</w:t>
      </w:r>
      <w:r w:rsidR="001E0E23" w:rsidRPr="00870CD7">
        <w:rPr>
          <w:rFonts w:ascii="DejaVuSerif" w:eastAsiaTheme="minorHAnsi" w:hAnsi="DejaVuSerif" w:cs="DejaVuSerif"/>
          <w:color w:val="auto"/>
          <w:sz w:val="20"/>
          <w:szCs w:val="20"/>
        </w:rPr>
        <w:t xml:space="preserve">“ </w:t>
      </w:r>
      <w:r w:rsidR="000868C6">
        <w:rPr>
          <w:rFonts w:ascii="DejaVuSerif" w:eastAsiaTheme="minorHAnsi" w:hAnsi="DejaVuSerif" w:cs="DejaVuSerif"/>
          <w:color w:val="auto"/>
          <w:sz w:val="20"/>
          <w:szCs w:val="20"/>
        </w:rPr>
        <w:t>,</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გასვლითი</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ღონისძიება</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შროშაში</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მეთუნეობის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შესასწავლად</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ახალგაზრდობის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საერთაშორისო</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დღის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აღნიშვნა</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ფერების</w:t>
      </w:r>
      <w:r w:rsidR="00BE4AA5">
        <w:rPr>
          <w:rFonts w:asciiTheme="minorHAnsi" w:eastAsiaTheme="minorHAnsi" w:hAnsiTheme="minorHAnsi" w:cs="DejaVuSerif"/>
          <w:color w:val="auto"/>
          <w:sz w:val="20"/>
          <w:szCs w:val="20"/>
          <w:lang w:val="ka-GE"/>
        </w:rPr>
        <w:t xml:space="preserve"> </w:t>
      </w:r>
      <w:r w:rsidR="001E0E23" w:rsidRPr="00870CD7">
        <w:rPr>
          <w:rFonts w:eastAsiaTheme="minorHAnsi"/>
          <w:color w:val="auto"/>
          <w:sz w:val="20"/>
          <w:szCs w:val="20"/>
        </w:rPr>
        <w:t>ფესტივალი</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ახალგაზრდული</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საბჭოს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წევრებისათვის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სხვადასხვა</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ინვენტარის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შესყიდვა</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ახალგაზრდული</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საბჭო</w:t>
      </w:r>
      <w:r w:rsidR="001E0E23" w:rsidRPr="00870CD7">
        <w:rPr>
          <w:rFonts w:ascii="DejaVuSerif" w:eastAsiaTheme="minorHAnsi" w:hAnsi="DejaVuSerif" w:cs="DejaVuSerif"/>
          <w:color w:val="auto"/>
          <w:sz w:val="20"/>
          <w:szCs w:val="20"/>
        </w:rPr>
        <w:t>“-</w:t>
      </w:r>
      <w:r w:rsidR="001E0E23" w:rsidRPr="00870CD7">
        <w:rPr>
          <w:rFonts w:eastAsiaTheme="minorHAnsi"/>
          <w:color w:val="auto"/>
          <w:sz w:val="20"/>
          <w:szCs w:val="20"/>
        </w:rPr>
        <w:t>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წევრების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ტრანსპორტირება</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ქ</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ქუთაისში</w:t>
      </w:r>
      <w:r w:rsidR="00BE4AA5">
        <w:rPr>
          <w:rFonts w:asciiTheme="minorHAnsi" w:eastAsiaTheme="minorHAnsi" w:hAnsiTheme="minorHAnsi" w:cs="DejaVuSerif"/>
          <w:color w:val="auto"/>
          <w:sz w:val="20"/>
          <w:szCs w:val="20"/>
          <w:lang w:val="ka-GE"/>
        </w:rPr>
        <w:t xml:space="preserve"> </w:t>
      </w:r>
      <w:r w:rsidR="001E0E23" w:rsidRPr="00870CD7">
        <w:rPr>
          <w:rFonts w:eastAsiaTheme="minorHAnsi"/>
          <w:color w:val="auto"/>
          <w:sz w:val="20"/>
          <w:szCs w:val="20"/>
        </w:rPr>
        <w:t>ახალგაზრდულ</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კინოფესტივალზე</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ტრანსპორტის</w:t>
      </w:r>
      <w:r w:rsidR="001E0E23" w:rsidRPr="00870CD7">
        <w:rPr>
          <w:rFonts w:ascii="DejaVuSerif" w:eastAsiaTheme="minorHAnsi" w:hAnsi="DejaVuSerif" w:cs="DejaVuSerif"/>
          <w:color w:val="auto"/>
          <w:sz w:val="20"/>
          <w:szCs w:val="20"/>
        </w:rPr>
        <w:t xml:space="preserve"> </w:t>
      </w:r>
      <w:r w:rsidR="005E3C63" w:rsidRPr="00870CD7">
        <w:rPr>
          <w:rFonts w:eastAsiaTheme="minorHAnsi"/>
          <w:color w:val="auto"/>
          <w:sz w:val="20"/>
          <w:szCs w:val="20"/>
        </w:rPr>
        <w:t>ხარჯი.</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უშანგი</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ჩხეიძის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ხსოვნის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საღამო</w:t>
      </w:r>
      <w:r w:rsidR="00AE458F" w:rsidRPr="00870CD7">
        <w:rPr>
          <w:rFonts w:ascii="DejaVuSerif" w:eastAsiaTheme="minorHAnsi" w:hAnsi="DejaVuSerif" w:cs="DejaVuSerif"/>
          <w:color w:val="auto"/>
          <w:sz w:val="20"/>
          <w:szCs w:val="20"/>
        </w:rPr>
        <w:t>.</w:t>
      </w:r>
      <w:r w:rsidR="001E0E23" w:rsidRPr="00870CD7">
        <w:rPr>
          <w:rFonts w:eastAsiaTheme="minorHAnsi"/>
          <w:color w:val="auto"/>
          <w:sz w:val="20"/>
          <w:szCs w:val="20"/>
        </w:rPr>
        <w:t>სხვადასხვა</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ახალგაზრდული</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ღონისძიებებისათვის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მაისურების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შესყიდვა</w:t>
      </w:r>
      <w:r w:rsidR="001E0E23" w:rsidRPr="00870CD7">
        <w:rPr>
          <w:rFonts w:ascii="DejaVuSerif" w:eastAsiaTheme="minorHAnsi" w:hAnsi="DejaVuSerif" w:cs="DejaVuSerif"/>
          <w:color w:val="auto"/>
          <w:sz w:val="20"/>
          <w:szCs w:val="20"/>
        </w:rPr>
        <w:t>.</w:t>
      </w:r>
      <w:r w:rsidR="001E0E23" w:rsidRPr="00870CD7">
        <w:rPr>
          <w:rFonts w:eastAsiaTheme="minorHAnsi"/>
          <w:color w:val="auto"/>
          <w:sz w:val="20"/>
          <w:szCs w:val="20"/>
        </w:rPr>
        <w:t>შშმ</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პირთა</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დაცვის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საერთაშორისო</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დღე</w:t>
      </w:r>
      <w:r w:rsidR="001E0E23" w:rsidRPr="00870CD7">
        <w:rPr>
          <w:rFonts w:ascii="DejaVuSerif" w:eastAsiaTheme="minorHAnsi" w:hAnsi="DejaVuSerif" w:cs="DejaVuSerif"/>
          <w:color w:val="auto"/>
          <w:sz w:val="20"/>
          <w:szCs w:val="20"/>
        </w:rPr>
        <w:t>. ,,</w:t>
      </w:r>
      <w:r w:rsidR="001E0E23" w:rsidRPr="00870CD7">
        <w:rPr>
          <w:rFonts w:eastAsiaTheme="minorHAnsi"/>
          <w:color w:val="auto"/>
          <w:sz w:val="20"/>
          <w:szCs w:val="20"/>
        </w:rPr>
        <w:t>შროშის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ტური</w:t>
      </w:r>
      <w:r w:rsidR="001E0E23" w:rsidRPr="00870CD7">
        <w:rPr>
          <w:rFonts w:ascii="DejaVuSerif" w:eastAsiaTheme="minorHAnsi" w:hAnsi="DejaVuSerif" w:cs="DejaVuSerif"/>
          <w:color w:val="auto"/>
          <w:sz w:val="20"/>
          <w:szCs w:val="20"/>
        </w:rPr>
        <w:t>“ –</w:t>
      </w:r>
      <w:r w:rsidR="001E0E23" w:rsidRPr="00870CD7">
        <w:rPr>
          <w:rFonts w:eastAsiaTheme="minorHAnsi"/>
          <w:color w:val="auto"/>
          <w:sz w:val="20"/>
          <w:szCs w:val="20"/>
        </w:rPr>
        <w:t>ტრანსპორტის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ხარჯი</w:t>
      </w:r>
      <w:r w:rsidR="00AE458F" w:rsidRPr="00870CD7">
        <w:rPr>
          <w:rFonts w:ascii="DejaVuSerif" w:eastAsiaTheme="minorHAnsi" w:hAnsi="DejaVuSerif" w:cs="DejaVuSerif"/>
          <w:color w:val="auto"/>
          <w:sz w:val="20"/>
          <w:szCs w:val="20"/>
        </w:rPr>
        <w:t xml:space="preserve"> </w:t>
      </w:r>
      <w:r w:rsidR="001E0E23" w:rsidRPr="00870CD7">
        <w:rPr>
          <w:rFonts w:ascii="DejaVuSerif" w:eastAsiaTheme="minorHAnsi" w:hAnsi="DejaVuSerif" w:cs="DejaVuSerif"/>
          <w:color w:val="auto"/>
          <w:sz w:val="20"/>
          <w:szCs w:val="20"/>
        </w:rPr>
        <w:t xml:space="preserve"> N4 </w:t>
      </w:r>
      <w:r w:rsidR="001E0E23" w:rsidRPr="00870CD7">
        <w:rPr>
          <w:rFonts w:eastAsiaTheme="minorHAnsi"/>
          <w:color w:val="auto"/>
          <w:sz w:val="20"/>
          <w:szCs w:val="20"/>
        </w:rPr>
        <w:t>საჯარო</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სკოლის</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საგრანტო</w:t>
      </w:r>
      <w:r w:rsidR="001E0E23" w:rsidRPr="00870CD7">
        <w:rPr>
          <w:rFonts w:ascii="DejaVuSerif" w:eastAsiaTheme="minorHAnsi" w:hAnsi="DejaVuSerif" w:cs="DejaVuSerif"/>
          <w:color w:val="auto"/>
          <w:sz w:val="20"/>
          <w:szCs w:val="20"/>
        </w:rPr>
        <w:t xml:space="preserve"> </w:t>
      </w:r>
      <w:r w:rsidR="001E0E23" w:rsidRPr="00870CD7">
        <w:rPr>
          <w:rFonts w:eastAsiaTheme="minorHAnsi"/>
          <w:color w:val="auto"/>
          <w:sz w:val="20"/>
          <w:szCs w:val="20"/>
        </w:rPr>
        <w:t>პროექტის</w:t>
      </w:r>
      <w:r w:rsidR="001E0E23" w:rsidRPr="00870CD7">
        <w:rPr>
          <w:rFonts w:ascii="DejaVuSerif" w:eastAsiaTheme="minorHAnsi" w:hAnsi="DejaVuSerif" w:cs="DejaVuSerif"/>
          <w:color w:val="auto"/>
          <w:sz w:val="20"/>
          <w:szCs w:val="20"/>
        </w:rPr>
        <w:t xml:space="preserve"> </w:t>
      </w:r>
      <w:r w:rsidR="00AE458F" w:rsidRPr="00870CD7">
        <w:rPr>
          <w:rFonts w:eastAsiaTheme="minorHAnsi"/>
          <w:color w:val="auto"/>
          <w:sz w:val="20"/>
          <w:szCs w:val="20"/>
        </w:rPr>
        <w:t>თანადაფინანსებ</w:t>
      </w:r>
      <w:r w:rsidR="00AE458F" w:rsidRPr="00870CD7">
        <w:rPr>
          <w:rFonts w:eastAsiaTheme="minorHAnsi"/>
          <w:color w:val="auto"/>
          <w:sz w:val="20"/>
          <w:szCs w:val="20"/>
          <w:lang w:val="ka-GE"/>
        </w:rPr>
        <w:t>ა.</w:t>
      </w:r>
    </w:p>
    <w:p w:rsidR="00067C2E" w:rsidRDefault="00067C2E" w:rsidP="00F628AE">
      <w:pPr>
        <w:autoSpaceDE w:val="0"/>
        <w:autoSpaceDN w:val="0"/>
        <w:adjustRightInd w:val="0"/>
        <w:spacing w:after="0" w:line="240" w:lineRule="auto"/>
        <w:ind w:left="0" w:firstLine="0"/>
        <w:jc w:val="left"/>
        <w:rPr>
          <w:rFonts w:eastAsiaTheme="minorHAnsi"/>
          <w:color w:val="auto"/>
          <w:sz w:val="20"/>
          <w:szCs w:val="20"/>
          <w:lang w:val="ka-GE"/>
        </w:rPr>
      </w:pPr>
      <w:r>
        <w:rPr>
          <w:rFonts w:eastAsiaTheme="minorHAnsi"/>
          <w:color w:val="auto"/>
          <w:sz w:val="20"/>
          <w:szCs w:val="20"/>
          <w:lang w:val="ka-GE"/>
        </w:rPr>
        <w:t>გაწეულია წარმომადგენლობით ხარჯები.</w:t>
      </w:r>
    </w:p>
    <w:p w:rsidR="00B0761A" w:rsidRDefault="00B0761A" w:rsidP="00F628AE">
      <w:pPr>
        <w:autoSpaceDE w:val="0"/>
        <w:autoSpaceDN w:val="0"/>
        <w:adjustRightInd w:val="0"/>
        <w:spacing w:after="0" w:line="240" w:lineRule="auto"/>
        <w:ind w:left="0" w:firstLine="0"/>
        <w:jc w:val="left"/>
        <w:rPr>
          <w:rFonts w:eastAsiaTheme="minorHAnsi"/>
          <w:color w:val="auto"/>
          <w:sz w:val="20"/>
          <w:szCs w:val="20"/>
          <w:lang w:val="ka-GE"/>
        </w:rPr>
      </w:pPr>
    </w:p>
    <w:p w:rsidR="00536E76" w:rsidRPr="00870CD7" w:rsidRDefault="00F42996" w:rsidP="00AE458F">
      <w:pPr>
        <w:autoSpaceDE w:val="0"/>
        <w:autoSpaceDN w:val="0"/>
        <w:adjustRightInd w:val="0"/>
        <w:spacing w:after="0" w:line="240" w:lineRule="auto"/>
        <w:ind w:left="0" w:firstLine="0"/>
        <w:jc w:val="left"/>
        <w:rPr>
          <w:rFonts w:ascii="DejaVuSerif" w:eastAsiaTheme="minorHAnsi" w:hAnsi="DejaVuSerif" w:cs="DejaVuSerif"/>
          <w:color w:val="auto"/>
          <w:sz w:val="20"/>
          <w:szCs w:val="20"/>
        </w:rPr>
      </w:pPr>
      <w:r w:rsidRPr="00870CD7">
        <w:rPr>
          <w:color w:val="auto"/>
          <w:sz w:val="20"/>
          <w:szCs w:val="20"/>
          <w:lang w:val="ka-GE"/>
        </w:rPr>
        <w:fldChar w:fldCharType="begin"/>
      </w:r>
      <w:r w:rsidRPr="00870CD7">
        <w:rPr>
          <w:color w:val="auto"/>
          <w:sz w:val="20"/>
          <w:szCs w:val="20"/>
          <w:lang w:val="ka-GE"/>
        </w:rPr>
        <w:instrText xml:space="preserve"> LINK </w:instrText>
      </w:r>
      <w:r w:rsidR="000D5E38" w:rsidRPr="00870CD7">
        <w:rPr>
          <w:color w:val="auto"/>
          <w:sz w:val="20"/>
          <w:szCs w:val="20"/>
          <w:lang w:val="ka-GE"/>
        </w:rPr>
        <w:instrText xml:space="preserve">Excel.Sheet.12 "C:\\Users\\ia.chumbadze\\Desktop\\კულტურა\\კულტურასაბოლოო შეფასების ინდიკატორები.xlsx" Sheet1!R53C1:R55C6 </w:instrText>
      </w:r>
      <w:r w:rsidRPr="00870CD7">
        <w:rPr>
          <w:color w:val="auto"/>
          <w:sz w:val="20"/>
          <w:szCs w:val="20"/>
          <w:lang w:val="ka-GE"/>
        </w:rPr>
        <w:instrText xml:space="preserve">\a \f 4 \h </w:instrText>
      </w:r>
      <w:r w:rsidR="007E654A" w:rsidRPr="00870CD7">
        <w:rPr>
          <w:color w:val="auto"/>
          <w:sz w:val="20"/>
          <w:szCs w:val="20"/>
          <w:lang w:val="ka-GE"/>
        </w:rPr>
        <w:instrText xml:space="preserve"> \* MERGEFORMAT </w:instrText>
      </w:r>
      <w:r w:rsidRPr="00870CD7">
        <w:rPr>
          <w:color w:val="auto"/>
          <w:sz w:val="20"/>
          <w:szCs w:val="20"/>
          <w:lang w:val="ka-GE"/>
        </w:rPr>
        <w:fldChar w:fldCharType="separate"/>
      </w:r>
    </w:p>
    <w:tbl>
      <w:tblPr>
        <w:tblW w:w="10338" w:type="dxa"/>
        <w:tblLook w:val="04A0" w:firstRow="1" w:lastRow="0" w:firstColumn="1" w:lastColumn="0" w:noHBand="0" w:noVBand="1"/>
      </w:tblPr>
      <w:tblGrid>
        <w:gridCol w:w="902"/>
        <w:gridCol w:w="1487"/>
        <w:gridCol w:w="2543"/>
        <w:gridCol w:w="1383"/>
        <w:gridCol w:w="1540"/>
        <w:gridCol w:w="2483"/>
      </w:tblGrid>
      <w:tr w:rsidR="00536E76" w:rsidRPr="00870CD7" w:rsidTr="009668DA">
        <w:trPr>
          <w:divId w:val="93788966"/>
          <w:trHeight w:val="300"/>
        </w:trPr>
        <w:tc>
          <w:tcPr>
            <w:tcW w:w="7855" w:type="dxa"/>
            <w:gridSpan w:val="5"/>
            <w:tcBorders>
              <w:top w:val="single" w:sz="8" w:space="0" w:color="auto"/>
              <w:left w:val="single" w:sz="8" w:space="0" w:color="auto"/>
              <w:bottom w:val="single" w:sz="4" w:space="0" w:color="auto"/>
              <w:right w:val="single" w:sz="4" w:space="0" w:color="auto"/>
            </w:tcBorders>
            <w:shd w:val="clear" w:color="auto" w:fill="auto"/>
            <w:vAlign w:val="center"/>
            <w:hideMark/>
          </w:tcPr>
          <w:p w:rsidR="00536E76" w:rsidRPr="00870CD7" w:rsidRDefault="00536E76" w:rsidP="00536E76">
            <w:pPr>
              <w:spacing w:after="0" w:line="240" w:lineRule="auto"/>
              <w:ind w:left="0" w:firstLine="0"/>
              <w:jc w:val="center"/>
              <w:rPr>
                <w:rFonts w:eastAsia="Times New Roman" w:cs="Calibri"/>
                <w:color w:val="auto"/>
                <w:sz w:val="20"/>
                <w:szCs w:val="20"/>
              </w:rPr>
            </w:pPr>
            <w:r w:rsidRPr="00870CD7">
              <w:rPr>
                <w:rFonts w:eastAsia="Times New Roman" w:cs="Calibri"/>
                <w:color w:val="auto"/>
                <w:sz w:val="20"/>
                <w:szCs w:val="20"/>
              </w:rPr>
              <w:t>საბოლოო შედეგის შეფასების ინდიკატორი</w:t>
            </w:r>
          </w:p>
        </w:tc>
        <w:tc>
          <w:tcPr>
            <w:tcW w:w="248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536E76" w:rsidRPr="00870CD7" w:rsidRDefault="00536E76" w:rsidP="00536E76">
            <w:pPr>
              <w:spacing w:after="0" w:line="240" w:lineRule="auto"/>
              <w:ind w:left="0" w:firstLine="0"/>
              <w:jc w:val="center"/>
              <w:rPr>
                <w:rFonts w:eastAsia="Times New Roman" w:cs="Calibri"/>
                <w:color w:val="auto"/>
                <w:sz w:val="20"/>
                <w:szCs w:val="20"/>
              </w:rPr>
            </w:pPr>
            <w:r w:rsidRPr="00870CD7">
              <w:rPr>
                <w:rFonts w:eastAsia="Times New Roman" w:cs="Calibri"/>
                <w:color w:val="auto"/>
                <w:sz w:val="20"/>
                <w:szCs w:val="20"/>
              </w:rPr>
              <w:t>განმარტება</w:t>
            </w:r>
          </w:p>
        </w:tc>
      </w:tr>
      <w:tr w:rsidR="00536E76" w:rsidRPr="00870CD7" w:rsidTr="009668DA">
        <w:trPr>
          <w:divId w:val="93788966"/>
          <w:trHeight w:val="816"/>
        </w:trPr>
        <w:tc>
          <w:tcPr>
            <w:tcW w:w="902" w:type="dxa"/>
            <w:tcBorders>
              <w:top w:val="nil"/>
              <w:left w:val="single" w:sz="8" w:space="0" w:color="auto"/>
              <w:bottom w:val="single" w:sz="8" w:space="0" w:color="auto"/>
              <w:right w:val="single" w:sz="4" w:space="0" w:color="auto"/>
            </w:tcBorders>
            <w:shd w:val="clear" w:color="auto" w:fill="auto"/>
            <w:vAlign w:val="center"/>
            <w:hideMark/>
          </w:tcPr>
          <w:p w:rsidR="00536E76" w:rsidRPr="00870CD7" w:rsidRDefault="00536E76" w:rsidP="00536E76">
            <w:pPr>
              <w:spacing w:after="0" w:line="240" w:lineRule="auto"/>
              <w:ind w:left="0" w:firstLine="0"/>
              <w:jc w:val="center"/>
              <w:rPr>
                <w:rFonts w:eastAsia="Times New Roman" w:cs="Calibri"/>
                <w:color w:val="auto"/>
                <w:sz w:val="20"/>
                <w:szCs w:val="20"/>
              </w:rPr>
            </w:pPr>
            <w:r w:rsidRPr="00870CD7">
              <w:rPr>
                <w:rFonts w:eastAsia="Times New Roman" w:cs="Calibri"/>
                <w:color w:val="auto"/>
                <w:sz w:val="20"/>
                <w:szCs w:val="20"/>
              </w:rPr>
              <w:t> </w:t>
            </w:r>
          </w:p>
        </w:tc>
        <w:tc>
          <w:tcPr>
            <w:tcW w:w="1487" w:type="dxa"/>
            <w:tcBorders>
              <w:top w:val="nil"/>
              <w:left w:val="nil"/>
              <w:bottom w:val="single" w:sz="8" w:space="0" w:color="auto"/>
              <w:right w:val="single" w:sz="4" w:space="0" w:color="auto"/>
            </w:tcBorders>
            <w:shd w:val="clear" w:color="auto" w:fill="auto"/>
            <w:vAlign w:val="center"/>
            <w:hideMark/>
          </w:tcPr>
          <w:p w:rsidR="00536E76" w:rsidRPr="00870CD7" w:rsidRDefault="004F21E6" w:rsidP="00536E76">
            <w:pPr>
              <w:spacing w:after="0" w:line="240" w:lineRule="auto"/>
              <w:ind w:left="0" w:firstLine="0"/>
              <w:jc w:val="center"/>
              <w:rPr>
                <w:rFonts w:eastAsia="Times New Roman" w:cs="Calibri"/>
                <w:color w:val="auto"/>
                <w:sz w:val="20"/>
                <w:szCs w:val="20"/>
              </w:rPr>
            </w:pPr>
            <w:r w:rsidRPr="00870CD7">
              <w:rPr>
                <w:rFonts w:eastAsia="Times New Roman" w:cs="Calibri"/>
                <w:color w:val="auto"/>
                <w:sz w:val="20"/>
                <w:szCs w:val="20"/>
              </w:rPr>
              <w:t>2023</w:t>
            </w:r>
            <w:r w:rsidR="00536E76" w:rsidRPr="00870CD7">
              <w:rPr>
                <w:rFonts w:eastAsia="Times New Roman" w:cs="Calibri"/>
                <w:color w:val="auto"/>
                <w:sz w:val="20"/>
                <w:szCs w:val="20"/>
              </w:rPr>
              <w:t>საბაზისო მაჩვენებელი</w:t>
            </w:r>
          </w:p>
        </w:tc>
        <w:tc>
          <w:tcPr>
            <w:tcW w:w="2543" w:type="dxa"/>
            <w:tcBorders>
              <w:top w:val="nil"/>
              <w:left w:val="nil"/>
              <w:bottom w:val="single" w:sz="8" w:space="0" w:color="auto"/>
              <w:right w:val="single" w:sz="4" w:space="0" w:color="auto"/>
            </w:tcBorders>
            <w:shd w:val="clear" w:color="auto" w:fill="auto"/>
            <w:vAlign w:val="center"/>
            <w:hideMark/>
          </w:tcPr>
          <w:p w:rsidR="00536E76" w:rsidRPr="00870CD7" w:rsidRDefault="004F21E6" w:rsidP="00536E76">
            <w:pPr>
              <w:spacing w:after="0" w:line="240" w:lineRule="auto"/>
              <w:ind w:left="0" w:firstLine="0"/>
              <w:jc w:val="center"/>
              <w:rPr>
                <w:rFonts w:eastAsia="Times New Roman" w:cs="Calibri"/>
                <w:color w:val="auto"/>
                <w:sz w:val="20"/>
                <w:szCs w:val="20"/>
              </w:rPr>
            </w:pPr>
            <w:r w:rsidRPr="00870CD7">
              <w:rPr>
                <w:rFonts w:eastAsia="Times New Roman" w:cs="Calibri"/>
                <w:color w:val="auto"/>
                <w:sz w:val="20"/>
                <w:szCs w:val="20"/>
              </w:rPr>
              <w:t>2024</w:t>
            </w:r>
            <w:r w:rsidR="00536E76" w:rsidRPr="00870CD7">
              <w:rPr>
                <w:rFonts w:eastAsia="Times New Roman" w:cs="Calibri"/>
                <w:color w:val="auto"/>
                <w:sz w:val="20"/>
                <w:szCs w:val="20"/>
              </w:rPr>
              <w:t xml:space="preserve">  მაჩვენებელი</w:t>
            </w:r>
          </w:p>
        </w:tc>
        <w:tc>
          <w:tcPr>
            <w:tcW w:w="1383" w:type="dxa"/>
            <w:tcBorders>
              <w:top w:val="nil"/>
              <w:left w:val="nil"/>
              <w:bottom w:val="single" w:sz="8" w:space="0" w:color="auto"/>
              <w:right w:val="single" w:sz="4" w:space="0" w:color="auto"/>
            </w:tcBorders>
            <w:shd w:val="clear" w:color="auto" w:fill="auto"/>
            <w:vAlign w:val="center"/>
            <w:hideMark/>
          </w:tcPr>
          <w:p w:rsidR="00536E76" w:rsidRPr="00870CD7" w:rsidRDefault="004F21E6" w:rsidP="00536E76">
            <w:pPr>
              <w:spacing w:after="0" w:line="240" w:lineRule="auto"/>
              <w:ind w:left="0" w:firstLine="0"/>
              <w:jc w:val="center"/>
              <w:rPr>
                <w:rFonts w:eastAsia="Times New Roman" w:cs="Calibri"/>
                <w:color w:val="auto"/>
                <w:sz w:val="20"/>
                <w:szCs w:val="20"/>
              </w:rPr>
            </w:pPr>
            <w:r w:rsidRPr="00870CD7">
              <w:rPr>
                <w:rFonts w:eastAsia="Times New Roman" w:cs="Calibri"/>
                <w:color w:val="auto"/>
                <w:sz w:val="20"/>
                <w:szCs w:val="20"/>
              </w:rPr>
              <w:t>2024</w:t>
            </w:r>
            <w:r w:rsidR="00536E76" w:rsidRPr="00870CD7">
              <w:rPr>
                <w:rFonts w:eastAsia="Times New Roman" w:cs="Calibri"/>
                <w:color w:val="auto"/>
                <w:sz w:val="20"/>
                <w:szCs w:val="20"/>
              </w:rPr>
              <w:t xml:space="preserve"> მიღწეული მაჩვენებელი</w:t>
            </w:r>
          </w:p>
        </w:tc>
        <w:tc>
          <w:tcPr>
            <w:tcW w:w="1540" w:type="dxa"/>
            <w:tcBorders>
              <w:top w:val="nil"/>
              <w:left w:val="nil"/>
              <w:bottom w:val="single" w:sz="8" w:space="0" w:color="auto"/>
              <w:right w:val="single" w:sz="4" w:space="0" w:color="auto"/>
            </w:tcBorders>
            <w:shd w:val="clear" w:color="auto" w:fill="auto"/>
            <w:vAlign w:val="center"/>
            <w:hideMark/>
          </w:tcPr>
          <w:p w:rsidR="00536E76" w:rsidRPr="00870CD7" w:rsidRDefault="00536E76" w:rsidP="00536E76">
            <w:pPr>
              <w:spacing w:after="0" w:line="240" w:lineRule="auto"/>
              <w:ind w:left="0" w:firstLine="0"/>
              <w:jc w:val="center"/>
              <w:rPr>
                <w:rFonts w:eastAsia="Times New Roman" w:cs="Calibri"/>
                <w:color w:val="auto"/>
                <w:sz w:val="20"/>
                <w:szCs w:val="20"/>
              </w:rPr>
            </w:pPr>
            <w:r w:rsidRPr="00870CD7">
              <w:rPr>
                <w:rFonts w:eastAsia="Times New Roman" w:cs="Calibri"/>
                <w:color w:val="auto"/>
                <w:sz w:val="20"/>
                <w:szCs w:val="20"/>
              </w:rPr>
              <w:t>ცდომილების მაჩვენებელი (%/აღწერა)</w:t>
            </w:r>
          </w:p>
        </w:tc>
        <w:tc>
          <w:tcPr>
            <w:tcW w:w="2483" w:type="dxa"/>
            <w:vMerge/>
            <w:tcBorders>
              <w:top w:val="single" w:sz="8" w:space="0" w:color="auto"/>
              <w:left w:val="single" w:sz="4" w:space="0" w:color="auto"/>
              <w:bottom w:val="single" w:sz="8" w:space="0" w:color="000000"/>
              <w:right w:val="single" w:sz="8" w:space="0" w:color="auto"/>
            </w:tcBorders>
            <w:vAlign w:val="center"/>
            <w:hideMark/>
          </w:tcPr>
          <w:p w:rsidR="00536E76" w:rsidRPr="00870CD7" w:rsidRDefault="00536E76" w:rsidP="00536E76">
            <w:pPr>
              <w:spacing w:after="0" w:line="240" w:lineRule="auto"/>
              <w:ind w:left="0" w:firstLine="0"/>
              <w:jc w:val="left"/>
              <w:rPr>
                <w:rFonts w:eastAsia="Times New Roman" w:cs="Calibri"/>
                <w:color w:val="auto"/>
                <w:sz w:val="20"/>
                <w:szCs w:val="20"/>
              </w:rPr>
            </w:pPr>
          </w:p>
        </w:tc>
      </w:tr>
      <w:tr w:rsidR="00536E76" w:rsidRPr="00870CD7" w:rsidTr="009668DA">
        <w:trPr>
          <w:divId w:val="93788966"/>
          <w:trHeight w:val="300"/>
        </w:trPr>
        <w:tc>
          <w:tcPr>
            <w:tcW w:w="902" w:type="dxa"/>
            <w:tcBorders>
              <w:top w:val="nil"/>
              <w:left w:val="single" w:sz="8" w:space="0" w:color="auto"/>
              <w:bottom w:val="single" w:sz="4" w:space="0" w:color="auto"/>
              <w:right w:val="single" w:sz="4" w:space="0" w:color="auto"/>
            </w:tcBorders>
            <w:shd w:val="clear" w:color="auto" w:fill="auto"/>
            <w:noWrap/>
            <w:vAlign w:val="center"/>
            <w:hideMark/>
          </w:tcPr>
          <w:p w:rsidR="00536E76" w:rsidRPr="00870CD7" w:rsidRDefault="00536E76" w:rsidP="00536E76">
            <w:pPr>
              <w:spacing w:after="0" w:line="240" w:lineRule="auto"/>
              <w:ind w:left="0" w:firstLine="0"/>
              <w:jc w:val="center"/>
              <w:rPr>
                <w:rFonts w:eastAsia="Times New Roman" w:cs="Calibri"/>
                <w:color w:val="auto"/>
                <w:sz w:val="20"/>
                <w:szCs w:val="20"/>
              </w:rPr>
            </w:pPr>
            <w:r w:rsidRPr="00870CD7">
              <w:rPr>
                <w:rFonts w:eastAsia="Times New Roman" w:cs="Calibri"/>
                <w:color w:val="auto"/>
                <w:sz w:val="20"/>
                <w:szCs w:val="20"/>
              </w:rPr>
              <w:t> </w:t>
            </w:r>
          </w:p>
        </w:tc>
        <w:tc>
          <w:tcPr>
            <w:tcW w:w="1487" w:type="dxa"/>
            <w:tcBorders>
              <w:top w:val="nil"/>
              <w:left w:val="nil"/>
              <w:bottom w:val="single" w:sz="4" w:space="0" w:color="auto"/>
              <w:right w:val="single" w:sz="4" w:space="0" w:color="auto"/>
            </w:tcBorders>
            <w:shd w:val="clear" w:color="auto" w:fill="auto"/>
            <w:noWrap/>
            <w:vAlign w:val="center"/>
          </w:tcPr>
          <w:p w:rsidR="00536E76" w:rsidRPr="00BA70D0" w:rsidRDefault="00BA70D0" w:rsidP="00536E76">
            <w:pPr>
              <w:spacing w:after="0" w:line="240" w:lineRule="auto"/>
              <w:ind w:left="0" w:firstLine="0"/>
              <w:jc w:val="right"/>
              <w:rPr>
                <w:rFonts w:eastAsia="Times New Roman" w:cs="Calibri"/>
                <w:color w:val="auto"/>
                <w:sz w:val="20"/>
                <w:szCs w:val="20"/>
                <w:lang w:val="ka-GE"/>
              </w:rPr>
            </w:pPr>
            <w:r>
              <w:rPr>
                <w:rFonts w:eastAsia="Times New Roman" w:cs="Calibri"/>
                <w:color w:val="auto"/>
                <w:sz w:val="20"/>
                <w:szCs w:val="20"/>
                <w:lang w:val="ka-GE"/>
              </w:rPr>
              <w:t>8</w:t>
            </w:r>
          </w:p>
        </w:tc>
        <w:tc>
          <w:tcPr>
            <w:tcW w:w="2543" w:type="dxa"/>
            <w:tcBorders>
              <w:top w:val="nil"/>
              <w:left w:val="nil"/>
              <w:bottom w:val="single" w:sz="4" w:space="0" w:color="auto"/>
              <w:right w:val="single" w:sz="4" w:space="0" w:color="auto"/>
            </w:tcBorders>
            <w:shd w:val="clear" w:color="auto" w:fill="auto"/>
            <w:noWrap/>
            <w:vAlign w:val="center"/>
          </w:tcPr>
          <w:p w:rsidR="00536E76" w:rsidRPr="00BA70D0" w:rsidRDefault="00BA70D0" w:rsidP="00536E76">
            <w:pPr>
              <w:spacing w:after="0" w:line="240" w:lineRule="auto"/>
              <w:ind w:left="0" w:firstLine="0"/>
              <w:jc w:val="right"/>
              <w:rPr>
                <w:rFonts w:eastAsia="Times New Roman" w:cs="Calibri"/>
                <w:color w:val="auto"/>
                <w:sz w:val="20"/>
                <w:szCs w:val="20"/>
                <w:lang w:val="ka-GE"/>
              </w:rPr>
            </w:pPr>
            <w:r>
              <w:rPr>
                <w:rFonts w:eastAsia="Times New Roman" w:cs="Calibri"/>
                <w:color w:val="auto"/>
                <w:sz w:val="20"/>
                <w:szCs w:val="20"/>
                <w:lang w:val="ka-GE"/>
              </w:rPr>
              <w:t>9</w:t>
            </w:r>
          </w:p>
        </w:tc>
        <w:tc>
          <w:tcPr>
            <w:tcW w:w="1383" w:type="dxa"/>
            <w:tcBorders>
              <w:top w:val="nil"/>
              <w:left w:val="nil"/>
              <w:bottom w:val="single" w:sz="4" w:space="0" w:color="auto"/>
              <w:right w:val="single" w:sz="4" w:space="0" w:color="auto"/>
            </w:tcBorders>
            <w:shd w:val="clear" w:color="auto" w:fill="auto"/>
            <w:noWrap/>
            <w:vAlign w:val="center"/>
          </w:tcPr>
          <w:p w:rsidR="00536E76" w:rsidRDefault="00BA70D0" w:rsidP="00536E76">
            <w:pPr>
              <w:spacing w:after="0" w:line="240" w:lineRule="auto"/>
              <w:ind w:left="0" w:firstLine="0"/>
              <w:jc w:val="right"/>
              <w:rPr>
                <w:rFonts w:eastAsia="Times New Roman" w:cs="Calibri"/>
                <w:color w:val="auto"/>
                <w:sz w:val="20"/>
                <w:szCs w:val="20"/>
                <w:lang w:val="ka-GE"/>
              </w:rPr>
            </w:pPr>
            <w:r>
              <w:rPr>
                <w:rFonts w:eastAsia="Times New Roman" w:cs="Calibri"/>
                <w:color w:val="auto"/>
                <w:sz w:val="20"/>
                <w:szCs w:val="20"/>
                <w:lang w:val="ka-GE"/>
              </w:rPr>
              <w:t>9</w:t>
            </w:r>
          </w:p>
          <w:p w:rsidR="00BA70D0" w:rsidRPr="00BA70D0" w:rsidRDefault="00BA70D0" w:rsidP="00536E76">
            <w:pPr>
              <w:spacing w:after="0" w:line="240" w:lineRule="auto"/>
              <w:ind w:left="0" w:firstLine="0"/>
              <w:jc w:val="right"/>
              <w:rPr>
                <w:rFonts w:eastAsia="Times New Roman" w:cs="Calibri"/>
                <w:color w:val="auto"/>
                <w:sz w:val="20"/>
                <w:szCs w:val="20"/>
                <w:lang w:val="ka-GE"/>
              </w:rPr>
            </w:pPr>
          </w:p>
        </w:tc>
        <w:tc>
          <w:tcPr>
            <w:tcW w:w="1540" w:type="dxa"/>
            <w:tcBorders>
              <w:top w:val="nil"/>
              <w:left w:val="nil"/>
              <w:bottom w:val="single" w:sz="4" w:space="0" w:color="auto"/>
              <w:right w:val="single" w:sz="4" w:space="0" w:color="auto"/>
            </w:tcBorders>
            <w:shd w:val="clear" w:color="auto" w:fill="auto"/>
            <w:noWrap/>
            <w:vAlign w:val="center"/>
            <w:hideMark/>
          </w:tcPr>
          <w:p w:rsidR="00536E76" w:rsidRPr="00870CD7" w:rsidRDefault="00536E76" w:rsidP="00536E76">
            <w:pPr>
              <w:spacing w:after="0" w:line="240" w:lineRule="auto"/>
              <w:ind w:left="0" w:firstLine="0"/>
              <w:jc w:val="left"/>
              <w:rPr>
                <w:rFonts w:eastAsia="Times New Roman" w:cs="Calibri"/>
                <w:color w:val="auto"/>
                <w:sz w:val="20"/>
                <w:szCs w:val="20"/>
                <w:lang w:val="ka-GE"/>
              </w:rPr>
            </w:pPr>
            <w:r w:rsidRPr="00870CD7">
              <w:rPr>
                <w:rFonts w:eastAsia="Times New Roman" w:cs="Calibri"/>
                <w:color w:val="auto"/>
                <w:sz w:val="20"/>
                <w:szCs w:val="20"/>
              </w:rPr>
              <w:t> </w:t>
            </w:r>
          </w:p>
        </w:tc>
        <w:tc>
          <w:tcPr>
            <w:tcW w:w="2483" w:type="dxa"/>
            <w:tcBorders>
              <w:top w:val="nil"/>
              <w:left w:val="nil"/>
              <w:bottom w:val="single" w:sz="4" w:space="0" w:color="auto"/>
              <w:right w:val="single" w:sz="8" w:space="0" w:color="auto"/>
            </w:tcBorders>
            <w:shd w:val="clear" w:color="auto" w:fill="auto"/>
            <w:noWrap/>
            <w:vAlign w:val="center"/>
            <w:hideMark/>
          </w:tcPr>
          <w:p w:rsidR="00536E76" w:rsidRPr="00870CD7" w:rsidRDefault="00536E76" w:rsidP="00536E76">
            <w:pPr>
              <w:spacing w:after="0" w:line="240" w:lineRule="auto"/>
              <w:ind w:left="0" w:firstLine="0"/>
              <w:jc w:val="left"/>
              <w:rPr>
                <w:rFonts w:eastAsia="Times New Roman" w:cs="Calibri"/>
                <w:color w:val="auto"/>
                <w:sz w:val="20"/>
                <w:szCs w:val="20"/>
              </w:rPr>
            </w:pPr>
            <w:r w:rsidRPr="00870CD7">
              <w:rPr>
                <w:rFonts w:eastAsia="Times New Roman" w:cs="Calibri"/>
                <w:color w:val="auto"/>
                <w:sz w:val="20"/>
                <w:szCs w:val="20"/>
              </w:rPr>
              <w:t> </w:t>
            </w:r>
          </w:p>
        </w:tc>
      </w:tr>
    </w:tbl>
    <w:p w:rsidR="003F6DDE" w:rsidRPr="008E1F79" w:rsidRDefault="00F42996" w:rsidP="00591645">
      <w:pPr>
        <w:spacing w:after="0" w:line="240" w:lineRule="auto"/>
        <w:ind w:left="973" w:right="360" w:firstLine="197"/>
        <w:rPr>
          <w:rFonts w:cs="Arial"/>
          <w:color w:val="auto"/>
          <w:sz w:val="20"/>
          <w:szCs w:val="20"/>
          <w:lang w:val="ka-GE"/>
        </w:rPr>
      </w:pPr>
      <w:r w:rsidRPr="00870CD7">
        <w:rPr>
          <w:rFonts w:cs="Arial"/>
          <w:color w:val="auto"/>
          <w:sz w:val="20"/>
          <w:szCs w:val="20"/>
          <w:lang w:val="ka-GE"/>
        </w:rPr>
        <w:fldChar w:fldCharType="end"/>
      </w:r>
    </w:p>
    <w:p w:rsidR="003F6DDE" w:rsidRDefault="004F34CE" w:rsidP="003F6DDE">
      <w:pPr>
        <w:spacing w:after="0" w:line="240" w:lineRule="auto"/>
        <w:ind w:left="0" w:firstLine="270"/>
        <w:rPr>
          <w:rFonts w:eastAsia="Times New Roman" w:cs="Times New Roman"/>
          <w:b/>
          <w:color w:val="auto"/>
          <w:sz w:val="20"/>
          <w:szCs w:val="20"/>
          <w:lang w:val="ka-GE" w:eastAsia="ru-RU"/>
        </w:rPr>
      </w:pPr>
      <w:r w:rsidRPr="004F34CE">
        <w:rPr>
          <w:rFonts w:eastAsia="Times New Roman" w:cs="Times New Roman"/>
          <w:b/>
          <w:color w:val="auto"/>
          <w:sz w:val="20"/>
          <w:szCs w:val="20"/>
          <w:lang w:val="ka-GE" w:eastAsia="ru-RU"/>
        </w:rPr>
        <w:t>05 04 ეპარქიის ხარჯი</w:t>
      </w:r>
      <w:r w:rsidR="009668DA">
        <w:rPr>
          <w:rFonts w:eastAsia="Times New Roman" w:cs="Times New Roman"/>
          <w:b/>
          <w:color w:val="auto"/>
          <w:sz w:val="20"/>
          <w:szCs w:val="20"/>
          <w:lang w:val="ka-GE" w:eastAsia="ru-RU"/>
        </w:rPr>
        <w:t xml:space="preserve"> </w:t>
      </w:r>
    </w:p>
    <w:p w:rsidR="009668DA" w:rsidRPr="009668DA" w:rsidRDefault="009668DA" w:rsidP="003F6DDE">
      <w:pPr>
        <w:spacing w:after="0" w:line="240" w:lineRule="auto"/>
        <w:ind w:left="0" w:firstLine="270"/>
        <w:rPr>
          <w:rFonts w:eastAsia="Times New Roman" w:cs="Times New Roman"/>
          <w:color w:val="auto"/>
          <w:sz w:val="20"/>
          <w:szCs w:val="20"/>
          <w:lang w:val="ka-GE" w:eastAsia="ru-RU"/>
        </w:rPr>
      </w:pPr>
      <w:r w:rsidRPr="009668DA">
        <w:rPr>
          <w:rFonts w:eastAsia="Times New Roman" w:cs="Times New Roman"/>
          <w:color w:val="auto"/>
          <w:sz w:val="20"/>
          <w:szCs w:val="20"/>
          <w:lang w:val="ka-GE" w:eastAsia="ru-RU"/>
        </w:rPr>
        <w:t>ეპარქიის მიერ</w:t>
      </w:r>
      <w:r>
        <w:rPr>
          <w:rFonts w:eastAsia="Times New Roman" w:cs="Times New Roman"/>
          <w:color w:val="auto"/>
          <w:sz w:val="20"/>
          <w:szCs w:val="20"/>
          <w:lang w:val="ka-GE" w:eastAsia="ru-RU"/>
        </w:rPr>
        <w:t xml:space="preserve"> 2024 წელში გახარჯულია </w:t>
      </w:r>
      <w:r w:rsidR="0086194F">
        <w:rPr>
          <w:rFonts w:eastAsia="Times New Roman" w:cs="Times New Roman"/>
          <w:color w:val="auto"/>
          <w:sz w:val="20"/>
          <w:szCs w:val="20"/>
          <w:lang w:val="ka-GE" w:eastAsia="ru-RU"/>
        </w:rPr>
        <w:t>165,0 ათასი ლარი გეგმის (165,0 ათასი ლარი) 100%.</w:t>
      </w:r>
      <w:r w:rsidR="000933C6">
        <w:rPr>
          <w:rFonts w:eastAsia="Times New Roman" w:cs="Times New Roman"/>
          <w:color w:val="auto"/>
          <w:sz w:val="20"/>
          <w:szCs w:val="20"/>
          <w:lang w:val="ka-GE" w:eastAsia="ru-RU"/>
        </w:rPr>
        <w:t xml:space="preserve"> ხარჯები გაწეულია მეურნეობის მოვლა-შენახვისათვის</w:t>
      </w:r>
      <w:r w:rsidR="003213A4">
        <w:rPr>
          <w:rFonts w:eastAsia="Times New Roman" w:cs="Times New Roman"/>
          <w:color w:val="auto"/>
          <w:sz w:val="20"/>
          <w:szCs w:val="20"/>
          <w:lang w:val="ka-GE" w:eastAsia="ru-RU"/>
        </w:rPr>
        <w:t>.</w:t>
      </w:r>
      <w:r w:rsidR="000933C6">
        <w:rPr>
          <w:rFonts w:eastAsia="Times New Roman" w:cs="Times New Roman"/>
          <w:color w:val="auto"/>
          <w:sz w:val="20"/>
          <w:szCs w:val="20"/>
          <w:lang w:val="ka-GE" w:eastAsia="ru-RU"/>
        </w:rPr>
        <w:t xml:space="preserve"> შეძენილია ეკლესიის ინვენტარი</w:t>
      </w:r>
      <w:r w:rsidR="003213A4">
        <w:rPr>
          <w:rFonts w:eastAsia="Times New Roman" w:cs="Times New Roman"/>
          <w:color w:val="auto"/>
          <w:sz w:val="20"/>
          <w:szCs w:val="20"/>
          <w:lang w:val="ka-GE" w:eastAsia="ru-RU"/>
        </w:rPr>
        <w:t>.</w:t>
      </w:r>
      <w:r w:rsidR="00017C0E">
        <w:rPr>
          <w:rFonts w:eastAsia="Times New Roman" w:cs="Times New Roman"/>
          <w:color w:val="auto"/>
          <w:sz w:val="20"/>
          <w:szCs w:val="20"/>
          <w:lang w:val="ka-GE" w:eastAsia="ru-RU"/>
        </w:rPr>
        <w:t xml:space="preserve"> გაწეულია ხარჯი ეპარქიის რეზიდენციის სარემონტო სამუშაოებისათვის.</w:t>
      </w:r>
    </w:p>
    <w:p w:rsidR="004B5F8B" w:rsidRDefault="004B5F8B" w:rsidP="003F6DDE">
      <w:pPr>
        <w:spacing w:after="0" w:line="240" w:lineRule="auto"/>
        <w:ind w:left="0" w:firstLine="270"/>
        <w:rPr>
          <w:rFonts w:eastAsia="Times New Roman" w:cs="Times New Roman"/>
          <w:b/>
          <w:color w:val="auto"/>
          <w:sz w:val="20"/>
          <w:szCs w:val="20"/>
          <w:lang w:val="ka-GE" w:eastAsia="ru-RU"/>
        </w:rPr>
      </w:pPr>
    </w:p>
    <w:p w:rsidR="004B5F8B" w:rsidRPr="004F34CE" w:rsidRDefault="004B5F8B" w:rsidP="003F6DDE">
      <w:pPr>
        <w:spacing w:after="0" w:line="240" w:lineRule="auto"/>
        <w:ind w:left="0" w:firstLine="270"/>
        <w:rPr>
          <w:rFonts w:eastAsia="Times New Roman" w:cs="Times New Roman"/>
          <w:b/>
          <w:color w:val="auto"/>
          <w:sz w:val="20"/>
          <w:szCs w:val="20"/>
          <w:lang w:val="ka-GE" w:eastAsia="ru-RU"/>
        </w:rPr>
      </w:pPr>
      <w:r>
        <w:rPr>
          <w:rFonts w:eastAsia="Times New Roman" w:cs="Times New Roman"/>
          <w:b/>
          <w:color w:val="auto"/>
          <w:sz w:val="20"/>
          <w:szCs w:val="20"/>
          <w:lang w:val="ka-GE" w:eastAsia="ru-RU"/>
        </w:rPr>
        <w:t>05 05 ა(ა)იპ საკალათბურთო კლუბი ,,მარგვეთი“</w:t>
      </w:r>
    </w:p>
    <w:p w:rsidR="00711B8F" w:rsidRPr="004F34CE" w:rsidRDefault="00711B8F" w:rsidP="0027597E">
      <w:pPr>
        <w:pStyle w:val="ListParagraph"/>
        <w:spacing w:after="0" w:line="240" w:lineRule="auto"/>
        <w:ind w:firstLine="0"/>
        <w:jc w:val="left"/>
        <w:rPr>
          <w:rFonts w:eastAsia="Times New Roman" w:cs="Times New Roman"/>
          <w:b/>
          <w:color w:val="auto"/>
          <w:sz w:val="20"/>
          <w:szCs w:val="20"/>
          <w:lang w:val="ka-GE" w:eastAsia="ru-RU"/>
        </w:rPr>
      </w:pPr>
    </w:p>
    <w:p w:rsidR="008242AC" w:rsidRPr="00B97BF9" w:rsidRDefault="0086194F" w:rsidP="00B97BF9">
      <w:pPr>
        <w:spacing w:after="30"/>
        <w:rPr>
          <w:color w:val="auto"/>
          <w:sz w:val="20"/>
          <w:szCs w:val="20"/>
          <w:lang w:val="ka-GE"/>
        </w:rPr>
      </w:pPr>
      <w:r w:rsidRPr="0086194F">
        <w:rPr>
          <w:rFonts w:eastAsia="Times New Roman" w:cs="Times New Roman"/>
          <w:color w:val="auto"/>
          <w:sz w:val="20"/>
          <w:szCs w:val="20"/>
          <w:lang w:val="ka-GE" w:eastAsia="ru-RU"/>
        </w:rPr>
        <w:t>ა(ა)</w:t>
      </w:r>
      <w:r w:rsidR="0008365E">
        <w:rPr>
          <w:rFonts w:eastAsia="Times New Roman" w:cs="Times New Roman"/>
          <w:color w:val="auto"/>
          <w:sz w:val="20"/>
          <w:szCs w:val="20"/>
          <w:lang w:val="ka-GE" w:eastAsia="ru-RU"/>
        </w:rPr>
        <w:t>იპ საკალათბურთო კლუბი ,,მარგვეთ</w:t>
      </w:r>
      <w:r w:rsidR="00F817D7">
        <w:rPr>
          <w:rFonts w:eastAsia="Times New Roman" w:cs="Times New Roman"/>
          <w:color w:val="auto"/>
          <w:sz w:val="20"/>
          <w:szCs w:val="20"/>
          <w:lang w:val="ka-GE" w:eastAsia="ru-RU"/>
        </w:rPr>
        <w:t>ი</w:t>
      </w:r>
      <w:r w:rsidRPr="0086194F">
        <w:rPr>
          <w:rFonts w:eastAsia="Times New Roman" w:cs="Times New Roman"/>
          <w:color w:val="auto"/>
          <w:sz w:val="20"/>
          <w:szCs w:val="20"/>
          <w:lang w:val="ka-GE" w:eastAsia="ru-RU"/>
        </w:rPr>
        <w:t>“</w:t>
      </w:r>
      <w:r w:rsidR="0009376F">
        <w:rPr>
          <w:rFonts w:eastAsia="Times New Roman" w:cs="Times New Roman"/>
          <w:color w:val="auto"/>
          <w:sz w:val="20"/>
          <w:szCs w:val="20"/>
          <w:lang w:val="ka-GE" w:eastAsia="ru-RU"/>
        </w:rPr>
        <w:t>ს  2024 წელში გაწეული ხარჯი შეადგენს  150,0 ათ</w:t>
      </w:r>
      <w:r w:rsidR="00F817D7">
        <w:rPr>
          <w:rFonts w:eastAsia="Times New Roman" w:cs="Times New Roman"/>
          <w:color w:val="auto"/>
          <w:sz w:val="20"/>
          <w:szCs w:val="20"/>
          <w:lang w:val="ka-GE" w:eastAsia="ru-RU"/>
        </w:rPr>
        <w:t>ასი ლარს, რაც წლიური</w:t>
      </w:r>
      <w:r w:rsidR="0009376F">
        <w:rPr>
          <w:rFonts w:eastAsia="Times New Roman" w:cs="Times New Roman"/>
          <w:color w:val="auto"/>
          <w:sz w:val="20"/>
          <w:szCs w:val="20"/>
          <w:lang w:val="ka-GE" w:eastAsia="ru-RU"/>
        </w:rPr>
        <w:t xml:space="preserve"> გეგმის (150,0 ათასი ლარი) 100%</w:t>
      </w:r>
      <w:r w:rsidR="00F817D7">
        <w:rPr>
          <w:rFonts w:eastAsia="Times New Roman" w:cs="Times New Roman"/>
          <w:color w:val="auto"/>
          <w:sz w:val="20"/>
          <w:szCs w:val="20"/>
          <w:lang w:val="ka-GE" w:eastAsia="ru-RU"/>
        </w:rPr>
        <w:t>-ია</w:t>
      </w:r>
      <w:r w:rsidR="0009376F">
        <w:rPr>
          <w:rFonts w:eastAsia="Times New Roman" w:cs="Times New Roman"/>
          <w:color w:val="auto"/>
          <w:sz w:val="20"/>
          <w:szCs w:val="20"/>
          <w:lang w:val="ka-GE" w:eastAsia="ru-RU"/>
        </w:rPr>
        <w:t>.</w:t>
      </w:r>
      <w:r w:rsidR="00B97BF9">
        <w:rPr>
          <w:rFonts w:eastAsia="Times New Roman" w:cs="Times New Roman"/>
          <w:color w:val="auto"/>
          <w:sz w:val="20"/>
          <w:szCs w:val="20"/>
          <w:lang w:val="ka-GE" w:eastAsia="ru-RU"/>
        </w:rPr>
        <w:t xml:space="preserve"> მუნიციპალიტეტმა კლუბს გაუწია ფინანსური დახმარება</w:t>
      </w:r>
      <w:r w:rsidR="00B97BF9">
        <w:rPr>
          <w:color w:val="auto"/>
          <w:sz w:val="20"/>
          <w:szCs w:val="20"/>
          <w:lang w:val="ka-GE"/>
        </w:rPr>
        <w:t xml:space="preserve"> რათა </w:t>
      </w:r>
      <w:r w:rsidR="00B97BF9">
        <w:rPr>
          <w:color w:val="auto"/>
          <w:sz w:val="20"/>
          <w:szCs w:val="20"/>
          <w:lang w:val="ka-GE"/>
        </w:rPr>
        <w:lastRenderedPageBreak/>
        <w:t xml:space="preserve">კლუბმა ჩაატაროს </w:t>
      </w:r>
      <w:r w:rsidR="00D3694E">
        <w:rPr>
          <w:color w:val="auto"/>
          <w:sz w:val="20"/>
          <w:szCs w:val="20"/>
          <w:lang w:val="ka-GE"/>
        </w:rPr>
        <w:t>საშინაო სუპერ ლიგის მატჩები</w:t>
      </w:r>
      <w:r w:rsidR="00884DB9">
        <w:rPr>
          <w:color w:val="auto"/>
          <w:sz w:val="20"/>
          <w:szCs w:val="20"/>
          <w:lang w:val="ka-GE"/>
        </w:rPr>
        <w:t>,</w:t>
      </w:r>
      <w:r w:rsidR="00D3694E">
        <w:rPr>
          <w:color w:val="auto"/>
          <w:sz w:val="20"/>
          <w:szCs w:val="20"/>
          <w:lang w:val="ka-GE"/>
        </w:rPr>
        <w:t xml:space="preserve"> რასაც უკვე ორი წელი ატარებს</w:t>
      </w:r>
      <w:r w:rsidR="00EE5BD3">
        <w:rPr>
          <w:color w:val="auto"/>
          <w:sz w:val="20"/>
          <w:szCs w:val="20"/>
          <w:lang w:val="ka-GE"/>
        </w:rPr>
        <w:t>,</w:t>
      </w:r>
      <w:r w:rsidR="00D3694E">
        <w:rPr>
          <w:color w:val="auto"/>
          <w:sz w:val="20"/>
          <w:szCs w:val="20"/>
          <w:lang w:val="ka-GE"/>
        </w:rPr>
        <w:t xml:space="preserve"> </w:t>
      </w:r>
      <w:r w:rsidR="00884DB9">
        <w:rPr>
          <w:color w:val="auto"/>
          <w:sz w:val="20"/>
          <w:szCs w:val="20"/>
          <w:lang w:val="ka-GE"/>
        </w:rPr>
        <w:t>რათ</w:t>
      </w:r>
      <w:r w:rsidR="00D3694E">
        <w:rPr>
          <w:color w:val="auto"/>
          <w:sz w:val="20"/>
          <w:szCs w:val="20"/>
          <w:lang w:val="ka-GE"/>
        </w:rPr>
        <w:t>ა შესაძლებელი გახდეს ცხოვრების ჯანსაღი წესი კალათბურტელი ახალი თაობისათვის</w:t>
      </w:r>
      <w:r w:rsidR="00BF1EF5">
        <w:rPr>
          <w:color w:val="auto"/>
          <w:sz w:val="20"/>
          <w:szCs w:val="20"/>
          <w:lang w:val="ka-GE"/>
        </w:rPr>
        <w:t>.</w:t>
      </w:r>
    </w:p>
    <w:p w:rsidR="00C90C56" w:rsidRDefault="00C90C56" w:rsidP="00010365">
      <w:pPr>
        <w:spacing w:after="0" w:line="360" w:lineRule="auto"/>
        <w:ind w:left="0" w:firstLine="720"/>
        <w:rPr>
          <w:rFonts w:eastAsia="Times New Roman" w:cs="Times New Roman"/>
          <w:b/>
          <w:color w:val="auto"/>
          <w:sz w:val="20"/>
          <w:szCs w:val="20"/>
          <w:lang w:val="ka-GE" w:eastAsia="ru-RU"/>
        </w:rPr>
      </w:pPr>
    </w:p>
    <w:p w:rsidR="00C90C56" w:rsidRDefault="00C90C56" w:rsidP="00010365">
      <w:pPr>
        <w:spacing w:after="0" w:line="360" w:lineRule="auto"/>
        <w:ind w:left="0" w:firstLine="720"/>
        <w:rPr>
          <w:rFonts w:eastAsia="Times New Roman" w:cs="Times New Roman"/>
          <w:b/>
          <w:color w:val="auto"/>
          <w:sz w:val="20"/>
          <w:szCs w:val="20"/>
          <w:lang w:val="ka-GE" w:eastAsia="ru-RU"/>
        </w:rPr>
      </w:pPr>
    </w:p>
    <w:p w:rsidR="00010365" w:rsidRPr="004B5F8B" w:rsidRDefault="00010365" w:rsidP="00010365">
      <w:pPr>
        <w:spacing w:after="0" w:line="360" w:lineRule="auto"/>
        <w:ind w:left="0" w:firstLine="720"/>
        <w:rPr>
          <w:rFonts w:eastAsia="Times New Roman" w:cs="Times New Roman"/>
          <w:b/>
          <w:color w:val="auto"/>
          <w:sz w:val="20"/>
          <w:szCs w:val="20"/>
          <w:lang w:val="ka-GE" w:eastAsia="ru-RU"/>
        </w:rPr>
      </w:pPr>
      <w:r w:rsidRPr="004B5F8B">
        <w:rPr>
          <w:rFonts w:eastAsia="Times New Roman" w:cs="Times New Roman"/>
          <w:b/>
          <w:color w:val="auto"/>
          <w:sz w:val="20"/>
          <w:szCs w:val="20"/>
          <w:lang w:val="ka-GE" w:eastAsia="ru-RU"/>
        </w:rPr>
        <w:t>ჯანმრთელობის დაცვა და სოციალური უზრუნველყოფა (პროგრამული კოდი 06 00)</w:t>
      </w:r>
    </w:p>
    <w:p w:rsidR="00010365" w:rsidRPr="008E1F79" w:rsidRDefault="00010365" w:rsidP="00591645">
      <w:pPr>
        <w:spacing w:after="0" w:line="240" w:lineRule="auto"/>
        <w:ind w:left="0" w:right="180" w:firstLine="0"/>
        <w:rPr>
          <w:rFonts w:eastAsia="Times New Roman" w:cs="Times New Roman"/>
          <w:color w:val="auto"/>
          <w:sz w:val="20"/>
          <w:szCs w:val="20"/>
          <w:lang w:val="ka-GE" w:eastAsia="ru-RU"/>
        </w:rPr>
      </w:pPr>
      <w:r w:rsidRPr="008E1F79">
        <w:rPr>
          <w:rFonts w:eastAsia="Times New Roman" w:cs="Times New Roman"/>
          <w:color w:val="auto"/>
          <w:sz w:val="20"/>
          <w:szCs w:val="20"/>
          <w:lang w:val="ka-GE" w:eastAsia="ru-RU"/>
        </w:rPr>
        <w:t>ჯანმრთელობის დაცვა და სოციალური უზრუნველყოფის პროგრამები დაფინანსდა</w:t>
      </w:r>
      <w:r w:rsidR="000B6457" w:rsidRPr="008E1F79">
        <w:rPr>
          <w:rFonts w:eastAsia="Times New Roman" w:cs="Times New Roman"/>
          <w:color w:val="auto"/>
          <w:sz w:val="20"/>
          <w:szCs w:val="20"/>
          <w:lang w:val="ka-GE" w:eastAsia="ru-RU"/>
        </w:rPr>
        <w:t xml:space="preserve"> </w:t>
      </w:r>
      <w:r w:rsidR="004F21E6">
        <w:rPr>
          <w:rFonts w:eastAsia="Times New Roman" w:cs="Times New Roman"/>
          <w:color w:val="auto"/>
          <w:sz w:val="20"/>
          <w:szCs w:val="20"/>
          <w:lang w:val="ka-GE" w:eastAsia="ru-RU"/>
        </w:rPr>
        <w:t>3493.3</w:t>
      </w:r>
      <w:r w:rsidR="000B6457" w:rsidRPr="008E1F79">
        <w:rPr>
          <w:rFonts w:eastAsia="Times New Roman" w:cs="Times New Roman"/>
          <w:color w:val="auto"/>
          <w:sz w:val="20"/>
          <w:szCs w:val="20"/>
          <w:lang w:val="ka-GE" w:eastAsia="ru-RU"/>
        </w:rPr>
        <w:t xml:space="preserve"> ათასი ლარით, ანუ წლიური გეგმის  </w:t>
      </w:r>
      <w:r w:rsidR="004F21E6">
        <w:rPr>
          <w:rFonts w:eastAsia="Times New Roman" w:cs="Times New Roman"/>
          <w:color w:val="auto"/>
          <w:sz w:val="20"/>
          <w:szCs w:val="20"/>
          <w:lang w:val="ka-GE" w:eastAsia="ru-RU"/>
        </w:rPr>
        <w:t>96.9</w:t>
      </w:r>
      <w:r w:rsidR="000B6457" w:rsidRPr="008E1F79">
        <w:rPr>
          <w:rFonts w:eastAsia="Times New Roman" w:cs="Times New Roman"/>
          <w:color w:val="auto"/>
          <w:sz w:val="20"/>
          <w:szCs w:val="20"/>
          <w:lang w:val="ka-GE" w:eastAsia="ru-RU"/>
        </w:rPr>
        <w:t xml:space="preserve"> </w:t>
      </w:r>
      <w:r w:rsidRPr="008E1F79">
        <w:rPr>
          <w:rFonts w:eastAsia="Times New Roman" w:cs="Times New Roman"/>
          <w:color w:val="auto"/>
          <w:sz w:val="20"/>
          <w:szCs w:val="20"/>
          <w:lang w:val="ka-GE" w:eastAsia="ru-RU"/>
        </w:rPr>
        <w:t xml:space="preserve">%-ით </w:t>
      </w:r>
    </w:p>
    <w:p w:rsidR="000B6457" w:rsidRDefault="00010365" w:rsidP="00591645">
      <w:pPr>
        <w:spacing w:after="0" w:line="240" w:lineRule="auto"/>
        <w:ind w:left="0" w:right="180" w:firstLine="0"/>
        <w:rPr>
          <w:rFonts w:eastAsia="Times New Roman" w:cs="Times New Roman"/>
          <w:color w:val="auto"/>
          <w:sz w:val="20"/>
          <w:szCs w:val="20"/>
          <w:lang w:val="ka-GE" w:eastAsia="ru-RU"/>
        </w:rPr>
      </w:pPr>
      <w:r w:rsidRPr="008E1F79">
        <w:rPr>
          <w:rFonts w:eastAsia="Times New Roman" w:cs="Times New Roman"/>
          <w:color w:val="auto"/>
          <w:sz w:val="20"/>
          <w:szCs w:val="20"/>
          <w:lang w:val="ka-GE" w:eastAsia="ru-RU"/>
        </w:rPr>
        <w:t>მათ შორის: საზოგადოებრივი ჯანდაცვის დაფინანსებას მოხმარდა</w:t>
      </w:r>
      <w:r w:rsidR="004F21E6">
        <w:rPr>
          <w:rFonts w:eastAsia="Times New Roman" w:cs="Times New Roman"/>
          <w:color w:val="auto"/>
          <w:sz w:val="20"/>
          <w:szCs w:val="20"/>
          <w:lang w:val="ka-GE" w:eastAsia="ru-RU"/>
        </w:rPr>
        <w:t xml:space="preserve">280.3 </w:t>
      </w:r>
      <w:r w:rsidRPr="008E1F79">
        <w:rPr>
          <w:rFonts w:eastAsia="Times New Roman" w:cs="Times New Roman"/>
          <w:color w:val="auto"/>
          <w:sz w:val="20"/>
          <w:szCs w:val="20"/>
          <w:lang w:val="ka-GE" w:eastAsia="ru-RU"/>
        </w:rPr>
        <w:t>ათასი ლარი, ხოლო სოციალურ დაცვას</w:t>
      </w:r>
      <w:r w:rsidR="0060177F">
        <w:rPr>
          <w:rFonts w:eastAsia="Times New Roman" w:cs="Times New Roman"/>
          <w:color w:val="auto"/>
          <w:sz w:val="20"/>
          <w:szCs w:val="20"/>
          <w:lang w:val="ka-GE" w:eastAsia="ru-RU"/>
        </w:rPr>
        <w:t xml:space="preserve"> </w:t>
      </w:r>
      <w:r w:rsidR="004F21E6">
        <w:rPr>
          <w:rFonts w:eastAsia="Times New Roman" w:cs="Times New Roman"/>
          <w:color w:val="auto"/>
          <w:sz w:val="20"/>
          <w:szCs w:val="20"/>
          <w:lang w:val="ka-GE" w:eastAsia="ru-RU"/>
        </w:rPr>
        <w:t>3177.0</w:t>
      </w:r>
      <w:r w:rsidRPr="008E1F79">
        <w:rPr>
          <w:rFonts w:eastAsia="Times New Roman" w:cs="Times New Roman"/>
          <w:color w:val="auto"/>
          <w:sz w:val="20"/>
          <w:szCs w:val="20"/>
          <w:lang w:val="ka-GE" w:eastAsia="ru-RU"/>
        </w:rPr>
        <w:t xml:space="preserve"> ათასი ლარი.</w:t>
      </w:r>
    </w:p>
    <w:p w:rsidR="00CF5E57" w:rsidRDefault="00CF5E57" w:rsidP="00591645">
      <w:pPr>
        <w:spacing w:after="0" w:line="240" w:lineRule="auto"/>
        <w:ind w:left="0" w:right="180" w:firstLine="0"/>
        <w:rPr>
          <w:rFonts w:eastAsia="Times New Roman" w:cs="Times New Roman"/>
          <w:color w:val="auto"/>
          <w:sz w:val="20"/>
          <w:szCs w:val="20"/>
          <w:lang w:val="ka-GE" w:eastAsia="ru-RU"/>
        </w:rPr>
      </w:pPr>
    </w:p>
    <w:p w:rsidR="00CF5E57" w:rsidRDefault="00CF5E57" w:rsidP="00591645">
      <w:pPr>
        <w:spacing w:after="0" w:line="240" w:lineRule="auto"/>
        <w:ind w:left="0" w:right="180" w:firstLine="0"/>
        <w:rPr>
          <w:rFonts w:eastAsia="Times New Roman" w:cs="Times New Roman"/>
          <w:color w:val="auto"/>
          <w:sz w:val="20"/>
          <w:szCs w:val="20"/>
          <w:lang w:val="ka-GE" w:eastAsia="ru-RU"/>
        </w:rPr>
      </w:pPr>
    </w:p>
    <w:p w:rsidR="00CF5E57" w:rsidRDefault="00CF5E57" w:rsidP="00591645">
      <w:pPr>
        <w:spacing w:after="0" w:line="240" w:lineRule="auto"/>
        <w:ind w:left="0" w:right="180" w:firstLine="0"/>
        <w:rPr>
          <w:rFonts w:eastAsia="Times New Roman" w:cs="Times New Roman"/>
          <w:color w:val="auto"/>
          <w:sz w:val="20"/>
          <w:szCs w:val="20"/>
          <w:lang w:val="ka-GE" w:eastAsia="ru-RU"/>
        </w:rPr>
      </w:pPr>
    </w:p>
    <w:p w:rsidR="00CF5E57" w:rsidRDefault="00CF5E57" w:rsidP="00591645">
      <w:pPr>
        <w:spacing w:after="0" w:line="240" w:lineRule="auto"/>
        <w:ind w:left="0" w:right="180" w:firstLine="0"/>
        <w:rPr>
          <w:rFonts w:eastAsia="Times New Roman" w:cs="Times New Roman"/>
          <w:color w:val="auto"/>
          <w:sz w:val="20"/>
          <w:szCs w:val="20"/>
          <w:lang w:val="ka-GE" w:eastAsia="ru-RU"/>
        </w:rPr>
      </w:pPr>
    </w:p>
    <w:p w:rsidR="00CF5E57" w:rsidRDefault="00CF5E57" w:rsidP="00591645">
      <w:pPr>
        <w:spacing w:after="0" w:line="240" w:lineRule="auto"/>
        <w:ind w:left="0" w:right="180" w:firstLine="0"/>
        <w:rPr>
          <w:rFonts w:eastAsia="Times New Roman" w:cs="Times New Roman"/>
          <w:color w:val="auto"/>
          <w:sz w:val="20"/>
          <w:szCs w:val="20"/>
          <w:lang w:val="ka-GE" w:eastAsia="ru-RU"/>
        </w:rPr>
      </w:pPr>
    </w:p>
    <w:p w:rsidR="00CF5E57" w:rsidRPr="008E1F79" w:rsidRDefault="00CF5E57" w:rsidP="00591645">
      <w:pPr>
        <w:spacing w:after="0" w:line="240" w:lineRule="auto"/>
        <w:ind w:left="0" w:right="180" w:firstLine="0"/>
        <w:rPr>
          <w:rFonts w:eastAsia="Times New Roman" w:cs="Times New Roman"/>
          <w:color w:val="auto"/>
          <w:sz w:val="20"/>
          <w:szCs w:val="20"/>
          <w:lang w:val="ka-GE" w:eastAsia="ru-RU"/>
        </w:rPr>
      </w:pPr>
    </w:p>
    <w:p w:rsidR="00010365" w:rsidRPr="00B618D8" w:rsidRDefault="00591645" w:rsidP="00591645">
      <w:pPr>
        <w:spacing w:after="0" w:line="240" w:lineRule="auto"/>
        <w:ind w:right="180"/>
        <w:rPr>
          <w:rFonts w:eastAsia="Times New Roman"/>
          <w:b/>
          <w:noProof/>
          <w:color w:val="auto"/>
          <w:sz w:val="20"/>
          <w:szCs w:val="20"/>
          <w:lang w:val="ka-GE" w:eastAsia="ru-RU"/>
        </w:rPr>
      </w:pPr>
      <w:r w:rsidRPr="008E1F79">
        <w:rPr>
          <w:rFonts w:eastAsia="Times New Roman"/>
          <w:noProof/>
          <w:color w:val="auto"/>
          <w:sz w:val="20"/>
          <w:szCs w:val="20"/>
          <w:lang w:val="ka-GE" w:eastAsia="ru-RU"/>
        </w:rPr>
        <w:t xml:space="preserve">  </w:t>
      </w:r>
      <w:r w:rsidR="00010365" w:rsidRPr="00B618D8">
        <w:rPr>
          <w:rFonts w:eastAsia="Times New Roman"/>
          <w:b/>
          <w:noProof/>
          <w:color w:val="auto"/>
          <w:sz w:val="20"/>
          <w:szCs w:val="20"/>
          <w:lang w:val="ka-GE" w:eastAsia="ru-RU"/>
        </w:rPr>
        <w:t xml:space="preserve">საზოგადოებრივი ჯანდაცვის მომსახურება </w:t>
      </w:r>
      <w:r w:rsidR="00010365" w:rsidRPr="00B618D8">
        <w:rPr>
          <w:rFonts w:eastAsia="Times New Roman" w:cs="Arial CYR"/>
          <w:b/>
          <w:noProof/>
          <w:color w:val="auto"/>
          <w:sz w:val="20"/>
          <w:szCs w:val="20"/>
          <w:lang w:val="ka-GE" w:eastAsia="ru-RU"/>
        </w:rPr>
        <w:t>(პროგრამული  კოდი  06 01)</w:t>
      </w:r>
    </w:p>
    <w:p w:rsidR="00010365" w:rsidRPr="008E1F79" w:rsidRDefault="00010365" w:rsidP="00591645">
      <w:pPr>
        <w:spacing w:after="0" w:line="240" w:lineRule="auto"/>
        <w:ind w:left="0" w:right="180" w:firstLine="0"/>
        <w:rPr>
          <w:rFonts w:eastAsia="Times New Roman" w:cs="Times New Roman"/>
          <w:color w:val="auto"/>
          <w:sz w:val="20"/>
          <w:szCs w:val="20"/>
          <w:lang w:val="ka-GE" w:eastAsia="ru-RU"/>
        </w:rPr>
      </w:pPr>
      <w:r w:rsidRPr="008E1F79">
        <w:rPr>
          <w:rFonts w:eastAsia="Times New Roman" w:cs="Times New Roman"/>
          <w:noProof/>
          <w:color w:val="auto"/>
          <w:sz w:val="20"/>
          <w:szCs w:val="20"/>
          <w:lang w:val="ka-GE" w:eastAsia="ru-RU"/>
        </w:rPr>
        <w:t>პროგრამის მიხედვით განხორციელდა ადგილობრივი თვითმმართველი ერთეულის დელეგირებული უფლებამოსულობების ფარგლებში მოსახლეობის ჯანმრთელობის დაცვის ხელშეწყობა, ავადობის აქტიური გამოვლენა და დაავადებების აღმოფხვრის მიზეზთა და რისკფაქტორთა დადგენა, ასევე სანიტარულ-ჰიგიენური პირობების კონტროლი მუნიციპალიტეტის ტერიტორიაზე განთავსებულ შესაბამის ობიექტებზე</w:t>
      </w:r>
      <w:r w:rsidR="00BF1EF5">
        <w:rPr>
          <w:rFonts w:eastAsia="Times New Roman" w:cs="Times New Roman"/>
          <w:noProof/>
          <w:color w:val="auto"/>
          <w:sz w:val="20"/>
          <w:szCs w:val="20"/>
          <w:lang w:val="ka-GE" w:eastAsia="ru-RU"/>
        </w:rPr>
        <w:t>.</w:t>
      </w:r>
    </w:p>
    <w:p w:rsidR="00010365" w:rsidRPr="008E1F79" w:rsidRDefault="00010365" w:rsidP="00010365">
      <w:pPr>
        <w:spacing w:after="0" w:line="360" w:lineRule="auto"/>
        <w:ind w:left="0" w:firstLine="0"/>
        <w:rPr>
          <w:rFonts w:eastAsia="Times New Roman" w:cs="Times New Roman"/>
          <w:color w:val="auto"/>
          <w:sz w:val="20"/>
          <w:szCs w:val="20"/>
          <w:lang w:val="ka-GE" w:eastAsia="ru-RU"/>
        </w:rPr>
      </w:pPr>
    </w:p>
    <w:tbl>
      <w:tblPr>
        <w:tblW w:w="11645" w:type="dxa"/>
        <w:tblInd w:w="-147" w:type="dxa"/>
        <w:tblLayout w:type="fixed"/>
        <w:tblLook w:val="04A0" w:firstRow="1" w:lastRow="0" w:firstColumn="1" w:lastColumn="0" w:noHBand="0" w:noVBand="1"/>
      </w:tblPr>
      <w:tblGrid>
        <w:gridCol w:w="940"/>
        <w:gridCol w:w="5439"/>
        <w:gridCol w:w="1418"/>
        <w:gridCol w:w="1603"/>
        <w:gridCol w:w="1260"/>
        <w:gridCol w:w="360"/>
        <w:gridCol w:w="625"/>
      </w:tblGrid>
      <w:tr w:rsidR="000B6457" w:rsidRPr="008E1F79" w:rsidTr="0056714F">
        <w:trPr>
          <w:trHeight w:val="563"/>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B6457" w:rsidRPr="008E1F79" w:rsidRDefault="000B6457" w:rsidP="00010365">
            <w:pPr>
              <w:spacing w:after="0" w:line="240" w:lineRule="auto"/>
              <w:ind w:left="0" w:firstLine="0"/>
              <w:jc w:val="center"/>
              <w:rPr>
                <w:rFonts w:eastAsia="Times New Roman" w:cs="Calibri"/>
                <w:bCs/>
                <w:color w:val="auto"/>
                <w:sz w:val="20"/>
                <w:szCs w:val="20"/>
              </w:rPr>
            </w:pPr>
            <w:r w:rsidRPr="008E1F79">
              <w:rPr>
                <w:rFonts w:eastAsia="Times New Roman" w:cs="Calibri"/>
                <w:bCs/>
                <w:color w:val="auto"/>
                <w:sz w:val="20"/>
                <w:szCs w:val="20"/>
              </w:rPr>
              <w:t>პროგრამული კოდი</w:t>
            </w:r>
          </w:p>
        </w:tc>
        <w:tc>
          <w:tcPr>
            <w:tcW w:w="5439" w:type="dxa"/>
            <w:tcBorders>
              <w:top w:val="single" w:sz="4" w:space="0" w:color="auto"/>
              <w:left w:val="nil"/>
              <w:bottom w:val="single" w:sz="4" w:space="0" w:color="auto"/>
              <w:right w:val="single" w:sz="4" w:space="0" w:color="auto"/>
            </w:tcBorders>
            <w:shd w:val="clear" w:color="auto" w:fill="auto"/>
            <w:vAlign w:val="center"/>
          </w:tcPr>
          <w:p w:rsidR="000B6457" w:rsidRPr="008E1F79" w:rsidRDefault="000B6457" w:rsidP="00010365">
            <w:pPr>
              <w:spacing w:after="0" w:line="240" w:lineRule="auto"/>
              <w:ind w:left="0" w:firstLine="0"/>
              <w:jc w:val="center"/>
              <w:rPr>
                <w:rFonts w:eastAsia="Times New Roman" w:cs="Calibri"/>
                <w:bCs/>
                <w:color w:val="auto"/>
                <w:sz w:val="20"/>
                <w:szCs w:val="20"/>
              </w:rPr>
            </w:pPr>
            <w:r w:rsidRPr="008E1F79">
              <w:rPr>
                <w:rFonts w:eastAsia="Times New Roman" w:cs="Calibri"/>
                <w:bCs/>
                <w:color w:val="auto"/>
                <w:sz w:val="20"/>
                <w:szCs w:val="20"/>
              </w:rPr>
              <w:t>პროგრამის დასახელება</w:t>
            </w:r>
          </w:p>
        </w:tc>
        <w:tc>
          <w:tcPr>
            <w:tcW w:w="1418" w:type="dxa"/>
            <w:tcBorders>
              <w:top w:val="single" w:sz="4" w:space="0" w:color="auto"/>
              <w:left w:val="nil"/>
              <w:bottom w:val="single" w:sz="4" w:space="0" w:color="auto"/>
              <w:right w:val="single" w:sz="4" w:space="0" w:color="auto"/>
            </w:tcBorders>
            <w:shd w:val="clear" w:color="auto" w:fill="auto"/>
            <w:vAlign w:val="center"/>
          </w:tcPr>
          <w:p w:rsidR="00915A5E" w:rsidRPr="008E1F79" w:rsidRDefault="004F21E6" w:rsidP="00010365">
            <w:pPr>
              <w:spacing w:after="0" w:line="240" w:lineRule="auto"/>
              <w:ind w:left="0" w:firstLine="0"/>
              <w:jc w:val="center"/>
              <w:rPr>
                <w:rFonts w:eastAsia="Times New Roman" w:cs="Calibri"/>
                <w:bCs/>
                <w:color w:val="auto"/>
                <w:sz w:val="20"/>
                <w:szCs w:val="20"/>
                <w:lang w:val="ka-GE"/>
              </w:rPr>
            </w:pPr>
            <w:r>
              <w:rPr>
                <w:rFonts w:eastAsia="Times New Roman" w:cs="Calibri"/>
                <w:bCs/>
                <w:color w:val="auto"/>
                <w:sz w:val="20"/>
                <w:szCs w:val="20"/>
                <w:lang w:val="ka-GE"/>
              </w:rPr>
              <w:t>2024</w:t>
            </w:r>
            <w:r w:rsidR="000B6457" w:rsidRPr="008E1F79">
              <w:rPr>
                <w:rFonts w:eastAsia="Times New Roman" w:cs="Calibri"/>
                <w:bCs/>
                <w:color w:val="auto"/>
                <w:sz w:val="20"/>
                <w:szCs w:val="20"/>
                <w:lang w:val="ka-GE"/>
              </w:rPr>
              <w:t xml:space="preserve"> წლის </w:t>
            </w:r>
          </w:p>
          <w:p w:rsidR="000B6457" w:rsidRPr="008E1F79" w:rsidRDefault="000B6457" w:rsidP="00010365">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წლიური</w:t>
            </w:r>
          </w:p>
        </w:tc>
        <w:tc>
          <w:tcPr>
            <w:tcW w:w="1603" w:type="dxa"/>
            <w:tcBorders>
              <w:top w:val="single" w:sz="4" w:space="0" w:color="auto"/>
              <w:left w:val="nil"/>
              <w:bottom w:val="single" w:sz="4" w:space="0" w:color="auto"/>
              <w:right w:val="single" w:sz="4" w:space="0" w:color="auto"/>
            </w:tcBorders>
            <w:shd w:val="clear" w:color="auto" w:fill="auto"/>
            <w:vAlign w:val="center"/>
          </w:tcPr>
          <w:p w:rsidR="000B6457" w:rsidRPr="008E1F79" w:rsidRDefault="004F21E6" w:rsidP="00010365">
            <w:pPr>
              <w:spacing w:after="0" w:line="240" w:lineRule="auto"/>
              <w:ind w:left="0" w:firstLine="0"/>
              <w:jc w:val="center"/>
              <w:rPr>
                <w:rFonts w:eastAsia="Times New Roman" w:cs="Calibri"/>
                <w:bCs/>
                <w:color w:val="auto"/>
                <w:sz w:val="20"/>
                <w:szCs w:val="20"/>
                <w:lang w:val="ka-GE"/>
              </w:rPr>
            </w:pPr>
            <w:r>
              <w:rPr>
                <w:rFonts w:eastAsia="Times New Roman" w:cs="Calibri"/>
                <w:bCs/>
                <w:color w:val="auto"/>
                <w:sz w:val="20"/>
                <w:szCs w:val="20"/>
                <w:lang w:val="ka-GE"/>
              </w:rPr>
              <w:t>2024</w:t>
            </w:r>
            <w:r w:rsidR="000B6457" w:rsidRPr="008E1F79">
              <w:rPr>
                <w:rFonts w:eastAsia="Times New Roman" w:cs="Calibri"/>
                <w:bCs/>
                <w:color w:val="auto"/>
                <w:sz w:val="20"/>
                <w:szCs w:val="20"/>
                <w:lang w:val="ka-GE"/>
              </w:rPr>
              <w:t xml:space="preserve"> წლის ფაქტი</w:t>
            </w:r>
          </w:p>
        </w:tc>
        <w:tc>
          <w:tcPr>
            <w:tcW w:w="1260" w:type="dxa"/>
            <w:tcBorders>
              <w:top w:val="single" w:sz="4" w:space="0" w:color="auto"/>
              <w:left w:val="nil"/>
              <w:bottom w:val="single" w:sz="4" w:space="0" w:color="auto"/>
              <w:right w:val="single" w:sz="4" w:space="0" w:color="auto"/>
            </w:tcBorders>
          </w:tcPr>
          <w:p w:rsidR="000B6457" w:rsidRPr="008E1F79" w:rsidRDefault="000B6457" w:rsidP="00010365">
            <w:pPr>
              <w:spacing w:after="0" w:line="240" w:lineRule="auto"/>
              <w:ind w:left="0" w:firstLine="0"/>
              <w:jc w:val="center"/>
              <w:rPr>
                <w:rFonts w:eastAsia="Times New Roman" w:cs="Calibri"/>
                <w:bCs/>
                <w:color w:val="auto"/>
                <w:sz w:val="20"/>
                <w:szCs w:val="20"/>
                <w:lang w:val="ka-GE"/>
              </w:rPr>
            </w:pPr>
            <w:r w:rsidRPr="008E1F79">
              <w:rPr>
                <w:rFonts w:eastAsia="Times New Roman" w:cs="Calibri"/>
                <w:bCs/>
                <w:color w:val="auto"/>
                <w:sz w:val="20"/>
                <w:szCs w:val="20"/>
                <w:lang w:val="ka-GE"/>
              </w:rPr>
              <w:t>პროცენტი</w:t>
            </w:r>
          </w:p>
          <w:p w:rsidR="000B6457" w:rsidRPr="008E1F79" w:rsidRDefault="000B6457" w:rsidP="00010365">
            <w:pPr>
              <w:spacing w:after="0" w:line="240" w:lineRule="auto"/>
              <w:ind w:left="0" w:firstLine="0"/>
              <w:jc w:val="center"/>
              <w:rPr>
                <w:rFonts w:eastAsia="Times New Roman" w:cs="Calibri"/>
                <w:bCs/>
                <w:color w:val="auto"/>
                <w:sz w:val="20"/>
                <w:szCs w:val="20"/>
                <w:lang w:val="ka-GE"/>
              </w:rPr>
            </w:pPr>
          </w:p>
        </w:tc>
        <w:tc>
          <w:tcPr>
            <w:tcW w:w="985" w:type="dxa"/>
            <w:gridSpan w:val="2"/>
            <w:vMerge w:val="restart"/>
            <w:tcBorders>
              <w:top w:val="nil"/>
              <w:left w:val="nil"/>
            </w:tcBorders>
          </w:tcPr>
          <w:p w:rsidR="000B6457" w:rsidRPr="008E1F79" w:rsidRDefault="000B6457" w:rsidP="00010365">
            <w:pPr>
              <w:spacing w:after="0" w:line="240" w:lineRule="auto"/>
              <w:ind w:left="0" w:firstLine="0"/>
              <w:jc w:val="left"/>
              <w:rPr>
                <w:rFonts w:eastAsia="Times New Roman" w:cs="Arial"/>
                <w:bCs/>
                <w:color w:val="auto"/>
                <w:sz w:val="20"/>
                <w:szCs w:val="20"/>
                <w:lang w:val="ka-GE"/>
              </w:rPr>
            </w:pPr>
          </w:p>
          <w:p w:rsidR="000B6457" w:rsidRPr="008E1F79" w:rsidRDefault="000B6457" w:rsidP="00010365">
            <w:pPr>
              <w:spacing w:after="0" w:line="240" w:lineRule="auto"/>
              <w:ind w:left="0" w:firstLine="0"/>
              <w:jc w:val="center"/>
              <w:rPr>
                <w:rFonts w:eastAsia="Times New Roman" w:cs="Calibri"/>
                <w:bCs/>
                <w:color w:val="auto"/>
                <w:sz w:val="20"/>
                <w:szCs w:val="20"/>
                <w:lang w:val="ka-GE"/>
              </w:rPr>
            </w:pPr>
          </w:p>
          <w:p w:rsidR="00FA2E3D" w:rsidRPr="008E1F79" w:rsidRDefault="00FA2E3D" w:rsidP="00010365">
            <w:pPr>
              <w:spacing w:after="0" w:line="240" w:lineRule="auto"/>
              <w:ind w:left="0" w:firstLine="0"/>
              <w:jc w:val="center"/>
              <w:rPr>
                <w:rFonts w:eastAsia="Times New Roman" w:cs="Calibri"/>
                <w:bCs/>
                <w:color w:val="auto"/>
                <w:sz w:val="20"/>
                <w:szCs w:val="20"/>
                <w:lang w:val="ka-GE"/>
              </w:rPr>
            </w:pPr>
          </w:p>
          <w:p w:rsidR="00FA2E3D" w:rsidRPr="008E1F79" w:rsidRDefault="00FA2E3D" w:rsidP="00010365">
            <w:pPr>
              <w:spacing w:after="0" w:line="240" w:lineRule="auto"/>
              <w:ind w:left="0" w:firstLine="0"/>
              <w:jc w:val="center"/>
              <w:rPr>
                <w:rFonts w:eastAsia="Times New Roman" w:cs="Calibri"/>
                <w:bCs/>
                <w:color w:val="auto"/>
                <w:sz w:val="20"/>
                <w:szCs w:val="20"/>
                <w:lang w:val="ka-GE"/>
              </w:rPr>
            </w:pPr>
          </w:p>
          <w:p w:rsidR="00FA2E3D" w:rsidRPr="008E1F79" w:rsidRDefault="00FA2E3D" w:rsidP="00010365">
            <w:pPr>
              <w:spacing w:after="0" w:line="240" w:lineRule="auto"/>
              <w:ind w:left="0" w:firstLine="0"/>
              <w:jc w:val="center"/>
              <w:rPr>
                <w:rFonts w:eastAsia="Times New Roman" w:cs="Calibri"/>
                <w:bCs/>
                <w:color w:val="auto"/>
                <w:sz w:val="20"/>
                <w:szCs w:val="20"/>
                <w:lang w:val="ka-GE"/>
              </w:rPr>
            </w:pPr>
          </w:p>
          <w:p w:rsidR="00FA2E3D" w:rsidRPr="008E1F79" w:rsidRDefault="00FA2E3D" w:rsidP="00010365">
            <w:pPr>
              <w:spacing w:after="0" w:line="240" w:lineRule="auto"/>
              <w:ind w:left="0" w:firstLine="0"/>
              <w:jc w:val="center"/>
              <w:rPr>
                <w:rFonts w:eastAsia="Times New Roman" w:cs="Calibri"/>
                <w:bCs/>
                <w:color w:val="auto"/>
                <w:sz w:val="20"/>
                <w:szCs w:val="20"/>
                <w:lang w:val="ka-GE"/>
              </w:rPr>
            </w:pPr>
          </w:p>
          <w:p w:rsidR="00FA2E3D" w:rsidRPr="008E1F79" w:rsidRDefault="00FA2E3D" w:rsidP="00010365">
            <w:pPr>
              <w:spacing w:after="0" w:line="240" w:lineRule="auto"/>
              <w:ind w:left="0" w:firstLine="0"/>
              <w:jc w:val="center"/>
              <w:rPr>
                <w:rFonts w:eastAsia="Times New Roman" w:cs="Calibri"/>
                <w:bCs/>
                <w:color w:val="auto"/>
                <w:sz w:val="20"/>
                <w:szCs w:val="20"/>
                <w:lang w:val="ka-GE"/>
              </w:rPr>
            </w:pPr>
          </w:p>
          <w:p w:rsidR="00FA2E3D" w:rsidRPr="008E1F79" w:rsidRDefault="00FA2E3D" w:rsidP="00010365">
            <w:pPr>
              <w:spacing w:after="0" w:line="240" w:lineRule="auto"/>
              <w:ind w:left="0" w:firstLine="0"/>
              <w:jc w:val="center"/>
              <w:rPr>
                <w:rFonts w:eastAsia="Times New Roman" w:cs="Calibri"/>
                <w:bCs/>
                <w:color w:val="auto"/>
                <w:sz w:val="20"/>
                <w:szCs w:val="20"/>
                <w:lang w:val="ka-GE"/>
              </w:rPr>
            </w:pPr>
          </w:p>
          <w:p w:rsidR="00FA2E3D" w:rsidRPr="008E1F79" w:rsidRDefault="00FA2E3D" w:rsidP="00010365">
            <w:pPr>
              <w:spacing w:after="0" w:line="240" w:lineRule="auto"/>
              <w:ind w:left="0" w:firstLine="0"/>
              <w:jc w:val="center"/>
              <w:rPr>
                <w:rFonts w:eastAsia="Times New Roman" w:cs="Calibri"/>
                <w:bCs/>
                <w:color w:val="auto"/>
                <w:sz w:val="20"/>
                <w:szCs w:val="20"/>
                <w:lang w:val="ka-GE"/>
              </w:rPr>
            </w:pPr>
          </w:p>
          <w:p w:rsidR="00FA2E3D" w:rsidRPr="008E1F79" w:rsidRDefault="00FA2E3D" w:rsidP="00010365">
            <w:pPr>
              <w:spacing w:after="0" w:line="240" w:lineRule="auto"/>
              <w:ind w:left="0" w:firstLine="0"/>
              <w:jc w:val="center"/>
              <w:rPr>
                <w:rFonts w:eastAsia="Times New Roman" w:cs="Calibri"/>
                <w:bCs/>
                <w:color w:val="auto"/>
                <w:sz w:val="20"/>
                <w:szCs w:val="20"/>
                <w:lang w:val="ka-GE"/>
              </w:rPr>
            </w:pPr>
          </w:p>
          <w:p w:rsidR="00FA2E3D" w:rsidRPr="008E1F79" w:rsidRDefault="00FA2E3D" w:rsidP="00010365">
            <w:pPr>
              <w:spacing w:after="0" w:line="240" w:lineRule="auto"/>
              <w:ind w:left="0" w:firstLine="0"/>
              <w:jc w:val="center"/>
              <w:rPr>
                <w:rFonts w:eastAsia="Times New Roman" w:cs="Calibri"/>
                <w:bCs/>
                <w:color w:val="auto"/>
                <w:sz w:val="20"/>
                <w:szCs w:val="20"/>
                <w:lang w:val="ka-GE"/>
              </w:rPr>
            </w:pPr>
          </w:p>
          <w:p w:rsidR="00FA2E3D" w:rsidRPr="008E1F79" w:rsidRDefault="00FA2E3D" w:rsidP="00FA2E3D">
            <w:pPr>
              <w:spacing w:after="0" w:line="240" w:lineRule="auto"/>
              <w:ind w:left="0" w:firstLine="0"/>
              <w:rPr>
                <w:rFonts w:eastAsia="Times New Roman" w:cs="Calibri"/>
                <w:bCs/>
                <w:color w:val="auto"/>
                <w:sz w:val="20"/>
                <w:szCs w:val="20"/>
                <w:lang w:val="ka-GE"/>
              </w:rPr>
            </w:pPr>
          </w:p>
          <w:p w:rsidR="00FA2E3D" w:rsidRPr="008E1F79" w:rsidRDefault="00FA2E3D" w:rsidP="00010365">
            <w:pPr>
              <w:spacing w:after="0" w:line="240" w:lineRule="auto"/>
              <w:ind w:left="0" w:firstLine="0"/>
              <w:jc w:val="center"/>
              <w:rPr>
                <w:rFonts w:eastAsia="Times New Roman" w:cs="Calibri"/>
                <w:bCs/>
                <w:color w:val="auto"/>
                <w:sz w:val="20"/>
                <w:szCs w:val="20"/>
                <w:lang w:val="ka-GE"/>
              </w:rPr>
            </w:pPr>
          </w:p>
          <w:p w:rsidR="00FA2E3D" w:rsidRPr="008E1F79" w:rsidRDefault="00FA2E3D" w:rsidP="00010365">
            <w:pPr>
              <w:spacing w:after="0" w:line="240" w:lineRule="auto"/>
              <w:ind w:left="0" w:firstLine="0"/>
              <w:jc w:val="center"/>
              <w:rPr>
                <w:rFonts w:eastAsia="Times New Roman" w:cs="Calibri"/>
                <w:bCs/>
                <w:color w:val="auto"/>
                <w:sz w:val="20"/>
                <w:szCs w:val="20"/>
                <w:lang w:val="ka-GE"/>
              </w:rPr>
            </w:pPr>
          </w:p>
        </w:tc>
      </w:tr>
      <w:tr w:rsidR="000B6457" w:rsidRPr="008E1F79" w:rsidTr="0092543E">
        <w:trPr>
          <w:trHeight w:val="684"/>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943" w:rsidRDefault="00BE4943" w:rsidP="00010365">
            <w:pPr>
              <w:spacing w:after="0" w:line="240" w:lineRule="auto"/>
              <w:ind w:left="0" w:firstLine="0"/>
              <w:jc w:val="center"/>
              <w:rPr>
                <w:rFonts w:eastAsia="Times New Roman" w:cs="Arial"/>
                <w:bCs/>
                <w:color w:val="auto"/>
                <w:sz w:val="20"/>
                <w:szCs w:val="20"/>
              </w:rPr>
            </w:pPr>
          </w:p>
          <w:p w:rsidR="000B6457" w:rsidRPr="008E1F79" w:rsidRDefault="000B6457" w:rsidP="00010365">
            <w:pPr>
              <w:spacing w:after="0" w:line="240" w:lineRule="auto"/>
              <w:ind w:left="0" w:firstLine="0"/>
              <w:jc w:val="center"/>
              <w:rPr>
                <w:rFonts w:eastAsia="Times New Roman" w:cs="Arial"/>
                <w:bCs/>
                <w:color w:val="auto"/>
                <w:sz w:val="20"/>
                <w:szCs w:val="20"/>
              </w:rPr>
            </w:pPr>
            <w:r w:rsidRPr="008E1F79">
              <w:rPr>
                <w:rFonts w:eastAsia="Times New Roman" w:cs="Arial"/>
                <w:bCs/>
                <w:color w:val="auto"/>
                <w:sz w:val="20"/>
                <w:szCs w:val="20"/>
              </w:rPr>
              <w:t>06 01</w:t>
            </w:r>
          </w:p>
          <w:p w:rsidR="000B6457" w:rsidRPr="008E1F79" w:rsidRDefault="000B6457" w:rsidP="00010365">
            <w:pPr>
              <w:spacing w:after="0" w:line="240" w:lineRule="auto"/>
              <w:ind w:left="0" w:firstLine="0"/>
              <w:jc w:val="center"/>
              <w:rPr>
                <w:rFonts w:eastAsia="Times New Roman" w:cs="Arial"/>
                <w:bCs/>
                <w:color w:val="auto"/>
                <w:sz w:val="20"/>
                <w:szCs w:val="20"/>
              </w:rPr>
            </w:pPr>
          </w:p>
          <w:p w:rsidR="000B6457" w:rsidRPr="008E1F79" w:rsidRDefault="000B6457" w:rsidP="00010365">
            <w:pPr>
              <w:spacing w:after="0" w:line="240" w:lineRule="auto"/>
              <w:ind w:left="0" w:firstLine="0"/>
              <w:jc w:val="center"/>
              <w:rPr>
                <w:rFonts w:eastAsia="Times New Roman" w:cs="Arial"/>
                <w:bCs/>
                <w:color w:val="auto"/>
                <w:sz w:val="20"/>
                <w:szCs w:val="20"/>
              </w:rPr>
            </w:pPr>
          </w:p>
        </w:tc>
        <w:tc>
          <w:tcPr>
            <w:tcW w:w="5439" w:type="dxa"/>
            <w:tcBorders>
              <w:top w:val="single" w:sz="4" w:space="0" w:color="auto"/>
              <w:left w:val="nil"/>
              <w:bottom w:val="single" w:sz="4" w:space="0" w:color="auto"/>
              <w:right w:val="single" w:sz="4" w:space="0" w:color="auto"/>
            </w:tcBorders>
            <w:shd w:val="clear" w:color="000000" w:fill="FFFFFF"/>
            <w:vAlign w:val="center"/>
            <w:hideMark/>
          </w:tcPr>
          <w:p w:rsidR="000B6457" w:rsidRPr="008E1F79" w:rsidRDefault="000B6457" w:rsidP="004F21E6">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ჯანმრთელობის დაცვა</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B6457" w:rsidRPr="008E1F79" w:rsidRDefault="004F21E6" w:rsidP="0056714F">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286.4</w:t>
            </w:r>
          </w:p>
        </w:tc>
        <w:tc>
          <w:tcPr>
            <w:tcW w:w="1603" w:type="dxa"/>
            <w:tcBorders>
              <w:top w:val="single" w:sz="4" w:space="0" w:color="auto"/>
              <w:left w:val="nil"/>
              <w:bottom w:val="single" w:sz="4" w:space="0" w:color="auto"/>
              <w:right w:val="single" w:sz="4" w:space="0" w:color="auto"/>
            </w:tcBorders>
            <w:shd w:val="clear" w:color="000000" w:fill="FFFFFF"/>
            <w:vAlign w:val="center"/>
          </w:tcPr>
          <w:p w:rsidR="000B6457" w:rsidRPr="008E1F79" w:rsidRDefault="004F21E6" w:rsidP="0056714F">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280.3</w:t>
            </w:r>
          </w:p>
        </w:tc>
        <w:tc>
          <w:tcPr>
            <w:tcW w:w="1260" w:type="dxa"/>
            <w:tcBorders>
              <w:top w:val="single" w:sz="4" w:space="0" w:color="auto"/>
              <w:left w:val="nil"/>
              <w:bottom w:val="single" w:sz="4" w:space="0" w:color="auto"/>
              <w:right w:val="single" w:sz="4" w:space="0" w:color="auto"/>
            </w:tcBorders>
            <w:shd w:val="clear" w:color="000000" w:fill="FFFFFF"/>
          </w:tcPr>
          <w:p w:rsidR="004F21E6" w:rsidRDefault="004F21E6" w:rsidP="0056714F">
            <w:pPr>
              <w:spacing w:after="0" w:line="240" w:lineRule="auto"/>
              <w:ind w:left="0" w:firstLine="0"/>
              <w:jc w:val="center"/>
              <w:rPr>
                <w:rFonts w:eastAsia="Times New Roman" w:cs="Arial"/>
                <w:bCs/>
                <w:color w:val="auto"/>
                <w:sz w:val="20"/>
                <w:szCs w:val="20"/>
                <w:lang w:val="ka-GE"/>
              </w:rPr>
            </w:pPr>
          </w:p>
          <w:p w:rsidR="000B6457" w:rsidRPr="008E1F79" w:rsidRDefault="004F21E6" w:rsidP="0056714F">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97.9</w:t>
            </w:r>
          </w:p>
        </w:tc>
        <w:tc>
          <w:tcPr>
            <w:tcW w:w="985" w:type="dxa"/>
            <w:gridSpan w:val="2"/>
            <w:vMerge/>
            <w:tcBorders>
              <w:left w:val="nil"/>
            </w:tcBorders>
            <w:shd w:val="clear" w:color="000000" w:fill="FFFFFF"/>
          </w:tcPr>
          <w:p w:rsidR="000B6457" w:rsidRPr="008E1F79" w:rsidRDefault="000B6457" w:rsidP="00010365">
            <w:pPr>
              <w:spacing w:after="0" w:line="240" w:lineRule="auto"/>
              <w:ind w:left="0" w:firstLine="0"/>
              <w:jc w:val="center"/>
              <w:rPr>
                <w:rFonts w:eastAsia="Times New Roman" w:cs="Arial"/>
                <w:bCs/>
                <w:color w:val="auto"/>
                <w:sz w:val="20"/>
                <w:szCs w:val="20"/>
                <w:lang w:val="ka-GE"/>
              </w:rPr>
            </w:pPr>
          </w:p>
        </w:tc>
      </w:tr>
      <w:tr w:rsidR="000B6457" w:rsidRPr="008E1F79" w:rsidTr="0056714F">
        <w:trPr>
          <w:trHeight w:val="568"/>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457" w:rsidRPr="008E1F79" w:rsidRDefault="000B6457" w:rsidP="00010365">
            <w:pPr>
              <w:spacing w:after="0" w:line="240" w:lineRule="auto"/>
              <w:ind w:left="0" w:firstLine="0"/>
              <w:jc w:val="center"/>
              <w:rPr>
                <w:rFonts w:eastAsia="Times New Roman" w:cs="Arial"/>
                <w:bCs/>
                <w:color w:val="auto"/>
                <w:sz w:val="20"/>
                <w:szCs w:val="20"/>
              </w:rPr>
            </w:pPr>
            <w:r w:rsidRPr="008E1F79">
              <w:rPr>
                <w:rFonts w:eastAsia="Times New Roman" w:cs="Arial"/>
                <w:bCs/>
                <w:color w:val="auto"/>
                <w:sz w:val="20"/>
                <w:szCs w:val="20"/>
              </w:rPr>
              <w:t xml:space="preserve">06 01 01 </w:t>
            </w:r>
          </w:p>
        </w:tc>
        <w:tc>
          <w:tcPr>
            <w:tcW w:w="5439" w:type="dxa"/>
            <w:tcBorders>
              <w:top w:val="single" w:sz="4" w:space="0" w:color="auto"/>
              <w:left w:val="nil"/>
              <w:bottom w:val="single" w:sz="4" w:space="0" w:color="auto"/>
              <w:right w:val="single" w:sz="4" w:space="0" w:color="auto"/>
            </w:tcBorders>
            <w:shd w:val="clear" w:color="000000" w:fill="FFFFFF"/>
            <w:vAlign w:val="center"/>
            <w:hideMark/>
          </w:tcPr>
          <w:p w:rsidR="000B6457" w:rsidRPr="008E1F79" w:rsidRDefault="000B6457" w:rsidP="004F21E6">
            <w:pPr>
              <w:spacing w:after="0" w:line="240" w:lineRule="auto"/>
              <w:ind w:left="0" w:firstLine="0"/>
              <w:jc w:val="left"/>
              <w:rPr>
                <w:rFonts w:eastAsia="Times New Roman" w:cs="Arial"/>
                <w:bCs/>
                <w:color w:val="auto"/>
                <w:sz w:val="20"/>
                <w:szCs w:val="20"/>
              </w:rPr>
            </w:pPr>
            <w:r w:rsidRPr="008E1F79">
              <w:rPr>
                <w:rFonts w:eastAsia="Times New Roman" w:cs="Arial"/>
                <w:bCs/>
                <w:color w:val="auto"/>
                <w:sz w:val="20"/>
                <w:szCs w:val="20"/>
              </w:rPr>
              <w:t>ა.ა.ი.პ  საზოგადოებრივი ჯანმრთელობის ზესტაფონის მუნიციპალური ცენტრი</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B6457" w:rsidRPr="008E1F79" w:rsidRDefault="004F21E6" w:rsidP="0056714F">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281.4</w:t>
            </w:r>
          </w:p>
        </w:tc>
        <w:tc>
          <w:tcPr>
            <w:tcW w:w="1603" w:type="dxa"/>
            <w:tcBorders>
              <w:top w:val="single" w:sz="4" w:space="0" w:color="auto"/>
              <w:left w:val="nil"/>
              <w:bottom w:val="single" w:sz="4" w:space="0" w:color="auto"/>
              <w:right w:val="single" w:sz="4" w:space="0" w:color="auto"/>
            </w:tcBorders>
            <w:shd w:val="clear" w:color="000000" w:fill="FFFFFF"/>
            <w:vAlign w:val="center"/>
          </w:tcPr>
          <w:p w:rsidR="000B6457" w:rsidRPr="008E1F79" w:rsidRDefault="004F21E6" w:rsidP="0056714F">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280.3</w:t>
            </w:r>
          </w:p>
        </w:tc>
        <w:tc>
          <w:tcPr>
            <w:tcW w:w="1260" w:type="dxa"/>
            <w:tcBorders>
              <w:top w:val="single" w:sz="4" w:space="0" w:color="auto"/>
              <w:left w:val="nil"/>
              <w:bottom w:val="single" w:sz="4" w:space="0" w:color="auto"/>
              <w:right w:val="single" w:sz="4" w:space="0" w:color="auto"/>
            </w:tcBorders>
            <w:shd w:val="clear" w:color="000000" w:fill="FFFFFF"/>
          </w:tcPr>
          <w:p w:rsidR="000B6457" w:rsidRPr="008E1F79" w:rsidRDefault="004F21E6" w:rsidP="0056714F">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99.6</w:t>
            </w:r>
          </w:p>
        </w:tc>
        <w:tc>
          <w:tcPr>
            <w:tcW w:w="985" w:type="dxa"/>
            <w:gridSpan w:val="2"/>
            <w:vMerge/>
            <w:tcBorders>
              <w:left w:val="nil"/>
            </w:tcBorders>
            <w:shd w:val="clear" w:color="000000" w:fill="FFFFFF"/>
          </w:tcPr>
          <w:p w:rsidR="000B6457" w:rsidRPr="008E1F79" w:rsidRDefault="000B6457" w:rsidP="00010365">
            <w:pPr>
              <w:spacing w:after="0" w:line="240" w:lineRule="auto"/>
              <w:ind w:left="0" w:firstLine="0"/>
              <w:jc w:val="center"/>
              <w:rPr>
                <w:rFonts w:eastAsia="Times New Roman" w:cs="Arial"/>
                <w:bCs/>
                <w:color w:val="auto"/>
                <w:sz w:val="20"/>
                <w:szCs w:val="20"/>
                <w:lang w:val="ka-GE"/>
              </w:rPr>
            </w:pPr>
          </w:p>
        </w:tc>
      </w:tr>
      <w:tr w:rsidR="000B6457" w:rsidRPr="008E1F79" w:rsidTr="00BE4943">
        <w:trPr>
          <w:trHeight w:val="594"/>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457" w:rsidRPr="008E1F79" w:rsidRDefault="00FA2E3D" w:rsidP="00FA2E3D">
            <w:pPr>
              <w:spacing w:after="0" w:line="240" w:lineRule="auto"/>
              <w:ind w:left="0" w:firstLine="0"/>
              <w:jc w:val="center"/>
              <w:rPr>
                <w:rFonts w:eastAsia="Times New Roman" w:cs="Arial"/>
                <w:bCs/>
                <w:color w:val="auto"/>
                <w:sz w:val="20"/>
                <w:szCs w:val="20"/>
              </w:rPr>
            </w:pPr>
            <w:r w:rsidRPr="008E1F79">
              <w:rPr>
                <w:rFonts w:eastAsia="Times New Roman" w:cs="Arial"/>
                <w:bCs/>
                <w:color w:val="auto"/>
                <w:sz w:val="20"/>
                <w:szCs w:val="20"/>
              </w:rPr>
              <w:t>06 01 02</w:t>
            </w:r>
          </w:p>
        </w:tc>
        <w:tc>
          <w:tcPr>
            <w:tcW w:w="5439" w:type="dxa"/>
            <w:tcBorders>
              <w:top w:val="single" w:sz="4" w:space="0" w:color="auto"/>
              <w:left w:val="nil"/>
              <w:bottom w:val="single" w:sz="4" w:space="0" w:color="auto"/>
              <w:right w:val="single" w:sz="4" w:space="0" w:color="auto"/>
            </w:tcBorders>
            <w:shd w:val="clear" w:color="000000" w:fill="FFFFFF"/>
            <w:vAlign w:val="center"/>
            <w:hideMark/>
          </w:tcPr>
          <w:p w:rsidR="000B6457" w:rsidRPr="004F21E6" w:rsidRDefault="004F21E6" w:rsidP="004F21E6">
            <w:pPr>
              <w:spacing w:after="0" w:line="240" w:lineRule="auto"/>
              <w:ind w:left="0" w:firstLine="0"/>
              <w:jc w:val="left"/>
              <w:rPr>
                <w:rFonts w:eastAsia="Times New Roman" w:cs="Arial"/>
                <w:bCs/>
                <w:color w:val="auto"/>
                <w:sz w:val="20"/>
                <w:szCs w:val="20"/>
              </w:rPr>
            </w:pPr>
            <w:r>
              <w:rPr>
                <w:rFonts w:eastAsia="Times New Roman" w:cs="Arial"/>
                <w:bCs/>
                <w:color w:val="auto"/>
                <w:sz w:val="20"/>
                <w:szCs w:val="20"/>
              </w:rPr>
              <w:t>ამბულატორიები</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B6457" w:rsidRPr="008E1F79" w:rsidRDefault="004F21E6" w:rsidP="0056714F">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5.0</w:t>
            </w:r>
          </w:p>
        </w:tc>
        <w:tc>
          <w:tcPr>
            <w:tcW w:w="1603" w:type="dxa"/>
            <w:tcBorders>
              <w:top w:val="single" w:sz="4" w:space="0" w:color="auto"/>
              <w:left w:val="nil"/>
              <w:bottom w:val="single" w:sz="4" w:space="0" w:color="auto"/>
              <w:right w:val="single" w:sz="4" w:space="0" w:color="auto"/>
            </w:tcBorders>
            <w:shd w:val="clear" w:color="000000" w:fill="FFFFFF"/>
            <w:vAlign w:val="center"/>
          </w:tcPr>
          <w:p w:rsidR="000B6457" w:rsidRPr="008E1F79" w:rsidRDefault="004F21E6" w:rsidP="0056714F">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00</w:t>
            </w:r>
          </w:p>
        </w:tc>
        <w:tc>
          <w:tcPr>
            <w:tcW w:w="1260" w:type="dxa"/>
            <w:tcBorders>
              <w:top w:val="single" w:sz="4" w:space="0" w:color="auto"/>
              <w:left w:val="nil"/>
              <w:bottom w:val="single" w:sz="4" w:space="0" w:color="auto"/>
              <w:right w:val="single" w:sz="4" w:space="0" w:color="auto"/>
            </w:tcBorders>
            <w:shd w:val="clear" w:color="000000" w:fill="FFFFFF"/>
          </w:tcPr>
          <w:p w:rsidR="004F21E6" w:rsidRPr="008E1F79" w:rsidRDefault="004F21E6" w:rsidP="0056714F">
            <w:pPr>
              <w:spacing w:after="0" w:line="240" w:lineRule="auto"/>
              <w:ind w:left="0" w:firstLine="0"/>
              <w:jc w:val="center"/>
              <w:rPr>
                <w:rFonts w:eastAsia="Times New Roman" w:cs="Arial"/>
                <w:bCs/>
                <w:color w:val="auto"/>
                <w:sz w:val="20"/>
                <w:szCs w:val="20"/>
                <w:lang w:val="ka-GE"/>
              </w:rPr>
            </w:pPr>
            <w:r>
              <w:rPr>
                <w:rFonts w:eastAsia="Times New Roman" w:cs="Arial"/>
                <w:bCs/>
                <w:color w:val="auto"/>
                <w:sz w:val="20"/>
                <w:szCs w:val="20"/>
                <w:lang w:val="ka-GE"/>
              </w:rPr>
              <w:t>00</w:t>
            </w:r>
          </w:p>
        </w:tc>
        <w:tc>
          <w:tcPr>
            <w:tcW w:w="985" w:type="dxa"/>
            <w:gridSpan w:val="2"/>
            <w:vMerge/>
            <w:tcBorders>
              <w:left w:val="nil"/>
            </w:tcBorders>
            <w:shd w:val="clear" w:color="000000" w:fill="FFFFFF"/>
          </w:tcPr>
          <w:p w:rsidR="000B6457" w:rsidRPr="008E1F79" w:rsidRDefault="000B6457" w:rsidP="00010365">
            <w:pPr>
              <w:spacing w:after="0" w:line="240" w:lineRule="auto"/>
              <w:ind w:left="0" w:firstLine="0"/>
              <w:jc w:val="center"/>
              <w:rPr>
                <w:rFonts w:eastAsia="Times New Roman" w:cs="Arial"/>
                <w:bCs/>
                <w:color w:val="auto"/>
                <w:sz w:val="20"/>
                <w:szCs w:val="20"/>
                <w:lang w:val="ka-GE"/>
              </w:rPr>
            </w:pPr>
          </w:p>
        </w:tc>
      </w:tr>
      <w:tr w:rsidR="002D19C2" w:rsidRPr="008E1F79" w:rsidTr="001704D0">
        <w:trPr>
          <w:gridAfter w:val="1"/>
          <w:wAfter w:w="625" w:type="dxa"/>
          <w:trHeight w:val="3257"/>
        </w:trPr>
        <w:tc>
          <w:tcPr>
            <w:tcW w:w="11020" w:type="dxa"/>
            <w:gridSpan w:val="6"/>
            <w:tcBorders>
              <w:bottom w:val="single" w:sz="4" w:space="0" w:color="auto"/>
            </w:tcBorders>
            <w:shd w:val="clear" w:color="auto" w:fill="auto"/>
            <w:vAlign w:val="center"/>
          </w:tcPr>
          <w:p w:rsidR="00CB656E" w:rsidRDefault="00CB656E" w:rsidP="00CB656E">
            <w:pPr>
              <w:autoSpaceDE w:val="0"/>
              <w:autoSpaceDN w:val="0"/>
              <w:adjustRightInd w:val="0"/>
              <w:spacing w:after="0" w:line="240" w:lineRule="auto"/>
              <w:ind w:right="252"/>
              <w:rPr>
                <w:rFonts w:eastAsia="Times New Roman" w:cs="Arial"/>
                <w:bCs/>
                <w:color w:val="auto"/>
                <w:sz w:val="18"/>
                <w:szCs w:val="18"/>
              </w:rPr>
            </w:pPr>
          </w:p>
          <w:p w:rsidR="0067078D" w:rsidRDefault="0067078D" w:rsidP="00CB656E">
            <w:pPr>
              <w:autoSpaceDE w:val="0"/>
              <w:autoSpaceDN w:val="0"/>
              <w:adjustRightInd w:val="0"/>
              <w:spacing w:after="0" w:line="240" w:lineRule="auto"/>
              <w:ind w:right="252"/>
              <w:rPr>
                <w:rFonts w:eastAsia="Times New Roman" w:cs="Arial"/>
                <w:bCs/>
                <w:color w:val="auto"/>
                <w:sz w:val="18"/>
                <w:szCs w:val="18"/>
              </w:rPr>
            </w:pPr>
          </w:p>
          <w:p w:rsidR="0067078D" w:rsidRDefault="0067078D" w:rsidP="00CB656E">
            <w:pPr>
              <w:autoSpaceDE w:val="0"/>
              <w:autoSpaceDN w:val="0"/>
              <w:adjustRightInd w:val="0"/>
              <w:spacing w:after="0" w:line="240" w:lineRule="auto"/>
              <w:ind w:right="252"/>
              <w:rPr>
                <w:rFonts w:eastAsia="Times New Roman" w:cs="Arial"/>
                <w:bCs/>
                <w:color w:val="auto"/>
                <w:sz w:val="18"/>
                <w:szCs w:val="18"/>
              </w:rPr>
            </w:pPr>
          </w:p>
          <w:p w:rsidR="0067078D" w:rsidRPr="0067078D" w:rsidRDefault="00D8652F" w:rsidP="00173C49">
            <w:pPr>
              <w:tabs>
                <w:tab w:val="left" w:pos="810"/>
              </w:tabs>
              <w:spacing w:after="0" w:line="240" w:lineRule="auto"/>
              <w:ind w:left="0" w:firstLine="180"/>
              <w:rPr>
                <w:rFonts w:eastAsia="Times New Roman" w:cs="Arial"/>
                <w:bCs/>
                <w:color w:val="FF0000"/>
                <w:sz w:val="28"/>
                <w:szCs w:val="28"/>
              </w:rPr>
            </w:pPr>
            <w:r>
              <w:rPr>
                <w:rFonts w:eastAsia="Times New Roman" w:cs="Times New Roman"/>
                <w:b/>
                <w:color w:val="auto"/>
                <w:szCs w:val="24"/>
                <w:lang w:eastAsia="ru-RU"/>
              </w:rPr>
              <w:t xml:space="preserve"> </w:t>
            </w:r>
          </w:p>
          <w:tbl>
            <w:tblPr>
              <w:tblW w:w="10662" w:type="dxa"/>
              <w:tblLayout w:type="fixed"/>
              <w:tblLook w:val="04A0" w:firstRow="1" w:lastRow="0" w:firstColumn="1" w:lastColumn="0" w:noHBand="0" w:noVBand="1"/>
            </w:tblPr>
            <w:tblGrid>
              <w:gridCol w:w="2301"/>
              <w:gridCol w:w="1273"/>
              <w:gridCol w:w="1559"/>
              <w:gridCol w:w="1418"/>
              <w:gridCol w:w="1417"/>
              <w:gridCol w:w="2694"/>
            </w:tblGrid>
            <w:tr w:rsidR="007C1460" w:rsidRPr="00B618D8" w:rsidTr="00173C49">
              <w:trPr>
                <w:trHeight w:val="402"/>
              </w:trPr>
              <w:tc>
                <w:tcPr>
                  <w:tcW w:w="1066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eastAsia="Times New Roman" w:cs="Calibri"/>
                      <w:b/>
                      <w:bCs/>
                      <w:sz w:val="18"/>
                      <w:szCs w:val="18"/>
                    </w:rPr>
                  </w:pPr>
                  <w:r w:rsidRPr="00B618D8">
                    <w:rPr>
                      <w:rFonts w:eastAsia="Times New Roman" w:cs="Calibri"/>
                      <w:b/>
                      <w:bCs/>
                      <w:sz w:val="18"/>
                      <w:szCs w:val="18"/>
                    </w:rPr>
                    <w:t>საბოლოო შედეგების შეფასების ინდიკატორები</w:t>
                  </w:r>
                </w:p>
              </w:tc>
            </w:tr>
            <w:tr w:rsidR="007C1460" w:rsidRPr="00B618D8" w:rsidTr="00173C49">
              <w:trPr>
                <w:trHeight w:val="522"/>
              </w:trPr>
              <w:tc>
                <w:tcPr>
                  <w:tcW w:w="2301" w:type="dxa"/>
                  <w:tcBorders>
                    <w:top w:val="nil"/>
                    <w:left w:val="single" w:sz="4" w:space="0" w:color="auto"/>
                    <w:bottom w:val="single" w:sz="4" w:space="0" w:color="auto"/>
                    <w:right w:val="single" w:sz="4" w:space="0" w:color="auto"/>
                  </w:tcBorders>
                  <w:shd w:val="clear" w:color="auto" w:fill="auto"/>
                  <w:noWrap/>
                  <w:vAlign w:val="center"/>
                  <w:hideMark/>
                </w:tcPr>
                <w:p w:rsidR="007C1460" w:rsidRPr="00B618D8" w:rsidRDefault="007C1460" w:rsidP="00173C49">
                  <w:pPr>
                    <w:spacing w:after="0" w:line="240" w:lineRule="auto"/>
                    <w:ind w:left="0" w:firstLine="0"/>
                    <w:jc w:val="center"/>
                    <w:rPr>
                      <w:rFonts w:ascii="Calibri" w:eastAsia="Times New Roman" w:hAnsi="Calibri" w:cs="Calibri"/>
                      <w:b/>
                      <w:bCs/>
                      <w:sz w:val="18"/>
                      <w:szCs w:val="18"/>
                    </w:rPr>
                  </w:pPr>
                  <w:r w:rsidRPr="00B618D8">
                    <w:rPr>
                      <w:rFonts w:ascii="Calibri" w:eastAsia="Times New Roman" w:hAnsi="Calibri" w:cs="Calibri"/>
                      <w:b/>
                      <w:bCs/>
                      <w:sz w:val="18"/>
                      <w:szCs w:val="18"/>
                    </w:rPr>
                    <w:t>საბოლოო შედეგი (OUTCOME)</w:t>
                  </w:r>
                </w:p>
              </w:tc>
              <w:tc>
                <w:tcPr>
                  <w:tcW w:w="1273"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ascii="Calibri" w:eastAsia="Times New Roman" w:hAnsi="Calibri" w:cs="Calibri"/>
                      <w:b/>
                      <w:bCs/>
                      <w:sz w:val="18"/>
                      <w:szCs w:val="18"/>
                    </w:rPr>
                  </w:pPr>
                  <w:r w:rsidRPr="00B618D8">
                    <w:rPr>
                      <w:rFonts w:ascii="Calibri" w:eastAsia="Times New Roman" w:hAnsi="Calibri" w:cs="Calibri"/>
                      <w:b/>
                      <w:bCs/>
                      <w:sz w:val="18"/>
                      <w:szCs w:val="18"/>
                    </w:rPr>
                    <w:t>2023                                  საბაზისო მაჩვენებიელი</w:t>
                  </w:r>
                </w:p>
              </w:tc>
              <w:tc>
                <w:tcPr>
                  <w:tcW w:w="1559"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ascii="Calibri" w:eastAsia="Times New Roman" w:hAnsi="Calibri" w:cs="Calibri"/>
                      <w:b/>
                      <w:bCs/>
                      <w:sz w:val="18"/>
                      <w:szCs w:val="18"/>
                    </w:rPr>
                  </w:pPr>
                  <w:r w:rsidRPr="00B618D8">
                    <w:rPr>
                      <w:rFonts w:ascii="Calibri" w:eastAsia="Times New Roman" w:hAnsi="Calibri" w:cs="Calibri"/>
                      <w:b/>
                      <w:bCs/>
                      <w:sz w:val="18"/>
                      <w:szCs w:val="18"/>
                    </w:rPr>
                    <w:t>2024 დაგეგმილი მაჩვენებელი</w:t>
                  </w:r>
                </w:p>
              </w:tc>
              <w:tc>
                <w:tcPr>
                  <w:tcW w:w="1418"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ascii="Calibri" w:eastAsia="Times New Roman" w:hAnsi="Calibri" w:cs="Calibri"/>
                      <w:b/>
                      <w:bCs/>
                      <w:sz w:val="18"/>
                      <w:szCs w:val="18"/>
                    </w:rPr>
                  </w:pPr>
                  <w:r w:rsidRPr="00B618D8">
                    <w:rPr>
                      <w:rFonts w:ascii="Calibri" w:eastAsia="Times New Roman" w:hAnsi="Calibri" w:cs="Calibri"/>
                      <w:b/>
                      <w:bCs/>
                      <w:sz w:val="18"/>
                      <w:szCs w:val="18"/>
                    </w:rPr>
                    <w:t>2024 მიღწეული მაჩვენებელი</w:t>
                  </w:r>
                </w:p>
              </w:tc>
              <w:tc>
                <w:tcPr>
                  <w:tcW w:w="1417"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ascii="Calibri" w:eastAsia="Times New Roman" w:hAnsi="Calibri" w:cs="Calibri"/>
                      <w:b/>
                      <w:bCs/>
                      <w:sz w:val="18"/>
                      <w:szCs w:val="18"/>
                    </w:rPr>
                  </w:pPr>
                  <w:r w:rsidRPr="00B618D8">
                    <w:rPr>
                      <w:rFonts w:ascii="Calibri" w:eastAsia="Times New Roman" w:hAnsi="Calibri" w:cs="Calibri"/>
                      <w:b/>
                      <w:bCs/>
                      <w:sz w:val="18"/>
                      <w:szCs w:val="18"/>
                    </w:rPr>
                    <w:t>ცდომილება</w:t>
                  </w:r>
                </w:p>
              </w:tc>
              <w:tc>
                <w:tcPr>
                  <w:tcW w:w="2694"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ascii="Calibri" w:eastAsia="Times New Roman" w:hAnsi="Calibri" w:cs="Calibri"/>
                      <w:b/>
                      <w:bCs/>
                      <w:sz w:val="18"/>
                      <w:szCs w:val="18"/>
                    </w:rPr>
                  </w:pPr>
                  <w:r w:rsidRPr="00B618D8">
                    <w:rPr>
                      <w:rFonts w:ascii="Calibri" w:eastAsia="Times New Roman" w:hAnsi="Calibri" w:cs="Calibri"/>
                      <w:b/>
                      <w:bCs/>
                      <w:sz w:val="18"/>
                      <w:szCs w:val="18"/>
                    </w:rPr>
                    <w:t>ცდომილების განმარტება</w:t>
                  </w:r>
                </w:p>
              </w:tc>
            </w:tr>
            <w:tr w:rsidR="007C1460" w:rsidRPr="00B618D8" w:rsidTr="00173C49">
              <w:trPr>
                <w:trHeight w:val="390"/>
              </w:trPr>
              <w:tc>
                <w:tcPr>
                  <w:tcW w:w="2301"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ა.ა.ი.პ.საზოგადოებრივი ჯანმრთელობის ზესტაფონის მუნიციპალური ცენტრის“ დაფინანსება</w:t>
                  </w:r>
                </w:p>
              </w:tc>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ascii="Calibri" w:eastAsia="Times New Roman" w:hAnsi="Calibri" w:cs="Calibri"/>
                      <w:sz w:val="18"/>
                      <w:szCs w:val="18"/>
                    </w:rPr>
                  </w:pPr>
                  <w:r w:rsidRPr="00B618D8">
                    <w:rPr>
                      <w:rFonts w:ascii="Calibri" w:eastAsia="Times New Roman" w:hAnsi="Calibri" w:cs="Calibri"/>
                      <w:sz w:val="18"/>
                      <w:szCs w:val="18"/>
                    </w:rPr>
                    <w:t>225000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ascii="Calibri" w:eastAsia="Times New Roman" w:hAnsi="Calibri" w:cs="Calibri"/>
                      <w:sz w:val="18"/>
                      <w:szCs w:val="18"/>
                    </w:rPr>
                  </w:pPr>
                  <w:r w:rsidRPr="00B618D8">
                    <w:rPr>
                      <w:rFonts w:ascii="Calibri" w:eastAsia="Times New Roman" w:hAnsi="Calibri" w:cs="Calibri"/>
                      <w:sz w:val="18"/>
                      <w:szCs w:val="18"/>
                    </w:rPr>
                    <w:t>225000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ascii="Calibri" w:eastAsia="Times New Roman" w:hAnsi="Calibri" w:cs="Calibri"/>
                      <w:sz w:val="18"/>
                      <w:szCs w:val="18"/>
                    </w:rPr>
                  </w:pPr>
                  <w:r w:rsidRPr="00B618D8">
                    <w:rPr>
                      <w:rFonts w:ascii="Calibri" w:eastAsia="Times New Roman" w:hAnsi="Calibri" w:cs="Calibri"/>
                      <w:sz w:val="18"/>
                      <w:szCs w:val="18"/>
                    </w:rPr>
                    <w:t>269600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ascii="Calibri" w:eastAsia="Times New Roman" w:hAnsi="Calibri" w:cs="Calibri"/>
                      <w:sz w:val="18"/>
                      <w:szCs w:val="18"/>
                    </w:rPr>
                  </w:pPr>
                  <w:r w:rsidRPr="00B618D8">
                    <w:rPr>
                      <w:rFonts w:ascii="Calibri" w:eastAsia="Times New Roman" w:hAnsi="Calibri" w:cs="Calibri"/>
                      <w:sz w:val="18"/>
                      <w:szCs w:val="18"/>
                    </w:rPr>
                    <w:t>19,82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 xml:space="preserve">,,საქართველოს ფინანსთა მინისტრისა და საქართველოს  ოკუპირებული ტერიტორიებიდან დევნილთა,შრომის, ჯანმრთელობის დაცვის </w:t>
                  </w:r>
                  <w:r w:rsidRPr="00B618D8">
                    <w:rPr>
                      <w:rFonts w:eastAsia="Times New Roman" w:cs="Calibri"/>
                      <w:sz w:val="18"/>
                      <w:szCs w:val="18"/>
                    </w:rPr>
                    <w:lastRenderedPageBreak/>
                    <w:t xml:space="preserve">მინისტრების“ ერთობლივი ბრძანება # 121 /#25/ნ 12 აპრილი 2024 წელი </w:t>
                  </w:r>
                </w:p>
              </w:tc>
            </w:tr>
            <w:tr w:rsidR="007C1460" w:rsidRPr="00B618D8" w:rsidTr="00173C49">
              <w:trPr>
                <w:trHeight w:val="402"/>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402"/>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402"/>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402"/>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402"/>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402"/>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237"/>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525"/>
              </w:trPr>
              <w:tc>
                <w:tcPr>
                  <w:tcW w:w="2301" w:type="dxa"/>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1.</w:t>
                  </w:r>
                  <w:r w:rsidRPr="00B618D8">
                    <w:rPr>
                      <w:rFonts w:ascii="Times New Roman" w:eastAsia="Times New Roman" w:hAnsi="Times New Roman" w:cs="Times New Roman"/>
                      <w:sz w:val="18"/>
                      <w:szCs w:val="18"/>
                    </w:rPr>
                    <w:t xml:space="preserve">       </w:t>
                  </w:r>
                  <w:r w:rsidRPr="00B618D8">
                    <w:rPr>
                      <w:rFonts w:eastAsia="Times New Roman" w:cs="Calibri"/>
                      <w:sz w:val="18"/>
                      <w:szCs w:val="18"/>
                    </w:rPr>
                    <w:t>ენტერობიოზზე ინვაზიის % ნორმა–20–25 %</w:t>
                  </w:r>
                </w:p>
              </w:tc>
              <w:tc>
                <w:tcPr>
                  <w:tcW w:w="1273"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r w:rsidRPr="00B618D8">
                    <w:rPr>
                      <w:rFonts w:ascii="Calibri" w:eastAsia="Times New Roman" w:hAnsi="Calibri" w:cs="Calibri"/>
                      <w:sz w:val="18"/>
                      <w:szCs w:val="18"/>
                    </w:rPr>
                    <w:t>1.</w:t>
                  </w:r>
                  <w:r w:rsidRPr="00B618D8">
                    <w:rPr>
                      <w:rFonts w:ascii="Times New Roman" w:eastAsia="Times New Roman" w:hAnsi="Times New Roman" w:cs="Times New Roman"/>
                      <w:sz w:val="18"/>
                      <w:szCs w:val="18"/>
                    </w:rPr>
                    <w:t xml:space="preserve">       </w:t>
                  </w:r>
                  <w:r w:rsidRPr="00B618D8">
                    <w:rPr>
                      <w:rFonts w:ascii="Calibri" w:eastAsia="Times New Roman" w:hAnsi="Calibri" w:cs="Calibri"/>
                      <w:sz w:val="18"/>
                      <w:szCs w:val="18"/>
                    </w:rPr>
                    <w:t>24.6 %</w:t>
                  </w:r>
                </w:p>
              </w:tc>
              <w:tc>
                <w:tcPr>
                  <w:tcW w:w="1559"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r w:rsidRPr="00B618D8">
                    <w:rPr>
                      <w:rFonts w:ascii="Calibri" w:eastAsia="Times New Roman" w:hAnsi="Calibri" w:cs="Calibri"/>
                      <w:sz w:val="18"/>
                      <w:szCs w:val="18"/>
                    </w:rPr>
                    <w:t>1.</w:t>
                  </w:r>
                  <w:r w:rsidRPr="00B618D8">
                    <w:rPr>
                      <w:rFonts w:ascii="Times New Roman" w:eastAsia="Times New Roman" w:hAnsi="Times New Roman" w:cs="Times New Roman"/>
                      <w:sz w:val="18"/>
                      <w:szCs w:val="18"/>
                    </w:rPr>
                    <w:t xml:space="preserve">       </w:t>
                  </w:r>
                  <w:r w:rsidRPr="00B618D8">
                    <w:rPr>
                      <w:rFonts w:ascii="Calibri" w:eastAsia="Times New Roman" w:hAnsi="Calibri" w:cs="Calibri"/>
                      <w:sz w:val="18"/>
                      <w:szCs w:val="18"/>
                    </w:rPr>
                    <w:t>24,4 %</w:t>
                  </w:r>
                </w:p>
              </w:tc>
              <w:tc>
                <w:tcPr>
                  <w:tcW w:w="1418"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r w:rsidRPr="00B618D8">
                    <w:rPr>
                      <w:rFonts w:ascii="Calibri" w:eastAsia="Times New Roman" w:hAnsi="Calibri" w:cs="Calibri"/>
                      <w:sz w:val="18"/>
                      <w:szCs w:val="18"/>
                    </w:rPr>
                    <w:t>1.</w:t>
                  </w:r>
                  <w:r w:rsidRPr="00B618D8">
                    <w:rPr>
                      <w:rFonts w:ascii="Times New Roman" w:eastAsia="Times New Roman" w:hAnsi="Times New Roman" w:cs="Times New Roman"/>
                      <w:sz w:val="18"/>
                      <w:szCs w:val="18"/>
                    </w:rPr>
                    <w:t xml:space="preserve">       </w:t>
                  </w:r>
                  <w:r w:rsidRPr="00B618D8">
                    <w:rPr>
                      <w:rFonts w:ascii="Calibri" w:eastAsia="Times New Roman" w:hAnsi="Calibri" w:cs="Calibri"/>
                      <w:sz w:val="18"/>
                      <w:szCs w:val="18"/>
                    </w:rPr>
                    <w:t>25%</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ascii="Calibri" w:eastAsia="Times New Roman" w:hAnsi="Calibri" w:cs="Calibri"/>
                      <w:sz w:val="18"/>
                      <w:szCs w:val="18"/>
                    </w:rPr>
                  </w:pPr>
                  <w:r w:rsidRPr="00B618D8">
                    <w:rPr>
                      <w:rFonts w:ascii="Calibri" w:eastAsia="Times New Roman" w:hAnsi="Calibri" w:cs="Calibri"/>
                      <w:sz w:val="18"/>
                      <w:szCs w:val="18"/>
                    </w:rPr>
                    <w:t>2,4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კოვიდპანდემიის დასრულება და მეტი კვლევის ჩატარების ხელმისაწვდომობა, მომართვიანობის გაზრდა, მეტი ბაღის და ბავშვის კვლევა განხორციელდა</w:t>
                  </w:r>
                </w:p>
              </w:tc>
            </w:tr>
            <w:tr w:rsidR="007C1460" w:rsidRPr="00B618D8" w:rsidTr="00173C49">
              <w:trPr>
                <w:trHeight w:val="520"/>
              </w:trPr>
              <w:tc>
                <w:tcPr>
                  <w:tcW w:w="2301" w:type="dxa"/>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2.</w:t>
                  </w:r>
                  <w:r w:rsidRPr="00B618D8">
                    <w:rPr>
                      <w:rFonts w:ascii="Times New Roman" w:eastAsia="Times New Roman" w:hAnsi="Times New Roman" w:cs="Times New Roman"/>
                      <w:sz w:val="18"/>
                      <w:szCs w:val="18"/>
                    </w:rPr>
                    <w:t xml:space="preserve">       </w:t>
                  </w:r>
                  <w:r w:rsidRPr="00B618D8">
                    <w:rPr>
                      <w:rFonts w:eastAsia="Times New Roman" w:cs="Calibri"/>
                      <w:sz w:val="18"/>
                      <w:szCs w:val="18"/>
                    </w:rPr>
                    <w:t>დაბინძურების მაჩვენებელი საგნებზე  –%–ნორმა– 0</w:t>
                  </w:r>
                </w:p>
              </w:tc>
              <w:tc>
                <w:tcPr>
                  <w:tcW w:w="1273"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r w:rsidRPr="00B618D8">
                    <w:rPr>
                      <w:rFonts w:ascii="Calibri" w:eastAsia="Times New Roman" w:hAnsi="Calibri" w:cs="Calibri"/>
                      <w:sz w:val="18"/>
                      <w:szCs w:val="18"/>
                    </w:rPr>
                    <w:t>2.</w:t>
                  </w:r>
                  <w:r w:rsidRPr="00B618D8">
                    <w:rPr>
                      <w:rFonts w:ascii="Times New Roman" w:eastAsia="Times New Roman" w:hAnsi="Times New Roman" w:cs="Times New Roman"/>
                      <w:sz w:val="18"/>
                      <w:szCs w:val="18"/>
                    </w:rPr>
                    <w:t xml:space="preserve">       </w:t>
                  </w:r>
                  <w:r w:rsidRPr="00B618D8">
                    <w:rPr>
                      <w:rFonts w:ascii="Calibri" w:eastAsia="Times New Roman" w:hAnsi="Calibri" w:cs="Calibri"/>
                      <w:sz w:val="18"/>
                      <w:szCs w:val="18"/>
                    </w:rPr>
                    <w:t>0 %</w:t>
                  </w:r>
                </w:p>
              </w:tc>
              <w:tc>
                <w:tcPr>
                  <w:tcW w:w="1559"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r w:rsidRPr="00B618D8">
                    <w:rPr>
                      <w:rFonts w:ascii="Calibri" w:eastAsia="Times New Roman" w:hAnsi="Calibri" w:cs="Calibri"/>
                      <w:sz w:val="18"/>
                      <w:szCs w:val="18"/>
                    </w:rPr>
                    <w:t>2.</w:t>
                  </w:r>
                  <w:r w:rsidRPr="00B618D8">
                    <w:rPr>
                      <w:rFonts w:ascii="Times New Roman" w:eastAsia="Times New Roman" w:hAnsi="Times New Roman" w:cs="Times New Roman"/>
                      <w:sz w:val="18"/>
                      <w:szCs w:val="18"/>
                    </w:rPr>
                    <w:t xml:space="preserve">       </w:t>
                  </w:r>
                  <w:r w:rsidRPr="00B618D8">
                    <w:rPr>
                      <w:rFonts w:ascii="Calibri" w:eastAsia="Times New Roman" w:hAnsi="Calibri" w:cs="Calibri"/>
                      <w:sz w:val="18"/>
                      <w:szCs w:val="18"/>
                    </w:rPr>
                    <w:t>0%</w:t>
                  </w:r>
                </w:p>
              </w:tc>
              <w:tc>
                <w:tcPr>
                  <w:tcW w:w="1418"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r w:rsidRPr="00B618D8">
                    <w:rPr>
                      <w:rFonts w:ascii="Calibri" w:eastAsia="Times New Roman" w:hAnsi="Calibri" w:cs="Calibri"/>
                      <w:sz w:val="18"/>
                      <w:szCs w:val="18"/>
                    </w:rPr>
                    <w:t>2.</w:t>
                  </w:r>
                  <w:r w:rsidRPr="00B618D8">
                    <w:rPr>
                      <w:rFonts w:ascii="Times New Roman" w:eastAsia="Times New Roman" w:hAnsi="Times New Roman" w:cs="Times New Roman"/>
                      <w:sz w:val="18"/>
                      <w:szCs w:val="18"/>
                    </w:rPr>
                    <w:t xml:space="preserve">       </w:t>
                  </w:r>
                  <w:r w:rsidRPr="00B618D8">
                    <w:rPr>
                      <w:rFonts w:ascii="Calibri" w:eastAsia="Times New Roman" w:hAnsi="Calibri" w:cs="Calibri"/>
                      <w:sz w:val="18"/>
                      <w:szCs w:val="18"/>
                    </w:rPr>
                    <w:t>0%</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360"/>
              </w:trPr>
              <w:tc>
                <w:tcPr>
                  <w:tcW w:w="2301" w:type="dxa"/>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3.</w:t>
                  </w:r>
                  <w:r w:rsidRPr="00B618D8">
                    <w:rPr>
                      <w:rFonts w:ascii="Times New Roman" w:eastAsia="Times New Roman" w:hAnsi="Times New Roman" w:cs="Times New Roman"/>
                      <w:sz w:val="18"/>
                      <w:szCs w:val="18"/>
                    </w:rPr>
                    <w:t xml:space="preserve">       </w:t>
                  </w:r>
                  <w:r w:rsidRPr="00B618D8">
                    <w:rPr>
                      <w:rFonts w:eastAsia="Times New Roman" w:cs="Calibri"/>
                      <w:sz w:val="18"/>
                      <w:szCs w:val="18"/>
                    </w:rPr>
                    <w:t>გამოკვლეულთა რაო–ბა–340</w:t>
                  </w:r>
                </w:p>
              </w:tc>
              <w:tc>
                <w:tcPr>
                  <w:tcW w:w="1273"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r w:rsidRPr="00B618D8">
                    <w:rPr>
                      <w:rFonts w:ascii="Calibri" w:eastAsia="Times New Roman" w:hAnsi="Calibri" w:cs="Calibri"/>
                      <w:sz w:val="18"/>
                      <w:szCs w:val="18"/>
                    </w:rPr>
                    <w:t>3.</w:t>
                  </w:r>
                  <w:r w:rsidRPr="00B618D8">
                    <w:rPr>
                      <w:rFonts w:ascii="Times New Roman" w:eastAsia="Times New Roman" w:hAnsi="Times New Roman" w:cs="Times New Roman"/>
                      <w:sz w:val="18"/>
                      <w:szCs w:val="18"/>
                    </w:rPr>
                    <w:t xml:space="preserve">       </w:t>
                  </w:r>
                  <w:r w:rsidRPr="00B618D8">
                    <w:rPr>
                      <w:rFonts w:ascii="Calibri" w:eastAsia="Times New Roman" w:hAnsi="Calibri" w:cs="Calibri"/>
                      <w:sz w:val="18"/>
                      <w:szCs w:val="18"/>
                    </w:rPr>
                    <w:t>272</w:t>
                  </w:r>
                </w:p>
              </w:tc>
              <w:tc>
                <w:tcPr>
                  <w:tcW w:w="1559"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r w:rsidRPr="00B618D8">
                    <w:rPr>
                      <w:rFonts w:ascii="Calibri" w:eastAsia="Times New Roman" w:hAnsi="Calibri" w:cs="Calibri"/>
                      <w:sz w:val="18"/>
                      <w:szCs w:val="18"/>
                    </w:rPr>
                    <w:t>3.</w:t>
                  </w:r>
                  <w:r w:rsidRPr="00B618D8">
                    <w:rPr>
                      <w:rFonts w:ascii="Times New Roman" w:eastAsia="Times New Roman" w:hAnsi="Times New Roman" w:cs="Times New Roman"/>
                      <w:sz w:val="18"/>
                      <w:szCs w:val="18"/>
                    </w:rPr>
                    <w:t xml:space="preserve">       </w:t>
                  </w:r>
                  <w:r w:rsidRPr="00B618D8">
                    <w:rPr>
                      <w:rFonts w:ascii="Calibri" w:eastAsia="Times New Roman" w:hAnsi="Calibri" w:cs="Calibri"/>
                      <w:sz w:val="18"/>
                      <w:szCs w:val="18"/>
                    </w:rPr>
                    <w:t>340</w:t>
                  </w:r>
                </w:p>
              </w:tc>
              <w:tc>
                <w:tcPr>
                  <w:tcW w:w="1418"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r w:rsidRPr="00B618D8">
                    <w:rPr>
                      <w:rFonts w:ascii="Calibri" w:eastAsia="Times New Roman" w:hAnsi="Calibri" w:cs="Calibri"/>
                      <w:sz w:val="18"/>
                      <w:szCs w:val="18"/>
                    </w:rPr>
                    <w:t>3.</w:t>
                  </w:r>
                  <w:r w:rsidRPr="00B618D8">
                    <w:rPr>
                      <w:rFonts w:ascii="Times New Roman" w:eastAsia="Times New Roman" w:hAnsi="Times New Roman" w:cs="Times New Roman"/>
                      <w:sz w:val="18"/>
                      <w:szCs w:val="18"/>
                    </w:rPr>
                    <w:t xml:space="preserve">       </w:t>
                  </w:r>
                  <w:r w:rsidRPr="00B618D8">
                    <w:rPr>
                      <w:rFonts w:ascii="Calibri" w:eastAsia="Times New Roman" w:hAnsi="Calibri" w:cs="Calibri"/>
                      <w:sz w:val="18"/>
                      <w:szCs w:val="18"/>
                    </w:rPr>
                    <w:t>659</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296"/>
              </w:trPr>
              <w:tc>
                <w:tcPr>
                  <w:tcW w:w="2301" w:type="dxa"/>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4.</w:t>
                  </w:r>
                  <w:r w:rsidRPr="00B618D8">
                    <w:rPr>
                      <w:rFonts w:ascii="Times New Roman" w:eastAsia="Times New Roman" w:hAnsi="Times New Roman" w:cs="Times New Roman"/>
                      <w:sz w:val="18"/>
                      <w:szCs w:val="18"/>
                    </w:rPr>
                    <w:t xml:space="preserve">       </w:t>
                  </w:r>
                  <w:r w:rsidRPr="00B618D8">
                    <w:rPr>
                      <w:rFonts w:eastAsia="Times New Roman" w:cs="Calibri"/>
                      <w:sz w:val="18"/>
                      <w:szCs w:val="18"/>
                    </w:rPr>
                    <w:t>საგნების კვლევის მაჩვენებელი–80 ნიმუში</w:t>
                  </w:r>
                </w:p>
              </w:tc>
              <w:tc>
                <w:tcPr>
                  <w:tcW w:w="1273"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r w:rsidRPr="00B618D8">
                    <w:rPr>
                      <w:rFonts w:ascii="Calibri" w:eastAsia="Times New Roman" w:hAnsi="Calibri" w:cs="Calibri"/>
                      <w:sz w:val="18"/>
                      <w:szCs w:val="18"/>
                    </w:rPr>
                    <w:t>4.</w:t>
                  </w:r>
                  <w:r w:rsidRPr="00B618D8">
                    <w:rPr>
                      <w:rFonts w:ascii="Times New Roman" w:eastAsia="Times New Roman" w:hAnsi="Times New Roman" w:cs="Times New Roman"/>
                      <w:sz w:val="18"/>
                      <w:szCs w:val="18"/>
                    </w:rPr>
                    <w:t xml:space="preserve">       </w:t>
                  </w:r>
                  <w:r w:rsidRPr="00B618D8">
                    <w:rPr>
                      <w:rFonts w:ascii="Calibri" w:eastAsia="Times New Roman" w:hAnsi="Calibri" w:cs="Calibri"/>
                      <w:sz w:val="18"/>
                      <w:szCs w:val="18"/>
                    </w:rPr>
                    <w:t>64</w:t>
                  </w:r>
                </w:p>
              </w:tc>
              <w:tc>
                <w:tcPr>
                  <w:tcW w:w="1559"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r w:rsidRPr="00B618D8">
                    <w:rPr>
                      <w:rFonts w:ascii="Calibri" w:eastAsia="Times New Roman" w:hAnsi="Calibri" w:cs="Calibri"/>
                      <w:sz w:val="18"/>
                      <w:szCs w:val="18"/>
                    </w:rPr>
                    <w:t>4.</w:t>
                  </w:r>
                  <w:r w:rsidRPr="00B618D8">
                    <w:rPr>
                      <w:rFonts w:ascii="Times New Roman" w:eastAsia="Times New Roman" w:hAnsi="Times New Roman" w:cs="Times New Roman"/>
                      <w:sz w:val="18"/>
                      <w:szCs w:val="18"/>
                    </w:rPr>
                    <w:t xml:space="preserve">       </w:t>
                  </w:r>
                  <w:r w:rsidRPr="00B618D8">
                    <w:rPr>
                      <w:rFonts w:ascii="Calibri" w:eastAsia="Times New Roman" w:hAnsi="Calibri" w:cs="Calibri"/>
                      <w:sz w:val="18"/>
                      <w:szCs w:val="18"/>
                    </w:rPr>
                    <w:t>195</w:t>
                  </w:r>
                </w:p>
              </w:tc>
              <w:tc>
                <w:tcPr>
                  <w:tcW w:w="1418"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r w:rsidRPr="00B618D8">
                    <w:rPr>
                      <w:rFonts w:ascii="Calibri" w:eastAsia="Times New Roman" w:hAnsi="Calibri" w:cs="Calibri"/>
                      <w:sz w:val="18"/>
                      <w:szCs w:val="18"/>
                    </w:rPr>
                    <w:t>4.</w:t>
                  </w:r>
                  <w:r w:rsidRPr="00B618D8">
                    <w:rPr>
                      <w:rFonts w:ascii="Times New Roman" w:eastAsia="Times New Roman" w:hAnsi="Times New Roman" w:cs="Times New Roman"/>
                      <w:sz w:val="18"/>
                      <w:szCs w:val="18"/>
                    </w:rPr>
                    <w:t xml:space="preserve">       </w:t>
                  </w:r>
                  <w:r w:rsidRPr="00B618D8">
                    <w:rPr>
                      <w:rFonts w:ascii="Calibri" w:eastAsia="Times New Roman" w:hAnsi="Calibri" w:cs="Calibri"/>
                      <w:sz w:val="18"/>
                      <w:szCs w:val="18"/>
                    </w:rPr>
                    <w:t>195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810"/>
              </w:trPr>
              <w:tc>
                <w:tcPr>
                  <w:tcW w:w="2301"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 სკოლებში ეპიდზედამხედველობის მონიტორინგის მაჩვენებელი–33</w:t>
                  </w:r>
                </w:p>
              </w:tc>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 სკოლებში ეპიდზედამხედველობის მონიტორინგის მაჩვენებელი–33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 სკოლებში ეპიდზედამხედველობის მონიტორინგის მაჩვენებელი–33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სკოლებში ეპიდზედამხედველობის მონიტორინგის მაჩვენებელი–33</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ascii="Calibri" w:eastAsia="Times New Roman" w:hAnsi="Calibri" w:cs="Calibri"/>
                      <w:sz w:val="18"/>
                      <w:szCs w:val="18"/>
                    </w:rPr>
                  </w:pPr>
                  <w:r w:rsidRPr="00B618D8">
                    <w:rPr>
                      <w:rFonts w:ascii="Calibri" w:eastAsia="Times New Roman" w:hAnsi="Calibri" w:cs="Calibri"/>
                      <w:sz w:val="18"/>
                      <w:szCs w:val="18"/>
                    </w:rPr>
                    <w:t>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 </w:t>
                  </w:r>
                </w:p>
              </w:tc>
            </w:tr>
            <w:tr w:rsidR="007C1460" w:rsidRPr="00B618D8" w:rsidTr="00173C49">
              <w:trPr>
                <w:trHeight w:val="402"/>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420"/>
              </w:trPr>
              <w:tc>
                <w:tcPr>
                  <w:tcW w:w="2301"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 ბაღებში ეპიდზედამხედველობის მონიტორინგის მაჩვენებელი–39</w:t>
                  </w:r>
                </w:p>
              </w:tc>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 ბაღებში ეპიდზედამხედველობის მონიტორინგის მაჩვენებელი–39</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 ბაღებში ეპიდზედამხედველობის მონიტორინგის მაჩვენებელი–39</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ბაღებში ეპიდზედამხედველობის მონიტორინგის მაჩვენებელი–40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ascii="Calibri" w:eastAsia="Times New Roman" w:hAnsi="Calibri" w:cs="Calibri"/>
                      <w:sz w:val="18"/>
                      <w:szCs w:val="18"/>
                    </w:rPr>
                  </w:pPr>
                  <w:r w:rsidRPr="00B618D8">
                    <w:rPr>
                      <w:rFonts w:ascii="Calibri" w:eastAsia="Times New Roman" w:hAnsi="Calibri" w:cs="Calibri"/>
                      <w:sz w:val="18"/>
                      <w:szCs w:val="18"/>
                    </w:rPr>
                    <w:t> </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გაიზარდა 1–ით ჩუტყვავილას 1 ჯგუფური შემთხვევის ეპიდკვლევის ხარჯზე</w:t>
                  </w:r>
                </w:p>
              </w:tc>
            </w:tr>
            <w:tr w:rsidR="007C1460" w:rsidRPr="00B618D8" w:rsidTr="00173C49">
              <w:trPr>
                <w:trHeight w:val="402"/>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402"/>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402"/>
              </w:trPr>
              <w:tc>
                <w:tcPr>
                  <w:tcW w:w="2301"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სალონებში ეპიდზედამხედველობის მონიტორინგის მაჩვენებელი–50</w:t>
                  </w:r>
                </w:p>
              </w:tc>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 სალონებში ეპიდზედამხედველობის მონიტორინგის მაჩვენებელი–50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  სალონებში ეპიდზედამხედველობის მონიტორინგის მაჩვენებელი–66</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  სალონებში ეპიდზედამხედველობის მონიტორინგის მაჩვენებელი–66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ascii="Calibri" w:eastAsia="Times New Roman" w:hAnsi="Calibri" w:cs="Calibri"/>
                      <w:sz w:val="18"/>
                      <w:szCs w:val="18"/>
                    </w:rPr>
                  </w:pPr>
                  <w:r w:rsidRPr="00B618D8">
                    <w:rPr>
                      <w:rFonts w:ascii="Calibri" w:eastAsia="Times New Roman" w:hAnsi="Calibri" w:cs="Calibri"/>
                      <w:sz w:val="18"/>
                      <w:szCs w:val="18"/>
                    </w:rPr>
                    <w:t>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 ახალი სალონების გახსნის, სხვა მისამართზე გადასვლის და გონივრული გადავადების გამო ტექნიკური რეგლამენტის ფარგლებში</w:t>
                  </w:r>
                </w:p>
              </w:tc>
            </w:tr>
            <w:tr w:rsidR="007C1460" w:rsidRPr="00B618D8" w:rsidTr="00173C49">
              <w:trPr>
                <w:trHeight w:val="402"/>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402"/>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402"/>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263"/>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660"/>
              </w:trPr>
              <w:tc>
                <w:tcPr>
                  <w:tcW w:w="2301" w:type="dxa"/>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ინტეგრირებული სკრინინგი: ც ჰეპატიტზე, შიდსზე–3000</w:t>
                  </w:r>
                </w:p>
              </w:tc>
              <w:tc>
                <w:tcPr>
                  <w:tcW w:w="1273"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right"/>
                    <w:rPr>
                      <w:rFonts w:eastAsia="Times New Roman" w:cs="Calibri"/>
                      <w:sz w:val="18"/>
                      <w:szCs w:val="18"/>
                    </w:rPr>
                  </w:pPr>
                  <w:r w:rsidRPr="00B618D8">
                    <w:rPr>
                      <w:rFonts w:eastAsia="Times New Roman" w:cs="Calibri"/>
                      <w:sz w:val="18"/>
                      <w:szCs w:val="18"/>
                    </w:rPr>
                    <w:t>3000</w:t>
                  </w:r>
                </w:p>
              </w:tc>
              <w:tc>
                <w:tcPr>
                  <w:tcW w:w="1559"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right"/>
                    <w:rPr>
                      <w:rFonts w:eastAsia="Times New Roman" w:cs="Calibri"/>
                      <w:sz w:val="18"/>
                      <w:szCs w:val="18"/>
                    </w:rPr>
                  </w:pPr>
                  <w:r w:rsidRPr="00B618D8">
                    <w:rPr>
                      <w:rFonts w:eastAsia="Times New Roman" w:cs="Calibri"/>
                      <w:sz w:val="18"/>
                      <w:szCs w:val="18"/>
                    </w:rPr>
                    <w:t>3000</w:t>
                  </w:r>
                </w:p>
              </w:tc>
              <w:tc>
                <w:tcPr>
                  <w:tcW w:w="1418"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right"/>
                    <w:rPr>
                      <w:rFonts w:ascii="Calibri" w:eastAsia="Times New Roman" w:hAnsi="Calibri" w:cs="Calibri"/>
                      <w:sz w:val="18"/>
                      <w:szCs w:val="18"/>
                    </w:rPr>
                  </w:pPr>
                  <w:r w:rsidRPr="00B618D8">
                    <w:rPr>
                      <w:rFonts w:ascii="Calibri" w:eastAsia="Times New Roman" w:hAnsi="Calibri" w:cs="Calibri"/>
                      <w:sz w:val="18"/>
                      <w:szCs w:val="18"/>
                    </w:rPr>
                    <w:t>3000</w:t>
                  </w:r>
                </w:p>
              </w:tc>
              <w:tc>
                <w:tcPr>
                  <w:tcW w:w="1417"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ascii="Calibri" w:eastAsia="Times New Roman" w:hAnsi="Calibri" w:cs="Calibri"/>
                      <w:sz w:val="18"/>
                      <w:szCs w:val="18"/>
                    </w:rPr>
                  </w:pPr>
                  <w:r w:rsidRPr="00B618D8">
                    <w:rPr>
                      <w:rFonts w:ascii="Calibri" w:eastAsia="Times New Roman" w:hAnsi="Calibri" w:cs="Calibri"/>
                      <w:sz w:val="18"/>
                      <w:szCs w:val="18"/>
                    </w:rPr>
                    <w:t>0</w:t>
                  </w:r>
                </w:p>
              </w:tc>
              <w:tc>
                <w:tcPr>
                  <w:tcW w:w="2694" w:type="dxa"/>
                  <w:tcBorders>
                    <w:top w:val="nil"/>
                    <w:left w:val="nil"/>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r w:rsidRPr="00B618D8">
                    <w:rPr>
                      <w:rFonts w:ascii="Calibri" w:eastAsia="Times New Roman" w:hAnsi="Calibri" w:cs="Calibri"/>
                      <w:sz w:val="18"/>
                      <w:szCs w:val="18"/>
                    </w:rPr>
                    <w:t> </w:t>
                  </w:r>
                </w:p>
              </w:tc>
            </w:tr>
            <w:tr w:rsidR="007C1460" w:rsidRPr="00B618D8" w:rsidTr="00173C49">
              <w:trPr>
                <w:trHeight w:val="510"/>
              </w:trPr>
              <w:tc>
                <w:tcPr>
                  <w:tcW w:w="2301"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ტუბერკულოზზე გამოკვლეულ პირთა რაო–ბა</w:t>
                  </w:r>
                </w:p>
              </w:tc>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ტუბერკულოზზე გამოკვლეულ პირთა რაო–ბა–14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ტუბერკულოზზე გამოკვლეულ პირთა რაო–ბა–13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ტუბერკულოზზე გამოკვლეულ პირთა რაო–ბა–13</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ascii="Calibri" w:eastAsia="Times New Roman" w:hAnsi="Calibri" w:cs="Calibri"/>
                      <w:sz w:val="18"/>
                      <w:szCs w:val="18"/>
                    </w:rPr>
                  </w:pPr>
                  <w:r w:rsidRPr="00B618D8">
                    <w:rPr>
                      <w:rFonts w:ascii="Calibri" w:eastAsia="Times New Roman" w:hAnsi="Calibri" w:cs="Calibri"/>
                      <w:sz w:val="18"/>
                      <w:szCs w:val="18"/>
                    </w:rPr>
                    <w:t>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შემცირდა მკურნალობის ხარჯზე</w:t>
                  </w:r>
                </w:p>
              </w:tc>
            </w:tr>
            <w:tr w:rsidR="007C1460" w:rsidRPr="00B618D8" w:rsidTr="00173C49">
              <w:trPr>
                <w:trHeight w:val="402"/>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402"/>
              </w:trPr>
              <w:tc>
                <w:tcPr>
                  <w:tcW w:w="2301"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იმუნიზაციის მაჩვენებელი–95 %</w:t>
                  </w:r>
                </w:p>
              </w:tc>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იმუნიზაციის მაჩვენებელი–95 %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იმუნიზაციის მაჩვენებელი–96 %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იმუნიზაციის მაჩვენებელი–96 %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ascii="Calibri" w:eastAsia="Times New Roman" w:hAnsi="Calibri" w:cs="Calibri"/>
                      <w:sz w:val="18"/>
                      <w:szCs w:val="18"/>
                    </w:rPr>
                  </w:pPr>
                  <w:r w:rsidRPr="00B618D8">
                    <w:rPr>
                      <w:rFonts w:ascii="Calibri" w:eastAsia="Times New Roman" w:hAnsi="Calibri" w:cs="Calibri"/>
                      <w:sz w:val="18"/>
                      <w:szCs w:val="18"/>
                    </w:rPr>
                    <w:t>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 მოცვის მაჩვენებელი ნორმის ფარგლებშია: 95–100%</w:t>
                  </w:r>
                </w:p>
              </w:tc>
            </w:tr>
            <w:tr w:rsidR="007C1460" w:rsidRPr="00B618D8" w:rsidTr="00173C49">
              <w:trPr>
                <w:trHeight w:val="402"/>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r>
            <w:tr w:rsidR="007C1460" w:rsidRPr="00B618D8" w:rsidTr="00173C49">
              <w:trPr>
                <w:trHeight w:val="402"/>
              </w:trPr>
              <w:tc>
                <w:tcPr>
                  <w:tcW w:w="2301"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,,ცხოვრების ჯანსაღი წესის ღონისძიებები“–15</w:t>
                  </w:r>
                </w:p>
              </w:tc>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,,ცხოვრების ჯასაღი წესის ღონისძიებები“–15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,,ცხოვრების ჯასაღი წესის ღონისძიებები“–17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r w:rsidRPr="00B618D8">
                    <w:rPr>
                      <w:rFonts w:eastAsia="Times New Roman" w:cs="Calibri"/>
                      <w:sz w:val="18"/>
                      <w:szCs w:val="18"/>
                    </w:rPr>
                    <w:t>,,ცხოვრების ჯასაღი წესის ღონისძიებები“–17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center"/>
                    <w:rPr>
                      <w:rFonts w:ascii="Calibri" w:eastAsia="Times New Roman" w:hAnsi="Calibri" w:cs="Calibri"/>
                      <w:sz w:val="18"/>
                      <w:szCs w:val="18"/>
                    </w:rPr>
                  </w:pPr>
                  <w:r w:rsidRPr="00B618D8">
                    <w:rPr>
                      <w:rFonts w:ascii="Calibri" w:eastAsia="Times New Roman" w:hAnsi="Calibri" w:cs="Calibri"/>
                      <w:sz w:val="18"/>
                      <w:szCs w:val="18"/>
                    </w:rPr>
                    <w:t>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r w:rsidRPr="00B618D8">
                    <w:rPr>
                      <w:rFonts w:ascii="Calibri" w:eastAsia="Times New Roman" w:hAnsi="Calibri" w:cs="Calibri"/>
                      <w:sz w:val="18"/>
                      <w:szCs w:val="18"/>
                    </w:rPr>
                    <w:t> </w:t>
                  </w:r>
                </w:p>
              </w:tc>
            </w:tr>
            <w:tr w:rsidR="007C1460" w:rsidRPr="00B618D8" w:rsidTr="00173C49">
              <w:trPr>
                <w:trHeight w:val="402"/>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r>
            <w:tr w:rsidR="007C1460" w:rsidRPr="00B618D8" w:rsidTr="00173C49">
              <w:trPr>
                <w:trHeight w:val="499"/>
              </w:trPr>
              <w:tc>
                <w:tcPr>
                  <w:tcW w:w="2301"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273"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eastAsia="Times New Roman" w:cs="Calibri"/>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7C1460" w:rsidRPr="00B618D8" w:rsidRDefault="007C1460" w:rsidP="00173C49">
                  <w:pPr>
                    <w:spacing w:after="0" w:line="240" w:lineRule="auto"/>
                    <w:ind w:left="0" w:firstLine="0"/>
                    <w:jc w:val="left"/>
                    <w:rPr>
                      <w:rFonts w:ascii="Calibri" w:eastAsia="Times New Roman" w:hAnsi="Calibri" w:cs="Calibri"/>
                      <w:sz w:val="18"/>
                      <w:szCs w:val="18"/>
                    </w:rPr>
                  </w:pPr>
                </w:p>
              </w:tc>
            </w:tr>
          </w:tbl>
          <w:p w:rsidR="002200F9" w:rsidRPr="00734255" w:rsidRDefault="002200F9" w:rsidP="00173C49">
            <w:pPr>
              <w:autoSpaceDE w:val="0"/>
              <w:autoSpaceDN w:val="0"/>
              <w:adjustRightInd w:val="0"/>
              <w:spacing w:after="0" w:line="240" w:lineRule="auto"/>
              <w:ind w:left="0" w:right="252" w:firstLine="0"/>
              <w:rPr>
                <w:rFonts w:eastAsia="Times New Roman" w:cs="Arial"/>
                <w:bCs/>
                <w:color w:val="auto"/>
                <w:sz w:val="18"/>
                <w:szCs w:val="18"/>
              </w:rPr>
            </w:pPr>
          </w:p>
          <w:p w:rsidR="00734255" w:rsidRDefault="00734255" w:rsidP="00173C49">
            <w:pPr>
              <w:spacing w:after="0" w:line="240" w:lineRule="auto"/>
              <w:ind w:left="0" w:firstLine="0"/>
              <w:rPr>
                <w:rFonts w:eastAsia="Times New Roman" w:cs="Arial"/>
                <w:bCs/>
                <w:color w:val="auto"/>
                <w:sz w:val="18"/>
                <w:szCs w:val="18"/>
                <w:lang w:val="ka-GE"/>
              </w:rPr>
            </w:pPr>
          </w:p>
          <w:p w:rsidR="00734255" w:rsidRDefault="00734255" w:rsidP="00173C49">
            <w:pPr>
              <w:spacing w:after="0" w:line="240" w:lineRule="auto"/>
              <w:ind w:left="0" w:firstLine="0"/>
              <w:rPr>
                <w:rFonts w:eastAsia="Times New Roman" w:cs="Arial"/>
                <w:bCs/>
                <w:color w:val="auto"/>
                <w:sz w:val="18"/>
                <w:szCs w:val="18"/>
                <w:lang w:val="ka-GE"/>
              </w:rPr>
            </w:pPr>
          </w:p>
          <w:p w:rsidR="00734255" w:rsidRPr="00734255" w:rsidRDefault="00734255" w:rsidP="00173C49">
            <w:pPr>
              <w:spacing w:after="0" w:line="240" w:lineRule="auto"/>
              <w:ind w:left="0" w:firstLine="0"/>
              <w:rPr>
                <w:rFonts w:eastAsia="Times New Roman" w:cs="Arial"/>
                <w:bCs/>
                <w:color w:val="auto"/>
                <w:sz w:val="18"/>
                <w:szCs w:val="18"/>
                <w:lang w:val="ka-GE"/>
              </w:rPr>
            </w:pPr>
          </w:p>
          <w:p w:rsidR="00CB656E" w:rsidRPr="00734255" w:rsidRDefault="00CB656E" w:rsidP="00173C49">
            <w:pPr>
              <w:spacing w:after="0" w:line="240" w:lineRule="auto"/>
              <w:ind w:left="0" w:firstLine="0"/>
              <w:jc w:val="center"/>
              <w:rPr>
                <w:rFonts w:eastAsia="Times New Roman" w:cs="Arial"/>
                <w:bCs/>
                <w:color w:val="auto"/>
                <w:sz w:val="18"/>
                <w:szCs w:val="18"/>
                <w:lang w:val="ka-GE"/>
              </w:rPr>
            </w:pPr>
          </w:p>
          <w:p w:rsidR="00CB656E" w:rsidRPr="00734255" w:rsidRDefault="00CB656E" w:rsidP="00173C49">
            <w:pPr>
              <w:spacing w:after="0" w:line="240" w:lineRule="auto"/>
              <w:ind w:left="0" w:firstLine="0"/>
              <w:jc w:val="center"/>
              <w:rPr>
                <w:rFonts w:eastAsia="Times New Roman" w:cs="Arial"/>
                <w:bCs/>
                <w:color w:val="auto"/>
                <w:sz w:val="18"/>
                <w:szCs w:val="18"/>
                <w:lang w:val="ka-GE"/>
              </w:rPr>
            </w:pPr>
          </w:p>
          <w:p w:rsidR="002D19C2" w:rsidRPr="00734255" w:rsidRDefault="000B3579" w:rsidP="00173C49">
            <w:pPr>
              <w:spacing w:after="0" w:line="240" w:lineRule="auto"/>
              <w:ind w:left="0" w:firstLine="0"/>
              <w:jc w:val="left"/>
              <w:rPr>
                <w:rFonts w:eastAsia="Times New Roman" w:cs="Arial"/>
                <w:b/>
                <w:bCs/>
                <w:color w:val="auto"/>
                <w:sz w:val="18"/>
                <w:szCs w:val="18"/>
                <w:lang w:val="ka-GE"/>
              </w:rPr>
            </w:pPr>
            <w:r w:rsidRPr="00734255">
              <w:rPr>
                <w:rFonts w:eastAsia="Times New Roman" w:cs="Arial"/>
                <w:b/>
                <w:bCs/>
                <w:color w:val="auto"/>
                <w:sz w:val="18"/>
                <w:szCs w:val="18"/>
                <w:lang w:val="ka-GE"/>
              </w:rPr>
              <w:t>ბ) სოციალური დაცვის მომსხურება  პროგრამული კოდი 0602</w:t>
            </w:r>
          </w:p>
          <w:p w:rsidR="003D5C7B" w:rsidRPr="00734255" w:rsidRDefault="003D5C7B" w:rsidP="00173C49">
            <w:pPr>
              <w:spacing w:after="0" w:line="240" w:lineRule="auto"/>
              <w:ind w:left="0" w:firstLine="0"/>
              <w:jc w:val="left"/>
              <w:rPr>
                <w:rFonts w:eastAsia="Times New Roman" w:cs="Arial"/>
                <w:bCs/>
                <w:color w:val="auto"/>
                <w:sz w:val="18"/>
                <w:szCs w:val="18"/>
                <w:lang w:val="ka-GE"/>
              </w:rPr>
            </w:pPr>
          </w:p>
          <w:p w:rsidR="003D5C7B" w:rsidRPr="00734255" w:rsidRDefault="003D5C7B" w:rsidP="00173C49">
            <w:pPr>
              <w:spacing w:after="0" w:line="240" w:lineRule="auto"/>
              <w:ind w:left="0" w:firstLine="0"/>
              <w:jc w:val="left"/>
              <w:rPr>
                <w:rFonts w:eastAsia="Times New Roman" w:cs="Arial"/>
                <w:bCs/>
                <w:color w:val="auto"/>
                <w:sz w:val="18"/>
                <w:szCs w:val="18"/>
                <w:lang w:val="ka-GE"/>
              </w:rPr>
            </w:pP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1348"/>
              <w:gridCol w:w="3509"/>
              <w:gridCol w:w="1380"/>
              <w:gridCol w:w="1530"/>
              <w:gridCol w:w="284"/>
              <w:gridCol w:w="1417"/>
            </w:tblGrid>
            <w:tr w:rsidR="00363EE7" w:rsidRPr="00734255" w:rsidTr="000B0E90">
              <w:trPr>
                <w:trHeight w:val="555"/>
              </w:trPr>
              <w:tc>
                <w:tcPr>
                  <w:tcW w:w="10378" w:type="dxa"/>
                  <w:gridSpan w:val="7"/>
                  <w:shd w:val="clear" w:color="auto" w:fill="auto"/>
                  <w:vAlign w:val="center"/>
                  <w:hideMark/>
                </w:tcPr>
                <w:p w:rsidR="00363EE7" w:rsidRPr="00734255" w:rsidRDefault="00363EE7" w:rsidP="00173C49">
                  <w:pPr>
                    <w:spacing w:after="0" w:line="240" w:lineRule="auto"/>
                    <w:jc w:val="center"/>
                    <w:rPr>
                      <w:rFonts w:eastAsia="Times New Roman" w:cs="Calibri"/>
                      <w:b/>
                      <w:bCs/>
                      <w:sz w:val="18"/>
                      <w:szCs w:val="18"/>
                    </w:rPr>
                  </w:pPr>
                  <w:r w:rsidRPr="00734255">
                    <w:rPr>
                      <w:rFonts w:eastAsia="Times New Roman" w:cs="Calibri"/>
                      <w:b/>
                      <w:bCs/>
                      <w:sz w:val="18"/>
                      <w:szCs w:val="18"/>
                    </w:rPr>
                    <w:t>ზესტაფონის მუნიციპალიტეტის მერიის სოციალური დაცვის სამსახურის 2024  წლის  პროგრამების  შესრულება.</w:t>
                  </w:r>
                </w:p>
              </w:tc>
            </w:tr>
            <w:tr w:rsidR="00363EE7" w:rsidRPr="00734255" w:rsidTr="00173C49">
              <w:trPr>
                <w:trHeight w:val="802"/>
              </w:trPr>
              <w:tc>
                <w:tcPr>
                  <w:tcW w:w="910" w:type="dxa"/>
                  <w:shd w:val="clear" w:color="auto" w:fill="auto"/>
                  <w:noWrap/>
                  <w:vAlign w:val="center"/>
                  <w:hideMark/>
                </w:tcPr>
                <w:p w:rsidR="00363EE7" w:rsidRPr="00734255" w:rsidRDefault="00363EE7" w:rsidP="00173C49">
                  <w:pPr>
                    <w:spacing w:after="0" w:line="240" w:lineRule="auto"/>
                    <w:jc w:val="center"/>
                    <w:rPr>
                      <w:rFonts w:eastAsia="Times New Roman" w:cs="Calibri"/>
                      <w:b/>
                      <w:bCs/>
                      <w:sz w:val="18"/>
                      <w:szCs w:val="18"/>
                    </w:rPr>
                  </w:pPr>
                  <w:r w:rsidRPr="00734255">
                    <w:rPr>
                      <w:rFonts w:eastAsia="Times New Roman" w:cs="Calibri"/>
                      <w:b/>
                      <w:bCs/>
                      <w:sz w:val="18"/>
                      <w:szCs w:val="18"/>
                    </w:rPr>
                    <w:t>N</w:t>
                  </w:r>
                </w:p>
              </w:tc>
              <w:tc>
                <w:tcPr>
                  <w:tcW w:w="1348" w:type="dxa"/>
                  <w:shd w:val="clear" w:color="auto" w:fill="auto"/>
                  <w:vAlign w:val="center"/>
                  <w:hideMark/>
                </w:tcPr>
                <w:p w:rsidR="00363EE7" w:rsidRPr="00734255" w:rsidRDefault="00363EE7" w:rsidP="00173C49">
                  <w:pPr>
                    <w:spacing w:after="0" w:line="240" w:lineRule="auto"/>
                    <w:ind w:left="138" w:hanging="138"/>
                    <w:jc w:val="center"/>
                    <w:rPr>
                      <w:rFonts w:eastAsia="Times New Roman" w:cs="Calibri"/>
                      <w:b/>
                      <w:bCs/>
                      <w:sz w:val="18"/>
                      <w:szCs w:val="18"/>
                    </w:rPr>
                  </w:pPr>
                  <w:r w:rsidRPr="00734255">
                    <w:rPr>
                      <w:rFonts w:eastAsia="Times New Roman" w:cs="Calibri"/>
                      <w:b/>
                      <w:bCs/>
                      <w:sz w:val="18"/>
                      <w:szCs w:val="18"/>
                    </w:rPr>
                    <w:t>პროგრამული კოდი</w:t>
                  </w:r>
                </w:p>
              </w:tc>
              <w:tc>
                <w:tcPr>
                  <w:tcW w:w="3509" w:type="dxa"/>
                  <w:shd w:val="clear" w:color="auto" w:fill="auto"/>
                  <w:noWrap/>
                  <w:vAlign w:val="center"/>
                  <w:hideMark/>
                </w:tcPr>
                <w:p w:rsidR="00363EE7" w:rsidRPr="00734255" w:rsidRDefault="00363EE7" w:rsidP="00173C49">
                  <w:pPr>
                    <w:spacing w:after="0" w:line="240" w:lineRule="auto"/>
                    <w:jc w:val="center"/>
                    <w:rPr>
                      <w:rFonts w:eastAsia="Times New Roman" w:cs="Calibri"/>
                      <w:b/>
                      <w:bCs/>
                      <w:sz w:val="18"/>
                      <w:szCs w:val="18"/>
                    </w:rPr>
                  </w:pPr>
                  <w:r w:rsidRPr="00734255">
                    <w:rPr>
                      <w:rFonts w:eastAsia="Times New Roman" w:cs="Calibri"/>
                      <w:b/>
                      <w:bCs/>
                      <w:sz w:val="18"/>
                      <w:szCs w:val="18"/>
                    </w:rPr>
                    <w:t>პროგრამის დასახელება</w:t>
                  </w:r>
                </w:p>
              </w:tc>
              <w:tc>
                <w:tcPr>
                  <w:tcW w:w="1380" w:type="dxa"/>
                  <w:shd w:val="clear" w:color="auto" w:fill="auto"/>
                  <w:vAlign w:val="center"/>
                  <w:hideMark/>
                </w:tcPr>
                <w:p w:rsidR="00363EE7" w:rsidRPr="000B0E90" w:rsidRDefault="000B0E90" w:rsidP="00173C49">
                  <w:pPr>
                    <w:spacing w:after="0" w:line="240" w:lineRule="auto"/>
                    <w:ind w:left="-167" w:firstLine="233"/>
                    <w:jc w:val="center"/>
                    <w:rPr>
                      <w:rFonts w:eastAsia="Times New Roman" w:cs="Calibri"/>
                      <w:b/>
                      <w:bCs/>
                      <w:sz w:val="18"/>
                      <w:szCs w:val="18"/>
                      <w:lang w:val="ka-GE"/>
                    </w:rPr>
                  </w:pPr>
                  <w:r>
                    <w:rPr>
                      <w:rFonts w:eastAsia="Times New Roman" w:cs="Calibri"/>
                      <w:b/>
                      <w:bCs/>
                      <w:sz w:val="18"/>
                      <w:szCs w:val="18"/>
                      <w:lang w:val="ka-GE"/>
                    </w:rPr>
                    <w:t>გეგმა</w:t>
                  </w:r>
                </w:p>
              </w:tc>
              <w:tc>
                <w:tcPr>
                  <w:tcW w:w="1530" w:type="dxa"/>
                  <w:shd w:val="clear" w:color="auto" w:fill="auto"/>
                  <w:vAlign w:val="center"/>
                  <w:hideMark/>
                </w:tcPr>
                <w:p w:rsidR="00363EE7" w:rsidRPr="000B0E90" w:rsidRDefault="000B0E90" w:rsidP="00173C49">
                  <w:pPr>
                    <w:spacing w:after="0" w:line="240" w:lineRule="auto"/>
                    <w:ind w:left="0"/>
                    <w:jc w:val="center"/>
                    <w:rPr>
                      <w:rFonts w:eastAsia="Times New Roman" w:cs="Calibri"/>
                      <w:b/>
                      <w:bCs/>
                      <w:sz w:val="18"/>
                      <w:szCs w:val="18"/>
                      <w:lang w:val="ka-GE"/>
                    </w:rPr>
                  </w:pPr>
                  <w:r>
                    <w:rPr>
                      <w:rFonts w:eastAsia="Times New Roman" w:cs="Calibri"/>
                      <w:b/>
                      <w:bCs/>
                      <w:sz w:val="18"/>
                      <w:szCs w:val="18"/>
                      <w:lang w:val="ka-GE"/>
                    </w:rPr>
                    <w:t>ფაქტი</w:t>
                  </w:r>
                </w:p>
              </w:tc>
              <w:tc>
                <w:tcPr>
                  <w:tcW w:w="284" w:type="dxa"/>
                  <w:shd w:val="clear" w:color="auto" w:fill="auto"/>
                  <w:vAlign w:val="center"/>
                  <w:hideMark/>
                </w:tcPr>
                <w:p w:rsidR="00363EE7" w:rsidRPr="00734255" w:rsidRDefault="00363EE7" w:rsidP="00173C49">
                  <w:pPr>
                    <w:spacing w:after="0" w:line="240" w:lineRule="auto"/>
                    <w:ind w:left="-46" w:firstLine="46"/>
                    <w:jc w:val="center"/>
                    <w:rPr>
                      <w:rFonts w:eastAsia="Times New Roman" w:cs="Calibri"/>
                      <w:b/>
                      <w:bCs/>
                      <w:sz w:val="18"/>
                      <w:szCs w:val="18"/>
                    </w:rPr>
                  </w:pPr>
                </w:p>
              </w:tc>
              <w:tc>
                <w:tcPr>
                  <w:tcW w:w="1417" w:type="dxa"/>
                  <w:shd w:val="clear" w:color="auto" w:fill="auto"/>
                  <w:vAlign w:val="center"/>
                  <w:hideMark/>
                </w:tcPr>
                <w:p w:rsidR="00363EE7" w:rsidRPr="00734255" w:rsidRDefault="00363EE7" w:rsidP="00173C49">
                  <w:pPr>
                    <w:spacing w:after="0" w:line="240" w:lineRule="auto"/>
                    <w:ind w:left="-180" w:firstLine="0"/>
                    <w:jc w:val="center"/>
                    <w:rPr>
                      <w:rFonts w:eastAsia="Times New Roman" w:cs="Calibri"/>
                      <w:b/>
                      <w:bCs/>
                      <w:sz w:val="18"/>
                      <w:szCs w:val="18"/>
                    </w:rPr>
                  </w:pPr>
                  <w:r w:rsidRPr="00734255">
                    <w:rPr>
                      <w:rFonts w:eastAsia="Times New Roman" w:cs="Calibri"/>
                      <w:b/>
                      <w:bCs/>
                      <w:sz w:val="18"/>
                      <w:szCs w:val="18"/>
                    </w:rPr>
                    <w:t>რამდენი მოქალაქე დაკმაყოფილდა</w:t>
                  </w:r>
                </w:p>
              </w:tc>
            </w:tr>
            <w:tr w:rsidR="00363EE7" w:rsidRPr="00734255" w:rsidTr="00173C49">
              <w:trPr>
                <w:trHeight w:val="495"/>
              </w:trPr>
              <w:tc>
                <w:tcPr>
                  <w:tcW w:w="910" w:type="dxa"/>
                  <w:vMerge w:val="restart"/>
                  <w:shd w:val="clear" w:color="auto" w:fill="auto"/>
                  <w:noWrap/>
                  <w:vAlign w:val="center"/>
                  <w:hideMark/>
                </w:tcPr>
                <w:p w:rsidR="00363EE7" w:rsidRPr="00734255" w:rsidRDefault="00363EE7" w:rsidP="00173C49">
                  <w:pPr>
                    <w:spacing w:after="0" w:line="240" w:lineRule="auto"/>
                    <w:jc w:val="center"/>
                    <w:rPr>
                      <w:rFonts w:eastAsia="Times New Roman" w:cs="Calibri"/>
                      <w:sz w:val="18"/>
                      <w:szCs w:val="18"/>
                    </w:rPr>
                  </w:pPr>
                  <w:r w:rsidRPr="00734255">
                    <w:rPr>
                      <w:rFonts w:eastAsia="Times New Roman" w:cs="Calibri"/>
                      <w:sz w:val="18"/>
                      <w:szCs w:val="18"/>
                    </w:rPr>
                    <w:t xml:space="preserve">1. </w:t>
                  </w:r>
                </w:p>
              </w:tc>
              <w:tc>
                <w:tcPr>
                  <w:tcW w:w="1348" w:type="dxa"/>
                  <w:vMerge w:val="restart"/>
                  <w:shd w:val="clear" w:color="auto" w:fill="auto"/>
                  <w:noWrap/>
                  <w:vAlign w:val="center"/>
                  <w:hideMark/>
                </w:tcPr>
                <w:p w:rsidR="00363EE7" w:rsidRPr="00734255" w:rsidRDefault="00363EE7" w:rsidP="00173C49">
                  <w:pPr>
                    <w:spacing w:after="0" w:line="240" w:lineRule="auto"/>
                    <w:ind w:hanging="527"/>
                    <w:jc w:val="center"/>
                    <w:rPr>
                      <w:rFonts w:eastAsia="Times New Roman" w:cs="Calibri"/>
                      <w:b/>
                      <w:bCs/>
                      <w:sz w:val="18"/>
                      <w:szCs w:val="18"/>
                    </w:rPr>
                  </w:pPr>
                  <w:r w:rsidRPr="00734255">
                    <w:rPr>
                      <w:rFonts w:eastAsia="Times New Roman" w:cs="Calibri"/>
                      <w:b/>
                      <w:bCs/>
                      <w:sz w:val="18"/>
                      <w:szCs w:val="18"/>
                    </w:rPr>
                    <w:t>06 02 01</w:t>
                  </w:r>
                </w:p>
              </w:tc>
              <w:tc>
                <w:tcPr>
                  <w:tcW w:w="3509" w:type="dxa"/>
                  <w:shd w:val="clear" w:color="auto" w:fill="auto"/>
                  <w:noWrap/>
                  <w:vAlign w:val="center"/>
                  <w:hideMark/>
                </w:tcPr>
                <w:p w:rsidR="00363EE7" w:rsidRPr="00734255" w:rsidRDefault="00363EE7" w:rsidP="00173C49">
                  <w:pPr>
                    <w:spacing w:after="0" w:line="240" w:lineRule="auto"/>
                    <w:ind w:left="0" w:hanging="114"/>
                    <w:jc w:val="center"/>
                    <w:rPr>
                      <w:rFonts w:eastAsia="Times New Roman" w:cs="Calibri"/>
                      <w:b/>
                      <w:bCs/>
                      <w:sz w:val="18"/>
                      <w:szCs w:val="18"/>
                    </w:rPr>
                  </w:pPr>
                  <w:r w:rsidRPr="00734255">
                    <w:rPr>
                      <w:rFonts w:eastAsia="Times New Roman" w:cs="Calibri"/>
                      <w:b/>
                      <w:bCs/>
                      <w:sz w:val="18"/>
                      <w:szCs w:val="18"/>
                    </w:rPr>
                    <w:t>მუნიციპალიტეტში მცხოვრები ოჯახების ფ/დ</w:t>
                  </w:r>
                </w:p>
              </w:tc>
              <w:tc>
                <w:tcPr>
                  <w:tcW w:w="1380" w:type="dxa"/>
                  <w:shd w:val="clear" w:color="auto" w:fill="auto"/>
                  <w:vAlign w:val="center"/>
                  <w:hideMark/>
                </w:tcPr>
                <w:p w:rsidR="00363EE7" w:rsidRPr="00734255" w:rsidRDefault="00363EE7" w:rsidP="00173C49">
                  <w:pPr>
                    <w:spacing w:after="0" w:line="240" w:lineRule="auto"/>
                    <w:ind w:left="0" w:firstLine="66"/>
                    <w:jc w:val="center"/>
                    <w:rPr>
                      <w:rFonts w:eastAsia="Times New Roman" w:cs="Calibri"/>
                      <w:b/>
                      <w:bCs/>
                      <w:sz w:val="18"/>
                      <w:szCs w:val="18"/>
                    </w:rPr>
                  </w:pPr>
                  <w:r w:rsidRPr="00734255">
                    <w:rPr>
                      <w:rFonts w:eastAsia="Times New Roman" w:cs="Calibri"/>
                      <w:b/>
                      <w:bCs/>
                      <w:sz w:val="18"/>
                      <w:szCs w:val="18"/>
                    </w:rPr>
                    <w:t>1397055</w:t>
                  </w:r>
                </w:p>
              </w:tc>
              <w:tc>
                <w:tcPr>
                  <w:tcW w:w="1530" w:type="dxa"/>
                  <w:shd w:val="clear" w:color="auto" w:fill="auto"/>
                  <w:noWrap/>
                  <w:vAlign w:val="center"/>
                  <w:hideMark/>
                </w:tcPr>
                <w:p w:rsidR="00363EE7" w:rsidRPr="00734255" w:rsidRDefault="00363EE7" w:rsidP="00173C49">
                  <w:pPr>
                    <w:spacing w:after="0" w:line="240" w:lineRule="auto"/>
                    <w:ind w:left="0"/>
                    <w:jc w:val="center"/>
                    <w:rPr>
                      <w:rFonts w:eastAsia="Times New Roman" w:cs="Calibri"/>
                      <w:b/>
                      <w:bCs/>
                      <w:sz w:val="18"/>
                      <w:szCs w:val="18"/>
                    </w:rPr>
                  </w:pPr>
                  <w:r w:rsidRPr="00734255">
                    <w:rPr>
                      <w:rFonts w:eastAsia="Times New Roman" w:cs="Calibri"/>
                      <w:b/>
                      <w:bCs/>
                      <w:sz w:val="18"/>
                      <w:szCs w:val="18"/>
                    </w:rPr>
                    <w:t>1311111</w:t>
                  </w:r>
                </w:p>
              </w:tc>
              <w:tc>
                <w:tcPr>
                  <w:tcW w:w="284" w:type="dxa"/>
                  <w:shd w:val="clear" w:color="auto" w:fill="auto"/>
                  <w:noWrap/>
                  <w:vAlign w:val="center"/>
                  <w:hideMark/>
                </w:tcPr>
                <w:p w:rsidR="00363EE7" w:rsidRPr="00734255" w:rsidRDefault="00363EE7" w:rsidP="00173C49">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417" w:type="dxa"/>
                  <w:shd w:val="clear" w:color="auto" w:fill="auto"/>
                  <w:noWrap/>
                  <w:vAlign w:val="center"/>
                  <w:hideMark/>
                </w:tcPr>
                <w:p w:rsidR="00363EE7" w:rsidRPr="00734255" w:rsidRDefault="00363EE7" w:rsidP="00173C49">
                  <w:pPr>
                    <w:spacing w:after="0" w:line="240" w:lineRule="auto"/>
                    <w:ind w:left="-38" w:firstLine="0"/>
                    <w:jc w:val="center"/>
                    <w:rPr>
                      <w:rFonts w:eastAsia="Times New Roman" w:cs="Calibri"/>
                      <w:b/>
                      <w:bCs/>
                      <w:sz w:val="18"/>
                      <w:szCs w:val="18"/>
                    </w:rPr>
                  </w:pPr>
                  <w:r w:rsidRPr="00734255">
                    <w:rPr>
                      <w:rFonts w:eastAsia="Times New Roman" w:cs="Calibri"/>
                      <w:b/>
                      <w:bCs/>
                      <w:sz w:val="18"/>
                      <w:szCs w:val="18"/>
                    </w:rPr>
                    <w:t>4881</w:t>
                  </w:r>
                </w:p>
              </w:tc>
            </w:tr>
            <w:tr w:rsidR="00363EE7" w:rsidRPr="00734255" w:rsidTr="00173C49">
              <w:trPr>
                <w:trHeight w:val="600"/>
              </w:trPr>
              <w:tc>
                <w:tcPr>
                  <w:tcW w:w="910" w:type="dxa"/>
                  <w:vMerge/>
                  <w:shd w:val="clear" w:color="auto" w:fill="auto"/>
                  <w:vAlign w:val="center"/>
                  <w:hideMark/>
                </w:tcPr>
                <w:p w:rsidR="00363EE7" w:rsidRPr="00734255" w:rsidRDefault="00363EE7" w:rsidP="00173C49">
                  <w:pPr>
                    <w:spacing w:after="0" w:line="240" w:lineRule="auto"/>
                    <w:rPr>
                      <w:rFonts w:eastAsia="Times New Roman" w:cs="Calibri"/>
                      <w:sz w:val="18"/>
                      <w:szCs w:val="18"/>
                    </w:rPr>
                  </w:pPr>
                </w:p>
              </w:tc>
              <w:tc>
                <w:tcPr>
                  <w:tcW w:w="1348" w:type="dxa"/>
                  <w:vMerge/>
                  <w:shd w:val="clear" w:color="auto" w:fill="auto"/>
                  <w:vAlign w:val="center"/>
                  <w:hideMark/>
                </w:tcPr>
                <w:p w:rsidR="00363EE7" w:rsidRPr="00734255" w:rsidRDefault="00363EE7" w:rsidP="00173C49">
                  <w:pPr>
                    <w:spacing w:after="0" w:line="240" w:lineRule="auto"/>
                    <w:rPr>
                      <w:rFonts w:eastAsia="Times New Roman" w:cs="Calibri"/>
                      <w:b/>
                      <w:bCs/>
                      <w:sz w:val="18"/>
                      <w:szCs w:val="18"/>
                    </w:rPr>
                  </w:pPr>
                </w:p>
              </w:tc>
              <w:tc>
                <w:tcPr>
                  <w:tcW w:w="3509" w:type="dxa"/>
                  <w:shd w:val="clear" w:color="auto" w:fill="auto"/>
                  <w:vAlign w:val="center"/>
                  <w:hideMark/>
                </w:tcPr>
                <w:p w:rsidR="00363EE7" w:rsidRPr="00734255" w:rsidRDefault="00363EE7" w:rsidP="00173C49">
                  <w:pPr>
                    <w:spacing w:after="0" w:line="240" w:lineRule="auto"/>
                    <w:ind w:left="0" w:firstLine="28"/>
                    <w:rPr>
                      <w:rFonts w:eastAsia="Times New Roman" w:cs="Calibri"/>
                      <w:sz w:val="18"/>
                      <w:szCs w:val="18"/>
                    </w:rPr>
                  </w:pPr>
                  <w:r w:rsidRPr="00734255">
                    <w:rPr>
                      <w:rFonts w:eastAsia="Times New Roman" w:cs="Calibri"/>
                      <w:b/>
                      <w:bCs/>
                      <w:sz w:val="18"/>
                      <w:szCs w:val="18"/>
                    </w:rPr>
                    <w:t>1</w:t>
                  </w:r>
                  <w:r w:rsidRPr="00734255">
                    <w:rPr>
                      <w:rFonts w:eastAsia="Times New Roman" w:cs="Calibri"/>
                      <w:sz w:val="18"/>
                      <w:szCs w:val="18"/>
                    </w:rPr>
                    <w:t>. ლეიკემიით, ჰემოფილიით და ჰომოზიგოტური B თალასემიით დაავადებული ბენეფიციარები</w:t>
                  </w:r>
                </w:p>
              </w:tc>
              <w:tc>
                <w:tcPr>
                  <w:tcW w:w="1380" w:type="dxa"/>
                  <w:shd w:val="clear" w:color="auto" w:fill="auto"/>
                  <w:noWrap/>
                  <w:vAlign w:val="center"/>
                  <w:hideMark/>
                </w:tcPr>
                <w:p w:rsidR="00363EE7" w:rsidRPr="00734255" w:rsidRDefault="00363EE7" w:rsidP="00173C49">
                  <w:pPr>
                    <w:spacing w:after="0" w:line="240" w:lineRule="auto"/>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noWrap/>
                  <w:vAlign w:val="center"/>
                  <w:hideMark/>
                </w:tcPr>
                <w:p w:rsidR="00363EE7" w:rsidRPr="00734255" w:rsidRDefault="00363EE7" w:rsidP="00173C49">
                  <w:pPr>
                    <w:spacing w:after="0" w:line="240" w:lineRule="auto"/>
                    <w:ind w:left="0"/>
                    <w:jc w:val="center"/>
                    <w:rPr>
                      <w:rFonts w:eastAsia="Times New Roman" w:cs="Calibri"/>
                      <w:sz w:val="18"/>
                      <w:szCs w:val="18"/>
                    </w:rPr>
                  </w:pPr>
                  <w:r w:rsidRPr="00734255">
                    <w:rPr>
                      <w:rFonts w:eastAsia="Times New Roman" w:cs="Calibri"/>
                      <w:sz w:val="18"/>
                      <w:szCs w:val="18"/>
                    </w:rPr>
                    <w:t>17400</w:t>
                  </w:r>
                </w:p>
              </w:tc>
              <w:tc>
                <w:tcPr>
                  <w:tcW w:w="284" w:type="dxa"/>
                  <w:shd w:val="clear" w:color="auto" w:fill="auto"/>
                  <w:noWrap/>
                  <w:vAlign w:val="center"/>
                  <w:hideMark/>
                </w:tcPr>
                <w:p w:rsidR="00363EE7" w:rsidRPr="00734255" w:rsidRDefault="00363EE7" w:rsidP="00173C49">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173C49">
                  <w:pPr>
                    <w:spacing w:after="0" w:line="240" w:lineRule="auto"/>
                    <w:ind w:left="-38" w:firstLine="0"/>
                    <w:jc w:val="center"/>
                    <w:rPr>
                      <w:rFonts w:eastAsia="Times New Roman" w:cs="Calibri"/>
                      <w:sz w:val="18"/>
                      <w:szCs w:val="18"/>
                    </w:rPr>
                  </w:pPr>
                  <w:r w:rsidRPr="00734255">
                    <w:rPr>
                      <w:rFonts w:eastAsia="Times New Roman" w:cs="Calibri"/>
                      <w:sz w:val="18"/>
                      <w:szCs w:val="18"/>
                    </w:rPr>
                    <w:t>29</w:t>
                  </w:r>
                </w:p>
              </w:tc>
            </w:tr>
            <w:tr w:rsidR="00363EE7" w:rsidRPr="00734255" w:rsidTr="00173C49">
              <w:trPr>
                <w:trHeight w:val="420"/>
              </w:trPr>
              <w:tc>
                <w:tcPr>
                  <w:tcW w:w="910" w:type="dxa"/>
                  <w:vMerge/>
                  <w:shd w:val="clear" w:color="auto" w:fill="auto"/>
                  <w:vAlign w:val="center"/>
                  <w:hideMark/>
                </w:tcPr>
                <w:p w:rsidR="00363EE7" w:rsidRPr="00734255" w:rsidRDefault="00363EE7" w:rsidP="00363EE7">
                  <w:pPr>
                    <w:spacing w:after="0" w:line="240" w:lineRule="auto"/>
                    <w:rPr>
                      <w:rFonts w:eastAsia="Times New Roman" w:cs="Calibri"/>
                      <w:sz w:val="18"/>
                      <w:szCs w:val="18"/>
                    </w:rPr>
                  </w:pPr>
                </w:p>
              </w:tc>
              <w:tc>
                <w:tcPr>
                  <w:tcW w:w="1348" w:type="dxa"/>
                  <w:vMerge/>
                  <w:shd w:val="clear" w:color="auto" w:fill="auto"/>
                  <w:vAlign w:val="center"/>
                  <w:hideMark/>
                </w:tcPr>
                <w:p w:rsidR="00363EE7" w:rsidRPr="00734255" w:rsidRDefault="00363EE7" w:rsidP="00363EE7">
                  <w:pPr>
                    <w:spacing w:after="0" w:line="240" w:lineRule="auto"/>
                    <w:rPr>
                      <w:rFonts w:eastAsia="Times New Roman" w:cs="Calibri"/>
                      <w:b/>
                      <w:bCs/>
                      <w:sz w:val="18"/>
                      <w:szCs w:val="18"/>
                    </w:rPr>
                  </w:pPr>
                </w:p>
              </w:tc>
              <w:tc>
                <w:tcPr>
                  <w:tcW w:w="3509" w:type="dxa"/>
                  <w:shd w:val="clear" w:color="auto" w:fill="auto"/>
                  <w:noWrap/>
                  <w:vAlign w:val="center"/>
                  <w:hideMark/>
                </w:tcPr>
                <w:p w:rsidR="00363EE7" w:rsidRPr="00734255" w:rsidRDefault="00363EE7" w:rsidP="00623A3B">
                  <w:pPr>
                    <w:spacing w:after="0" w:line="240" w:lineRule="auto"/>
                    <w:ind w:left="0" w:hanging="114"/>
                    <w:rPr>
                      <w:rFonts w:eastAsia="Times New Roman" w:cs="Calibri"/>
                      <w:sz w:val="18"/>
                      <w:szCs w:val="18"/>
                    </w:rPr>
                  </w:pPr>
                  <w:r w:rsidRPr="00734255">
                    <w:rPr>
                      <w:rFonts w:eastAsia="Times New Roman" w:cs="Calibri"/>
                      <w:b/>
                      <w:bCs/>
                      <w:sz w:val="18"/>
                      <w:szCs w:val="18"/>
                    </w:rPr>
                    <w:t>2</w:t>
                  </w:r>
                  <w:r w:rsidRPr="00734255">
                    <w:rPr>
                      <w:rFonts w:eastAsia="Times New Roman" w:cs="Calibri"/>
                      <w:sz w:val="18"/>
                      <w:szCs w:val="18"/>
                    </w:rPr>
                    <w:t>. შ.შ.მ სტატუსის მქონე  ბენეფიციარები (ცერებრალური)</w:t>
                  </w:r>
                </w:p>
              </w:tc>
              <w:tc>
                <w:tcPr>
                  <w:tcW w:w="138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noWrap/>
                  <w:vAlign w:val="center"/>
                  <w:hideMark/>
                </w:tcPr>
                <w:p w:rsidR="00363EE7" w:rsidRPr="00734255" w:rsidRDefault="00363EE7" w:rsidP="00B12D17">
                  <w:pPr>
                    <w:spacing w:after="0" w:line="240" w:lineRule="auto"/>
                    <w:ind w:left="0"/>
                    <w:jc w:val="center"/>
                    <w:rPr>
                      <w:rFonts w:eastAsia="Times New Roman" w:cs="Calibri"/>
                      <w:sz w:val="18"/>
                      <w:szCs w:val="18"/>
                    </w:rPr>
                  </w:pPr>
                  <w:r w:rsidRPr="00734255">
                    <w:rPr>
                      <w:rFonts w:eastAsia="Times New Roman" w:cs="Calibri"/>
                      <w:sz w:val="18"/>
                      <w:szCs w:val="18"/>
                    </w:rPr>
                    <w:t>71400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38" w:firstLine="0"/>
                    <w:jc w:val="center"/>
                    <w:rPr>
                      <w:rFonts w:eastAsia="Times New Roman" w:cs="Calibri"/>
                      <w:sz w:val="18"/>
                      <w:szCs w:val="18"/>
                    </w:rPr>
                  </w:pPr>
                  <w:r w:rsidRPr="00734255">
                    <w:rPr>
                      <w:rFonts w:eastAsia="Times New Roman" w:cs="Calibri"/>
                      <w:sz w:val="18"/>
                      <w:szCs w:val="18"/>
                    </w:rPr>
                    <w:t>119</w:t>
                  </w:r>
                </w:p>
              </w:tc>
            </w:tr>
            <w:tr w:rsidR="00363EE7" w:rsidRPr="00734255" w:rsidTr="00173C49">
              <w:trPr>
                <w:trHeight w:val="420"/>
              </w:trPr>
              <w:tc>
                <w:tcPr>
                  <w:tcW w:w="910" w:type="dxa"/>
                  <w:vMerge/>
                  <w:shd w:val="clear" w:color="auto" w:fill="auto"/>
                  <w:vAlign w:val="center"/>
                  <w:hideMark/>
                </w:tcPr>
                <w:p w:rsidR="00363EE7" w:rsidRPr="00734255" w:rsidRDefault="00363EE7" w:rsidP="00363EE7">
                  <w:pPr>
                    <w:spacing w:after="0" w:line="240" w:lineRule="auto"/>
                    <w:rPr>
                      <w:rFonts w:eastAsia="Times New Roman" w:cs="Calibri"/>
                      <w:sz w:val="18"/>
                      <w:szCs w:val="18"/>
                    </w:rPr>
                  </w:pPr>
                </w:p>
              </w:tc>
              <w:tc>
                <w:tcPr>
                  <w:tcW w:w="1348" w:type="dxa"/>
                  <w:vMerge/>
                  <w:shd w:val="clear" w:color="auto" w:fill="auto"/>
                  <w:vAlign w:val="center"/>
                  <w:hideMark/>
                </w:tcPr>
                <w:p w:rsidR="00363EE7" w:rsidRPr="00734255" w:rsidRDefault="00363EE7" w:rsidP="00363EE7">
                  <w:pPr>
                    <w:spacing w:after="0" w:line="240" w:lineRule="auto"/>
                    <w:rPr>
                      <w:rFonts w:eastAsia="Times New Roman" w:cs="Calibri"/>
                      <w:b/>
                      <w:bCs/>
                      <w:sz w:val="18"/>
                      <w:szCs w:val="18"/>
                    </w:rPr>
                  </w:pPr>
                </w:p>
              </w:tc>
              <w:tc>
                <w:tcPr>
                  <w:tcW w:w="3509" w:type="dxa"/>
                  <w:shd w:val="clear" w:color="auto" w:fill="auto"/>
                  <w:noWrap/>
                  <w:vAlign w:val="center"/>
                  <w:hideMark/>
                </w:tcPr>
                <w:p w:rsidR="00363EE7" w:rsidRPr="00734255" w:rsidRDefault="00363EE7" w:rsidP="00623A3B">
                  <w:pPr>
                    <w:spacing w:after="0" w:line="240" w:lineRule="auto"/>
                    <w:ind w:left="0" w:hanging="114"/>
                    <w:rPr>
                      <w:rFonts w:eastAsia="Times New Roman" w:cs="Calibri"/>
                      <w:sz w:val="18"/>
                      <w:szCs w:val="18"/>
                    </w:rPr>
                  </w:pPr>
                  <w:r w:rsidRPr="00734255">
                    <w:rPr>
                      <w:rFonts w:eastAsia="Times New Roman" w:cs="Calibri"/>
                      <w:b/>
                      <w:bCs/>
                      <w:sz w:val="18"/>
                      <w:szCs w:val="18"/>
                    </w:rPr>
                    <w:t>3</w:t>
                  </w:r>
                  <w:r w:rsidRPr="00734255">
                    <w:rPr>
                      <w:rFonts w:eastAsia="Times New Roman" w:cs="Calibri"/>
                      <w:sz w:val="18"/>
                      <w:szCs w:val="18"/>
                    </w:rPr>
                    <w:t>. შ.შ.მ სტატუსის მქონე 18 წლამდე ასაკის ბავშვები</w:t>
                  </w:r>
                </w:p>
              </w:tc>
              <w:tc>
                <w:tcPr>
                  <w:tcW w:w="138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noWrap/>
                  <w:vAlign w:val="center"/>
                  <w:hideMark/>
                </w:tcPr>
                <w:p w:rsidR="00363EE7" w:rsidRPr="00734255" w:rsidRDefault="00363EE7" w:rsidP="00B12D17">
                  <w:pPr>
                    <w:spacing w:after="0" w:line="240" w:lineRule="auto"/>
                    <w:ind w:left="0"/>
                    <w:jc w:val="center"/>
                    <w:rPr>
                      <w:rFonts w:eastAsia="Times New Roman" w:cs="Calibri"/>
                      <w:sz w:val="18"/>
                      <w:szCs w:val="18"/>
                    </w:rPr>
                  </w:pPr>
                  <w:r w:rsidRPr="00734255">
                    <w:rPr>
                      <w:rFonts w:eastAsia="Times New Roman" w:cs="Calibri"/>
                      <w:sz w:val="18"/>
                      <w:szCs w:val="18"/>
                    </w:rPr>
                    <w:t>16800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38" w:firstLine="0"/>
                    <w:jc w:val="center"/>
                    <w:rPr>
                      <w:rFonts w:eastAsia="Times New Roman" w:cs="Calibri"/>
                      <w:sz w:val="18"/>
                      <w:szCs w:val="18"/>
                    </w:rPr>
                  </w:pPr>
                  <w:r w:rsidRPr="00734255">
                    <w:rPr>
                      <w:rFonts w:eastAsia="Times New Roman" w:cs="Calibri"/>
                      <w:sz w:val="18"/>
                      <w:szCs w:val="18"/>
                    </w:rPr>
                    <w:t>54</w:t>
                  </w:r>
                </w:p>
              </w:tc>
            </w:tr>
            <w:tr w:rsidR="00363EE7" w:rsidRPr="00734255" w:rsidTr="00173C49">
              <w:trPr>
                <w:trHeight w:val="420"/>
              </w:trPr>
              <w:tc>
                <w:tcPr>
                  <w:tcW w:w="910" w:type="dxa"/>
                  <w:vMerge/>
                  <w:shd w:val="clear" w:color="auto" w:fill="auto"/>
                  <w:vAlign w:val="center"/>
                  <w:hideMark/>
                </w:tcPr>
                <w:p w:rsidR="00363EE7" w:rsidRPr="00734255" w:rsidRDefault="00363EE7" w:rsidP="00363EE7">
                  <w:pPr>
                    <w:spacing w:after="0" w:line="240" w:lineRule="auto"/>
                    <w:rPr>
                      <w:rFonts w:eastAsia="Times New Roman" w:cs="Calibri"/>
                      <w:sz w:val="18"/>
                      <w:szCs w:val="18"/>
                    </w:rPr>
                  </w:pPr>
                </w:p>
              </w:tc>
              <w:tc>
                <w:tcPr>
                  <w:tcW w:w="1348" w:type="dxa"/>
                  <w:vMerge/>
                  <w:shd w:val="clear" w:color="auto" w:fill="auto"/>
                  <w:vAlign w:val="center"/>
                  <w:hideMark/>
                </w:tcPr>
                <w:p w:rsidR="00363EE7" w:rsidRPr="00734255" w:rsidRDefault="00363EE7" w:rsidP="00363EE7">
                  <w:pPr>
                    <w:spacing w:after="0" w:line="240" w:lineRule="auto"/>
                    <w:rPr>
                      <w:rFonts w:eastAsia="Times New Roman" w:cs="Calibri"/>
                      <w:b/>
                      <w:bCs/>
                      <w:sz w:val="18"/>
                      <w:szCs w:val="18"/>
                    </w:rPr>
                  </w:pPr>
                </w:p>
              </w:tc>
              <w:tc>
                <w:tcPr>
                  <w:tcW w:w="3509" w:type="dxa"/>
                  <w:shd w:val="clear" w:color="auto" w:fill="auto"/>
                  <w:noWrap/>
                  <w:vAlign w:val="center"/>
                  <w:hideMark/>
                </w:tcPr>
                <w:p w:rsidR="00363EE7" w:rsidRPr="00734255" w:rsidRDefault="00363EE7" w:rsidP="00623A3B">
                  <w:pPr>
                    <w:spacing w:after="0" w:line="240" w:lineRule="auto"/>
                    <w:ind w:left="0" w:hanging="114"/>
                    <w:rPr>
                      <w:rFonts w:eastAsia="Times New Roman" w:cs="Calibri"/>
                      <w:sz w:val="18"/>
                      <w:szCs w:val="18"/>
                    </w:rPr>
                  </w:pPr>
                  <w:r w:rsidRPr="00734255">
                    <w:rPr>
                      <w:rFonts w:eastAsia="Times New Roman" w:cs="Calibri"/>
                      <w:b/>
                      <w:bCs/>
                      <w:sz w:val="18"/>
                      <w:szCs w:val="18"/>
                    </w:rPr>
                    <w:t>4</w:t>
                  </w:r>
                  <w:r w:rsidRPr="00734255">
                    <w:rPr>
                      <w:rFonts w:eastAsia="Times New Roman" w:cs="Calibri"/>
                      <w:sz w:val="18"/>
                      <w:szCs w:val="18"/>
                    </w:rPr>
                    <w:t>. მარტოხელა ოჯახები (დედ, მამა)  (18 წლამდე ასაკის ბავშვები)</w:t>
                  </w:r>
                </w:p>
              </w:tc>
              <w:tc>
                <w:tcPr>
                  <w:tcW w:w="138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noWrap/>
                  <w:vAlign w:val="center"/>
                  <w:hideMark/>
                </w:tcPr>
                <w:p w:rsidR="00363EE7" w:rsidRPr="00734255" w:rsidRDefault="00363EE7" w:rsidP="00B12D17">
                  <w:pPr>
                    <w:spacing w:after="0" w:line="240" w:lineRule="auto"/>
                    <w:ind w:left="0"/>
                    <w:jc w:val="center"/>
                    <w:rPr>
                      <w:rFonts w:eastAsia="Times New Roman" w:cs="Calibri"/>
                      <w:sz w:val="18"/>
                      <w:szCs w:val="18"/>
                    </w:rPr>
                  </w:pPr>
                  <w:r w:rsidRPr="00734255">
                    <w:rPr>
                      <w:rFonts w:eastAsia="Times New Roman" w:cs="Calibri"/>
                      <w:sz w:val="18"/>
                      <w:szCs w:val="18"/>
                    </w:rPr>
                    <w:t>16800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38" w:firstLine="0"/>
                    <w:jc w:val="center"/>
                    <w:rPr>
                      <w:rFonts w:eastAsia="Times New Roman" w:cs="Calibri"/>
                      <w:sz w:val="18"/>
                      <w:szCs w:val="18"/>
                    </w:rPr>
                  </w:pPr>
                  <w:r w:rsidRPr="00734255">
                    <w:rPr>
                      <w:rFonts w:eastAsia="Times New Roman" w:cs="Calibri"/>
                      <w:sz w:val="18"/>
                      <w:szCs w:val="18"/>
                    </w:rPr>
                    <w:t>84</w:t>
                  </w:r>
                </w:p>
              </w:tc>
            </w:tr>
            <w:tr w:rsidR="00363EE7" w:rsidRPr="00734255" w:rsidTr="00173C49">
              <w:trPr>
                <w:trHeight w:val="420"/>
              </w:trPr>
              <w:tc>
                <w:tcPr>
                  <w:tcW w:w="910" w:type="dxa"/>
                  <w:vMerge/>
                  <w:shd w:val="clear" w:color="auto" w:fill="auto"/>
                  <w:vAlign w:val="center"/>
                  <w:hideMark/>
                </w:tcPr>
                <w:p w:rsidR="00363EE7" w:rsidRPr="00734255" w:rsidRDefault="00363EE7" w:rsidP="00363EE7">
                  <w:pPr>
                    <w:spacing w:after="0" w:line="240" w:lineRule="auto"/>
                    <w:rPr>
                      <w:rFonts w:eastAsia="Times New Roman" w:cs="Calibri"/>
                      <w:sz w:val="18"/>
                      <w:szCs w:val="18"/>
                    </w:rPr>
                  </w:pPr>
                </w:p>
              </w:tc>
              <w:tc>
                <w:tcPr>
                  <w:tcW w:w="1348" w:type="dxa"/>
                  <w:vMerge/>
                  <w:shd w:val="clear" w:color="auto" w:fill="auto"/>
                  <w:vAlign w:val="center"/>
                  <w:hideMark/>
                </w:tcPr>
                <w:p w:rsidR="00363EE7" w:rsidRPr="00734255" w:rsidRDefault="00363EE7" w:rsidP="00363EE7">
                  <w:pPr>
                    <w:spacing w:after="0" w:line="240" w:lineRule="auto"/>
                    <w:rPr>
                      <w:rFonts w:eastAsia="Times New Roman" w:cs="Calibri"/>
                      <w:b/>
                      <w:bCs/>
                      <w:sz w:val="18"/>
                      <w:szCs w:val="18"/>
                    </w:rPr>
                  </w:pPr>
                </w:p>
              </w:tc>
              <w:tc>
                <w:tcPr>
                  <w:tcW w:w="3509" w:type="dxa"/>
                  <w:shd w:val="clear" w:color="auto" w:fill="auto"/>
                  <w:vAlign w:val="center"/>
                  <w:hideMark/>
                </w:tcPr>
                <w:p w:rsidR="00363EE7" w:rsidRPr="00734255" w:rsidRDefault="00363EE7" w:rsidP="00623A3B">
                  <w:pPr>
                    <w:spacing w:after="0" w:line="240" w:lineRule="auto"/>
                    <w:ind w:left="0" w:hanging="114"/>
                    <w:rPr>
                      <w:rFonts w:eastAsia="Times New Roman" w:cs="Calibri"/>
                      <w:sz w:val="18"/>
                      <w:szCs w:val="18"/>
                    </w:rPr>
                  </w:pPr>
                  <w:r w:rsidRPr="00734255">
                    <w:rPr>
                      <w:rFonts w:eastAsia="Times New Roman" w:cs="Calibri"/>
                      <w:b/>
                      <w:bCs/>
                      <w:sz w:val="18"/>
                      <w:szCs w:val="18"/>
                    </w:rPr>
                    <w:t>5.</w:t>
                  </w:r>
                  <w:r w:rsidRPr="00734255">
                    <w:rPr>
                      <w:rFonts w:eastAsia="Times New Roman" w:cs="Calibri"/>
                      <w:sz w:val="18"/>
                      <w:szCs w:val="18"/>
                    </w:rPr>
                    <w:t xml:space="preserve"> მრავალშვილიანი ოჯახები (18 წლამდე 4 და მეტი შვილი</w:t>
                  </w:r>
                </w:p>
              </w:tc>
              <w:tc>
                <w:tcPr>
                  <w:tcW w:w="138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noWrap/>
                  <w:vAlign w:val="center"/>
                  <w:hideMark/>
                </w:tcPr>
                <w:p w:rsidR="00363EE7" w:rsidRPr="00734255" w:rsidRDefault="00363EE7" w:rsidP="00B12D17">
                  <w:pPr>
                    <w:spacing w:after="0" w:line="240" w:lineRule="auto"/>
                    <w:ind w:left="0"/>
                    <w:jc w:val="center"/>
                    <w:rPr>
                      <w:rFonts w:eastAsia="Times New Roman" w:cs="Calibri"/>
                      <w:sz w:val="18"/>
                      <w:szCs w:val="18"/>
                    </w:rPr>
                  </w:pPr>
                  <w:r w:rsidRPr="00734255">
                    <w:rPr>
                      <w:rFonts w:eastAsia="Times New Roman" w:cs="Calibri"/>
                      <w:sz w:val="18"/>
                      <w:szCs w:val="18"/>
                    </w:rPr>
                    <w:t>136500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38" w:firstLine="0"/>
                    <w:jc w:val="center"/>
                    <w:rPr>
                      <w:rFonts w:eastAsia="Times New Roman" w:cs="Calibri"/>
                      <w:sz w:val="18"/>
                      <w:szCs w:val="18"/>
                    </w:rPr>
                  </w:pPr>
                  <w:r w:rsidRPr="00734255">
                    <w:rPr>
                      <w:rFonts w:eastAsia="Times New Roman" w:cs="Calibri"/>
                      <w:sz w:val="18"/>
                      <w:szCs w:val="18"/>
                    </w:rPr>
                    <w:t>273</w:t>
                  </w:r>
                </w:p>
              </w:tc>
            </w:tr>
            <w:tr w:rsidR="00363EE7" w:rsidRPr="00734255" w:rsidTr="00173C49">
              <w:trPr>
                <w:trHeight w:val="420"/>
              </w:trPr>
              <w:tc>
                <w:tcPr>
                  <w:tcW w:w="910" w:type="dxa"/>
                  <w:vMerge/>
                  <w:shd w:val="clear" w:color="auto" w:fill="auto"/>
                  <w:vAlign w:val="center"/>
                  <w:hideMark/>
                </w:tcPr>
                <w:p w:rsidR="00363EE7" w:rsidRPr="00734255" w:rsidRDefault="00363EE7" w:rsidP="00363EE7">
                  <w:pPr>
                    <w:spacing w:after="0" w:line="240" w:lineRule="auto"/>
                    <w:rPr>
                      <w:rFonts w:eastAsia="Times New Roman" w:cs="Calibri"/>
                      <w:sz w:val="18"/>
                      <w:szCs w:val="18"/>
                    </w:rPr>
                  </w:pPr>
                </w:p>
              </w:tc>
              <w:tc>
                <w:tcPr>
                  <w:tcW w:w="1348" w:type="dxa"/>
                  <w:vMerge/>
                  <w:shd w:val="clear" w:color="auto" w:fill="auto"/>
                  <w:vAlign w:val="center"/>
                  <w:hideMark/>
                </w:tcPr>
                <w:p w:rsidR="00363EE7" w:rsidRPr="00734255" w:rsidRDefault="00363EE7" w:rsidP="00363EE7">
                  <w:pPr>
                    <w:spacing w:after="0" w:line="240" w:lineRule="auto"/>
                    <w:rPr>
                      <w:rFonts w:eastAsia="Times New Roman" w:cs="Calibri"/>
                      <w:b/>
                      <w:bCs/>
                      <w:sz w:val="18"/>
                      <w:szCs w:val="18"/>
                    </w:rPr>
                  </w:pPr>
                </w:p>
              </w:tc>
              <w:tc>
                <w:tcPr>
                  <w:tcW w:w="3509" w:type="dxa"/>
                  <w:shd w:val="clear" w:color="auto" w:fill="auto"/>
                  <w:noWrap/>
                  <w:vAlign w:val="center"/>
                  <w:hideMark/>
                </w:tcPr>
                <w:p w:rsidR="00363EE7" w:rsidRPr="00734255" w:rsidRDefault="00363EE7" w:rsidP="00623A3B">
                  <w:pPr>
                    <w:spacing w:after="0" w:line="240" w:lineRule="auto"/>
                    <w:ind w:left="0" w:hanging="114"/>
                    <w:rPr>
                      <w:rFonts w:eastAsia="Times New Roman" w:cs="Calibri"/>
                      <w:sz w:val="18"/>
                      <w:szCs w:val="18"/>
                    </w:rPr>
                  </w:pPr>
                  <w:r w:rsidRPr="00734255">
                    <w:rPr>
                      <w:rFonts w:eastAsia="Times New Roman" w:cs="Calibri"/>
                      <w:b/>
                      <w:bCs/>
                      <w:sz w:val="18"/>
                      <w:szCs w:val="18"/>
                    </w:rPr>
                    <w:t>6</w:t>
                  </w:r>
                  <w:r w:rsidRPr="00734255">
                    <w:rPr>
                      <w:rFonts w:eastAsia="Times New Roman" w:cs="Calibri"/>
                      <w:sz w:val="18"/>
                      <w:szCs w:val="18"/>
                    </w:rPr>
                    <w:t>. ლაბორატორიულ  - დიაგნოსტიკური კვლევა</w:t>
                  </w:r>
                </w:p>
              </w:tc>
              <w:tc>
                <w:tcPr>
                  <w:tcW w:w="138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noWrap/>
                  <w:vAlign w:val="center"/>
                  <w:hideMark/>
                </w:tcPr>
                <w:p w:rsidR="00363EE7" w:rsidRPr="00734255" w:rsidRDefault="00363EE7" w:rsidP="00B12D17">
                  <w:pPr>
                    <w:spacing w:after="0" w:line="240" w:lineRule="auto"/>
                    <w:ind w:left="0"/>
                    <w:jc w:val="center"/>
                    <w:rPr>
                      <w:rFonts w:eastAsia="Times New Roman" w:cs="Calibri"/>
                      <w:sz w:val="18"/>
                      <w:szCs w:val="18"/>
                    </w:rPr>
                  </w:pPr>
                  <w:r w:rsidRPr="00734255">
                    <w:rPr>
                      <w:rFonts w:eastAsia="Times New Roman" w:cs="Calibri"/>
                      <w:sz w:val="18"/>
                      <w:szCs w:val="18"/>
                    </w:rPr>
                    <w:t>302698</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38" w:firstLine="0"/>
                    <w:jc w:val="center"/>
                    <w:rPr>
                      <w:rFonts w:eastAsia="Times New Roman" w:cs="Calibri"/>
                      <w:sz w:val="18"/>
                      <w:szCs w:val="18"/>
                    </w:rPr>
                  </w:pPr>
                  <w:r w:rsidRPr="00734255">
                    <w:rPr>
                      <w:rFonts w:eastAsia="Times New Roman" w:cs="Calibri"/>
                      <w:sz w:val="18"/>
                      <w:szCs w:val="18"/>
                    </w:rPr>
                    <w:t>1647</w:t>
                  </w:r>
                </w:p>
              </w:tc>
            </w:tr>
            <w:tr w:rsidR="00363EE7" w:rsidRPr="00734255" w:rsidTr="00173C49">
              <w:trPr>
                <w:trHeight w:val="420"/>
              </w:trPr>
              <w:tc>
                <w:tcPr>
                  <w:tcW w:w="910" w:type="dxa"/>
                  <w:vMerge/>
                  <w:shd w:val="clear" w:color="auto" w:fill="auto"/>
                  <w:vAlign w:val="center"/>
                  <w:hideMark/>
                </w:tcPr>
                <w:p w:rsidR="00363EE7" w:rsidRPr="00734255" w:rsidRDefault="00363EE7" w:rsidP="00363EE7">
                  <w:pPr>
                    <w:spacing w:after="0" w:line="240" w:lineRule="auto"/>
                    <w:rPr>
                      <w:rFonts w:eastAsia="Times New Roman" w:cs="Calibri"/>
                      <w:sz w:val="18"/>
                      <w:szCs w:val="18"/>
                    </w:rPr>
                  </w:pPr>
                </w:p>
              </w:tc>
              <w:tc>
                <w:tcPr>
                  <w:tcW w:w="1348" w:type="dxa"/>
                  <w:vMerge/>
                  <w:shd w:val="clear" w:color="auto" w:fill="auto"/>
                  <w:vAlign w:val="center"/>
                  <w:hideMark/>
                </w:tcPr>
                <w:p w:rsidR="00363EE7" w:rsidRPr="00734255" w:rsidRDefault="00363EE7" w:rsidP="00363EE7">
                  <w:pPr>
                    <w:spacing w:after="0" w:line="240" w:lineRule="auto"/>
                    <w:rPr>
                      <w:rFonts w:eastAsia="Times New Roman" w:cs="Calibri"/>
                      <w:b/>
                      <w:bCs/>
                      <w:sz w:val="18"/>
                      <w:szCs w:val="18"/>
                    </w:rPr>
                  </w:pPr>
                </w:p>
              </w:tc>
              <w:tc>
                <w:tcPr>
                  <w:tcW w:w="3509" w:type="dxa"/>
                  <w:shd w:val="clear" w:color="auto" w:fill="auto"/>
                  <w:noWrap/>
                  <w:vAlign w:val="center"/>
                  <w:hideMark/>
                </w:tcPr>
                <w:p w:rsidR="00363EE7" w:rsidRPr="00734255" w:rsidRDefault="00363EE7" w:rsidP="00623A3B">
                  <w:pPr>
                    <w:spacing w:after="0" w:line="240" w:lineRule="auto"/>
                    <w:ind w:left="0" w:hanging="114"/>
                    <w:rPr>
                      <w:rFonts w:eastAsia="Times New Roman" w:cs="Calibri"/>
                      <w:sz w:val="18"/>
                      <w:szCs w:val="18"/>
                    </w:rPr>
                  </w:pPr>
                  <w:r w:rsidRPr="00734255">
                    <w:rPr>
                      <w:rFonts w:eastAsia="Times New Roman" w:cs="Calibri"/>
                      <w:b/>
                      <w:bCs/>
                      <w:sz w:val="18"/>
                      <w:szCs w:val="18"/>
                    </w:rPr>
                    <w:t>7</w:t>
                  </w:r>
                  <w:r w:rsidRPr="00734255">
                    <w:rPr>
                      <w:rFonts w:eastAsia="Times New Roman" w:cs="Calibri"/>
                      <w:sz w:val="18"/>
                      <w:szCs w:val="18"/>
                    </w:rPr>
                    <w:t>. რადიოაქტიური იოდით მკურნალობა</w:t>
                  </w:r>
                </w:p>
              </w:tc>
              <w:tc>
                <w:tcPr>
                  <w:tcW w:w="138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noWrap/>
                  <w:vAlign w:val="center"/>
                  <w:hideMark/>
                </w:tcPr>
                <w:p w:rsidR="00363EE7" w:rsidRPr="00734255" w:rsidRDefault="00363EE7" w:rsidP="00B12D17">
                  <w:pPr>
                    <w:spacing w:after="0" w:line="240" w:lineRule="auto"/>
                    <w:ind w:left="0"/>
                    <w:jc w:val="center"/>
                    <w:rPr>
                      <w:rFonts w:eastAsia="Times New Roman" w:cs="Calibri"/>
                      <w:sz w:val="18"/>
                      <w:szCs w:val="18"/>
                    </w:rPr>
                  </w:pPr>
                  <w:r w:rsidRPr="00734255">
                    <w:rPr>
                      <w:rFonts w:eastAsia="Times New Roman" w:cs="Calibri"/>
                      <w:sz w:val="18"/>
                      <w:szCs w:val="18"/>
                    </w:rPr>
                    <w:t>3500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38" w:firstLine="0"/>
                    <w:jc w:val="center"/>
                    <w:rPr>
                      <w:rFonts w:eastAsia="Times New Roman" w:cs="Calibri"/>
                      <w:sz w:val="18"/>
                      <w:szCs w:val="18"/>
                    </w:rPr>
                  </w:pPr>
                  <w:r w:rsidRPr="00734255">
                    <w:rPr>
                      <w:rFonts w:eastAsia="Times New Roman" w:cs="Calibri"/>
                      <w:sz w:val="18"/>
                      <w:szCs w:val="18"/>
                    </w:rPr>
                    <w:t>7</w:t>
                  </w:r>
                </w:p>
              </w:tc>
            </w:tr>
            <w:tr w:rsidR="00363EE7" w:rsidRPr="00734255" w:rsidTr="00173C49">
              <w:trPr>
                <w:trHeight w:val="420"/>
              </w:trPr>
              <w:tc>
                <w:tcPr>
                  <w:tcW w:w="910" w:type="dxa"/>
                  <w:vMerge/>
                  <w:shd w:val="clear" w:color="auto" w:fill="auto"/>
                  <w:vAlign w:val="center"/>
                  <w:hideMark/>
                </w:tcPr>
                <w:p w:rsidR="00363EE7" w:rsidRPr="00734255" w:rsidRDefault="00363EE7" w:rsidP="00363EE7">
                  <w:pPr>
                    <w:spacing w:after="0" w:line="240" w:lineRule="auto"/>
                    <w:rPr>
                      <w:rFonts w:eastAsia="Times New Roman" w:cs="Calibri"/>
                      <w:sz w:val="18"/>
                      <w:szCs w:val="18"/>
                    </w:rPr>
                  </w:pPr>
                </w:p>
              </w:tc>
              <w:tc>
                <w:tcPr>
                  <w:tcW w:w="1348" w:type="dxa"/>
                  <w:vMerge/>
                  <w:shd w:val="clear" w:color="auto" w:fill="auto"/>
                  <w:vAlign w:val="center"/>
                  <w:hideMark/>
                </w:tcPr>
                <w:p w:rsidR="00363EE7" w:rsidRPr="00734255" w:rsidRDefault="00363EE7" w:rsidP="00363EE7">
                  <w:pPr>
                    <w:spacing w:after="0" w:line="240" w:lineRule="auto"/>
                    <w:rPr>
                      <w:rFonts w:eastAsia="Times New Roman" w:cs="Calibri"/>
                      <w:b/>
                      <w:bCs/>
                      <w:sz w:val="18"/>
                      <w:szCs w:val="18"/>
                    </w:rPr>
                  </w:pPr>
                </w:p>
              </w:tc>
              <w:tc>
                <w:tcPr>
                  <w:tcW w:w="3509" w:type="dxa"/>
                  <w:shd w:val="clear" w:color="auto" w:fill="auto"/>
                  <w:noWrap/>
                  <w:vAlign w:val="center"/>
                  <w:hideMark/>
                </w:tcPr>
                <w:p w:rsidR="00363EE7" w:rsidRPr="00734255" w:rsidRDefault="00363EE7" w:rsidP="00623A3B">
                  <w:pPr>
                    <w:spacing w:after="0" w:line="240" w:lineRule="auto"/>
                    <w:ind w:left="0" w:hanging="114"/>
                    <w:rPr>
                      <w:rFonts w:eastAsia="Times New Roman" w:cs="Calibri"/>
                      <w:sz w:val="18"/>
                      <w:szCs w:val="18"/>
                    </w:rPr>
                  </w:pPr>
                  <w:r w:rsidRPr="00734255">
                    <w:rPr>
                      <w:rFonts w:eastAsia="Times New Roman" w:cs="Calibri"/>
                      <w:b/>
                      <w:bCs/>
                      <w:sz w:val="18"/>
                      <w:szCs w:val="18"/>
                    </w:rPr>
                    <w:t>8</w:t>
                  </w:r>
                  <w:r w:rsidRPr="00734255">
                    <w:rPr>
                      <w:rFonts w:eastAsia="Times New Roman" w:cs="Calibri"/>
                      <w:sz w:val="18"/>
                      <w:szCs w:val="18"/>
                    </w:rPr>
                    <w:t xml:space="preserve">. ონკოლოგიური ავადმყოფების დახმარება </w:t>
                  </w:r>
                </w:p>
              </w:tc>
              <w:tc>
                <w:tcPr>
                  <w:tcW w:w="138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noWrap/>
                  <w:vAlign w:val="center"/>
                  <w:hideMark/>
                </w:tcPr>
                <w:p w:rsidR="00363EE7" w:rsidRPr="00734255" w:rsidRDefault="00363EE7" w:rsidP="00B12D17">
                  <w:pPr>
                    <w:spacing w:after="0" w:line="240" w:lineRule="auto"/>
                    <w:ind w:left="0"/>
                    <w:jc w:val="center"/>
                    <w:rPr>
                      <w:rFonts w:eastAsia="Times New Roman" w:cs="Calibri"/>
                      <w:sz w:val="18"/>
                      <w:szCs w:val="18"/>
                    </w:rPr>
                  </w:pPr>
                  <w:r w:rsidRPr="00734255">
                    <w:rPr>
                      <w:rFonts w:eastAsia="Times New Roman" w:cs="Calibri"/>
                      <w:sz w:val="18"/>
                      <w:szCs w:val="18"/>
                    </w:rPr>
                    <w:t>293900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38" w:firstLine="0"/>
                    <w:jc w:val="center"/>
                    <w:rPr>
                      <w:rFonts w:eastAsia="Times New Roman" w:cs="Calibri"/>
                      <w:sz w:val="18"/>
                      <w:szCs w:val="18"/>
                    </w:rPr>
                  </w:pPr>
                  <w:r w:rsidRPr="00734255">
                    <w:rPr>
                      <w:rFonts w:eastAsia="Times New Roman" w:cs="Calibri"/>
                      <w:sz w:val="18"/>
                      <w:szCs w:val="18"/>
                    </w:rPr>
                    <w:t>658</w:t>
                  </w:r>
                </w:p>
              </w:tc>
            </w:tr>
            <w:tr w:rsidR="00363EE7" w:rsidRPr="00734255" w:rsidTr="00173C49">
              <w:trPr>
                <w:trHeight w:val="600"/>
              </w:trPr>
              <w:tc>
                <w:tcPr>
                  <w:tcW w:w="910" w:type="dxa"/>
                  <w:vMerge/>
                  <w:shd w:val="clear" w:color="auto" w:fill="auto"/>
                  <w:vAlign w:val="center"/>
                  <w:hideMark/>
                </w:tcPr>
                <w:p w:rsidR="00363EE7" w:rsidRPr="00734255" w:rsidRDefault="00363EE7" w:rsidP="00363EE7">
                  <w:pPr>
                    <w:spacing w:after="0" w:line="240" w:lineRule="auto"/>
                    <w:rPr>
                      <w:rFonts w:eastAsia="Times New Roman" w:cs="Calibri"/>
                      <w:sz w:val="18"/>
                      <w:szCs w:val="18"/>
                    </w:rPr>
                  </w:pPr>
                </w:p>
              </w:tc>
              <w:tc>
                <w:tcPr>
                  <w:tcW w:w="1348" w:type="dxa"/>
                  <w:vMerge/>
                  <w:shd w:val="clear" w:color="auto" w:fill="auto"/>
                  <w:vAlign w:val="center"/>
                  <w:hideMark/>
                </w:tcPr>
                <w:p w:rsidR="00363EE7" w:rsidRPr="00734255" w:rsidRDefault="00363EE7" w:rsidP="00363EE7">
                  <w:pPr>
                    <w:spacing w:after="0" w:line="240" w:lineRule="auto"/>
                    <w:rPr>
                      <w:rFonts w:eastAsia="Times New Roman" w:cs="Calibri"/>
                      <w:b/>
                      <w:bCs/>
                      <w:sz w:val="18"/>
                      <w:szCs w:val="18"/>
                    </w:rPr>
                  </w:pPr>
                </w:p>
              </w:tc>
              <w:tc>
                <w:tcPr>
                  <w:tcW w:w="3509" w:type="dxa"/>
                  <w:shd w:val="clear" w:color="auto" w:fill="auto"/>
                  <w:vAlign w:val="center"/>
                  <w:hideMark/>
                </w:tcPr>
                <w:p w:rsidR="00363EE7" w:rsidRPr="00734255" w:rsidRDefault="00363EE7" w:rsidP="00623A3B">
                  <w:pPr>
                    <w:spacing w:after="0" w:line="240" w:lineRule="auto"/>
                    <w:ind w:left="0" w:hanging="114"/>
                    <w:rPr>
                      <w:rFonts w:eastAsia="Times New Roman" w:cs="Calibri"/>
                      <w:sz w:val="18"/>
                      <w:szCs w:val="18"/>
                    </w:rPr>
                  </w:pPr>
                  <w:r w:rsidRPr="00734255">
                    <w:rPr>
                      <w:rFonts w:eastAsia="Times New Roman" w:cs="Calibri"/>
                      <w:b/>
                      <w:bCs/>
                      <w:sz w:val="18"/>
                      <w:szCs w:val="18"/>
                    </w:rPr>
                    <w:t>9</w:t>
                  </w:r>
                  <w:r w:rsidRPr="00734255">
                    <w:rPr>
                      <w:rFonts w:eastAsia="Times New Roman" w:cs="Calibri"/>
                      <w:sz w:val="18"/>
                      <w:szCs w:val="18"/>
                    </w:rPr>
                    <w:t>. ოფთალმოლოგიური დაავადების მქონე პაციენტებისათვის ავასტინის ინექციის დახმარება</w:t>
                  </w:r>
                </w:p>
              </w:tc>
              <w:tc>
                <w:tcPr>
                  <w:tcW w:w="138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noWrap/>
                  <w:vAlign w:val="center"/>
                  <w:hideMark/>
                </w:tcPr>
                <w:p w:rsidR="00363EE7" w:rsidRPr="00734255" w:rsidRDefault="00363EE7" w:rsidP="00B12D17">
                  <w:pPr>
                    <w:spacing w:after="0" w:line="240" w:lineRule="auto"/>
                    <w:ind w:left="0"/>
                    <w:jc w:val="center"/>
                    <w:rPr>
                      <w:rFonts w:eastAsia="Times New Roman" w:cs="Calibri"/>
                      <w:sz w:val="18"/>
                      <w:szCs w:val="18"/>
                    </w:rPr>
                  </w:pPr>
                  <w:r w:rsidRPr="00734255">
                    <w:rPr>
                      <w:rFonts w:eastAsia="Times New Roman" w:cs="Calibri"/>
                      <w:sz w:val="18"/>
                      <w:szCs w:val="18"/>
                    </w:rPr>
                    <w:t>17100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38" w:firstLine="0"/>
                    <w:jc w:val="center"/>
                    <w:rPr>
                      <w:rFonts w:eastAsia="Times New Roman" w:cs="Calibri"/>
                      <w:sz w:val="18"/>
                      <w:szCs w:val="18"/>
                    </w:rPr>
                  </w:pPr>
                  <w:r w:rsidRPr="00734255">
                    <w:rPr>
                      <w:rFonts w:eastAsia="Times New Roman" w:cs="Calibri"/>
                      <w:sz w:val="18"/>
                      <w:szCs w:val="18"/>
                    </w:rPr>
                    <w:t>57</w:t>
                  </w:r>
                </w:p>
              </w:tc>
            </w:tr>
            <w:tr w:rsidR="00363EE7" w:rsidRPr="00734255" w:rsidTr="00173C49">
              <w:trPr>
                <w:trHeight w:val="900"/>
              </w:trPr>
              <w:tc>
                <w:tcPr>
                  <w:tcW w:w="910" w:type="dxa"/>
                  <w:vMerge/>
                  <w:shd w:val="clear" w:color="auto" w:fill="auto"/>
                  <w:vAlign w:val="center"/>
                  <w:hideMark/>
                </w:tcPr>
                <w:p w:rsidR="00363EE7" w:rsidRPr="00734255" w:rsidRDefault="00363EE7" w:rsidP="00363EE7">
                  <w:pPr>
                    <w:spacing w:after="0" w:line="240" w:lineRule="auto"/>
                    <w:rPr>
                      <w:rFonts w:eastAsia="Times New Roman" w:cs="Calibri"/>
                      <w:sz w:val="18"/>
                      <w:szCs w:val="18"/>
                    </w:rPr>
                  </w:pPr>
                </w:p>
              </w:tc>
              <w:tc>
                <w:tcPr>
                  <w:tcW w:w="1348" w:type="dxa"/>
                  <w:vMerge/>
                  <w:shd w:val="clear" w:color="auto" w:fill="auto"/>
                  <w:vAlign w:val="center"/>
                  <w:hideMark/>
                </w:tcPr>
                <w:p w:rsidR="00363EE7" w:rsidRPr="00734255" w:rsidRDefault="00363EE7" w:rsidP="00363EE7">
                  <w:pPr>
                    <w:spacing w:after="0" w:line="240" w:lineRule="auto"/>
                    <w:rPr>
                      <w:rFonts w:eastAsia="Times New Roman" w:cs="Calibri"/>
                      <w:b/>
                      <w:bCs/>
                      <w:sz w:val="18"/>
                      <w:szCs w:val="18"/>
                    </w:rPr>
                  </w:pPr>
                </w:p>
              </w:tc>
              <w:tc>
                <w:tcPr>
                  <w:tcW w:w="3509" w:type="dxa"/>
                  <w:shd w:val="clear" w:color="auto" w:fill="auto"/>
                  <w:vAlign w:val="center"/>
                  <w:hideMark/>
                </w:tcPr>
                <w:p w:rsidR="00363EE7" w:rsidRPr="00734255" w:rsidRDefault="00363EE7" w:rsidP="00623A3B">
                  <w:pPr>
                    <w:spacing w:after="0" w:line="240" w:lineRule="auto"/>
                    <w:ind w:left="0" w:hanging="114"/>
                    <w:rPr>
                      <w:rFonts w:eastAsia="Times New Roman" w:cs="Calibri"/>
                      <w:sz w:val="18"/>
                      <w:szCs w:val="18"/>
                    </w:rPr>
                  </w:pPr>
                  <w:r w:rsidRPr="00734255">
                    <w:rPr>
                      <w:rFonts w:eastAsia="Times New Roman" w:cs="Calibri"/>
                      <w:b/>
                      <w:bCs/>
                      <w:sz w:val="18"/>
                      <w:szCs w:val="18"/>
                    </w:rPr>
                    <w:t>10</w:t>
                  </w:r>
                  <w:r w:rsidRPr="00734255">
                    <w:rPr>
                      <w:rFonts w:eastAsia="Times New Roman" w:cs="Calibri"/>
                      <w:sz w:val="18"/>
                      <w:szCs w:val="18"/>
                    </w:rPr>
                    <w:t>.განსაკუთრებულ შემთხვევებში ზესტ.მუნ.ტერ.რეგისტრირებულ  უკიდურესად გაჭირვებულ ოჯახებზე დახმარება</w:t>
                  </w:r>
                </w:p>
              </w:tc>
              <w:tc>
                <w:tcPr>
                  <w:tcW w:w="138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vAlign w:val="center"/>
                  <w:hideMark/>
                </w:tcPr>
                <w:p w:rsidR="00363EE7" w:rsidRPr="00734255" w:rsidRDefault="00363EE7" w:rsidP="00B12D17">
                  <w:pPr>
                    <w:spacing w:after="0" w:line="240" w:lineRule="auto"/>
                    <w:ind w:left="0"/>
                    <w:jc w:val="center"/>
                    <w:rPr>
                      <w:rFonts w:eastAsia="Times New Roman" w:cs="Calibri"/>
                      <w:sz w:val="18"/>
                      <w:szCs w:val="18"/>
                    </w:rPr>
                  </w:pPr>
                  <w:r w:rsidRPr="00734255">
                    <w:rPr>
                      <w:rFonts w:eastAsia="Times New Roman" w:cs="Calibri"/>
                      <w:sz w:val="18"/>
                      <w:szCs w:val="18"/>
                    </w:rPr>
                    <w:t>368352</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38" w:firstLine="0"/>
                    <w:jc w:val="center"/>
                    <w:rPr>
                      <w:rFonts w:eastAsia="Times New Roman" w:cs="Calibri"/>
                      <w:sz w:val="18"/>
                      <w:szCs w:val="18"/>
                    </w:rPr>
                  </w:pPr>
                  <w:r w:rsidRPr="00734255">
                    <w:rPr>
                      <w:rFonts w:eastAsia="Times New Roman" w:cs="Calibri"/>
                      <w:sz w:val="18"/>
                      <w:szCs w:val="18"/>
                    </w:rPr>
                    <w:t>1847</w:t>
                  </w:r>
                </w:p>
              </w:tc>
            </w:tr>
            <w:tr w:rsidR="00363EE7" w:rsidRPr="00734255" w:rsidTr="00173C49">
              <w:trPr>
                <w:trHeight w:val="480"/>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348" w:type="dxa"/>
                  <w:vMerge/>
                  <w:shd w:val="clear" w:color="auto" w:fill="auto"/>
                  <w:vAlign w:val="center"/>
                  <w:hideMark/>
                </w:tcPr>
                <w:p w:rsidR="00363EE7" w:rsidRPr="00734255" w:rsidRDefault="00363EE7" w:rsidP="00363EE7">
                  <w:pPr>
                    <w:spacing w:after="0" w:line="240" w:lineRule="auto"/>
                    <w:rPr>
                      <w:rFonts w:eastAsia="Times New Roman" w:cs="Calibri"/>
                      <w:b/>
                      <w:bCs/>
                      <w:sz w:val="18"/>
                      <w:szCs w:val="18"/>
                    </w:rPr>
                  </w:pPr>
                </w:p>
              </w:tc>
              <w:tc>
                <w:tcPr>
                  <w:tcW w:w="3509" w:type="dxa"/>
                  <w:shd w:val="clear" w:color="auto" w:fill="auto"/>
                  <w:vAlign w:val="center"/>
                  <w:hideMark/>
                </w:tcPr>
                <w:p w:rsidR="00363EE7" w:rsidRPr="00734255" w:rsidRDefault="00363EE7" w:rsidP="00623A3B">
                  <w:pPr>
                    <w:spacing w:after="0" w:line="240" w:lineRule="auto"/>
                    <w:ind w:left="0" w:hanging="114"/>
                    <w:rPr>
                      <w:rFonts w:eastAsia="Times New Roman" w:cs="Calibri"/>
                      <w:sz w:val="18"/>
                      <w:szCs w:val="18"/>
                    </w:rPr>
                  </w:pPr>
                  <w:r w:rsidRPr="00734255">
                    <w:rPr>
                      <w:rFonts w:eastAsia="Times New Roman" w:cs="Calibri"/>
                      <w:b/>
                      <w:bCs/>
                      <w:sz w:val="18"/>
                      <w:szCs w:val="18"/>
                    </w:rPr>
                    <w:t>11.ქვეპროგრამა</w:t>
                  </w:r>
                  <w:r w:rsidRPr="00734255">
                    <w:rPr>
                      <w:rFonts w:eastAsia="Times New Roman" w:cs="Calibri"/>
                      <w:sz w:val="18"/>
                      <w:szCs w:val="18"/>
                    </w:rPr>
                    <w:t>:  ,,გადაუდებელი საჭიროების" პროგრამა.</w:t>
                  </w:r>
                </w:p>
              </w:tc>
              <w:tc>
                <w:tcPr>
                  <w:tcW w:w="1380" w:type="dxa"/>
                  <w:shd w:val="clear" w:color="auto" w:fill="auto"/>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vAlign w:val="center"/>
                  <w:hideMark/>
                </w:tcPr>
                <w:p w:rsidR="00363EE7" w:rsidRPr="00734255" w:rsidRDefault="00363EE7" w:rsidP="00B12D17">
                  <w:pPr>
                    <w:spacing w:after="0" w:line="240" w:lineRule="auto"/>
                    <w:ind w:left="0"/>
                    <w:jc w:val="center"/>
                    <w:rPr>
                      <w:rFonts w:eastAsia="Times New Roman" w:cs="Calibri"/>
                      <w:sz w:val="18"/>
                      <w:szCs w:val="18"/>
                    </w:rPr>
                  </w:pPr>
                  <w:r w:rsidRPr="00734255">
                    <w:rPr>
                      <w:rFonts w:eastAsia="Times New Roman" w:cs="Calibri"/>
                      <w:sz w:val="18"/>
                      <w:szCs w:val="18"/>
                    </w:rPr>
                    <w:t>6850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38" w:firstLine="0"/>
                    <w:jc w:val="center"/>
                    <w:rPr>
                      <w:rFonts w:eastAsia="Times New Roman" w:cs="Calibri"/>
                      <w:sz w:val="18"/>
                      <w:szCs w:val="18"/>
                    </w:rPr>
                  </w:pPr>
                  <w:r w:rsidRPr="00734255">
                    <w:rPr>
                      <w:rFonts w:eastAsia="Times New Roman" w:cs="Calibri"/>
                      <w:sz w:val="18"/>
                      <w:szCs w:val="18"/>
                    </w:rPr>
                    <w:t>25</w:t>
                  </w:r>
                </w:p>
              </w:tc>
            </w:tr>
            <w:tr w:rsidR="00363EE7" w:rsidRPr="00734255" w:rsidTr="00173C49">
              <w:trPr>
                <w:trHeight w:val="542"/>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348" w:type="dxa"/>
                  <w:vMerge/>
                  <w:shd w:val="clear" w:color="auto" w:fill="auto"/>
                  <w:vAlign w:val="center"/>
                  <w:hideMark/>
                </w:tcPr>
                <w:p w:rsidR="00363EE7" w:rsidRPr="00734255" w:rsidRDefault="00363EE7" w:rsidP="00363EE7">
                  <w:pPr>
                    <w:spacing w:after="0" w:line="240" w:lineRule="auto"/>
                    <w:rPr>
                      <w:rFonts w:eastAsia="Times New Roman" w:cs="Calibri"/>
                      <w:b/>
                      <w:bCs/>
                      <w:sz w:val="18"/>
                      <w:szCs w:val="18"/>
                    </w:rPr>
                  </w:pPr>
                </w:p>
              </w:tc>
              <w:tc>
                <w:tcPr>
                  <w:tcW w:w="3509" w:type="dxa"/>
                  <w:shd w:val="clear" w:color="auto" w:fill="auto"/>
                  <w:vAlign w:val="center"/>
                  <w:hideMark/>
                </w:tcPr>
                <w:p w:rsidR="00363EE7" w:rsidRPr="00734255" w:rsidRDefault="00363EE7" w:rsidP="00623A3B">
                  <w:pPr>
                    <w:spacing w:after="0" w:line="240" w:lineRule="auto"/>
                    <w:ind w:left="0" w:hanging="114"/>
                    <w:rPr>
                      <w:rFonts w:eastAsia="Times New Roman" w:cs="Calibri"/>
                      <w:sz w:val="18"/>
                      <w:szCs w:val="18"/>
                    </w:rPr>
                  </w:pPr>
                  <w:r w:rsidRPr="00734255">
                    <w:rPr>
                      <w:rFonts w:eastAsia="Times New Roman" w:cs="Calibri"/>
                      <w:b/>
                      <w:bCs/>
                      <w:sz w:val="18"/>
                      <w:szCs w:val="18"/>
                    </w:rPr>
                    <w:t>12.ქვეპროგრამა</w:t>
                  </w:r>
                  <w:r w:rsidRPr="00734255">
                    <w:rPr>
                      <w:rFonts w:eastAsia="Times New Roman" w:cs="Calibri"/>
                      <w:sz w:val="18"/>
                      <w:szCs w:val="18"/>
                    </w:rPr>
                    <w:t xml:space="preserve">  :მოსახლეობისათვის მტაცებელი ცხოველებიდან მიყენებული ზარალის ანაზღაურება</w:t>
                  </w:r>
                </w:p>
              </w:tc>
              <w:tc>
                <w:tcPr>
                  <w:tcW w:w="1380" w:type="dxa"/>
                  <w:shd w:val="clear" w:color="auto" w:fill="auto"/>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vAlign w:val="center"/>
                  <w:hideMark/>
                </w:tcPr>
                <w:p w:rsidR="00363EE7" w:rsidRPr="00734255" w:rsidRDefault="00363EE7" w:rsidP="00B12D17">
                  <w:pPr>
                    <w:spacing w:after="0" w:line="240" w:lineRule="auto"/>
                    <w:ind w:left="0"/>
                    <w:jc w:val="center"/>
                    <w:rPr>
                      <w:rFonts w:eastAsia="Times New Roman" w:cs="Calibri"/>
                      <w:sz w:val="18"/>
                      <w:szCs w:val="18"/>
                    </w:rPr>
                  </w:pPr>
                  <w:r w:rsidRPr="00734255">
                    <w:rPr>
                      <w:rFonts w:eastAsia="Times New Roman" w:cs="Calibri"/>
                      <w:sz w:val="18"/>
                      <w:szCs w:val="18"/>
                    </w:rPr>
                    <w:t>20000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38" w:firstLine="0"/>
                    <w:jc w:val="center"/>
                    <w:rPr>
                      <w:rFonts w:eastAsia="Times New Roman" w:cs="Calibri"/>
                      <w:sz w:val="18"/>
                      <w:szCs w:val="18"/>
                    </w:rPr>
                  </w:pPr>
                  <w:r w:rsidRPr="00734255">
                    <w:rPr>
                      <w:rFonts w:eastAsia="Times New Roman" w:cs="Calibri"/>
                      <w:sz w:val="18"/>
                      <w:szCs w:val="18"/>
                    </w:rPr>
                    <w:t>33</w:t>
                  </w:r>
                </w:p>
              </w:tc>
            </w:tr>
            <w:tr w:rsidR="00363EE7" w:rsidRPr="00734255" w:rsidTr="00173C49">
              <w:trPr>
                <w:trHeight w:val="538"/>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348" w:type="dxa"/>
                  <w:vMerge/>
                  <w:shd w:val="clear" w:color="auto" w:fill="auto"/>
                  <w:vAlign w:val="center"/>
                  <w:hideMark/>
                </w:tcPr>
                <w:p w:rsidR="00363EE7" w:rsidRPr="00734255" w:rsidRDefault="00363EE7" w:rsidP="00363EE7">
                  <w:pPr>
                    <w:spacing w:after="0" w:line="240" w:lineRule="auto"/>
                    <w:rPr>
                      <w:rFonts w:eastAsia="Times New Roman" w:cs="Calibri"/>
                      <w:b/>
                      <w:bCs/>
                      <w:sz w:val="18"/>
                      <w:szCs w:val="18"/>
                    </w:rPr>
                  </w:pPr>
                </w:p>
              </w:tc>
              <w:tc>
                <w:tcPr>
                  <w:tcW w:w="3509" w:type="dxa"/>
                  <w:shd w:val="clear" w:color="auto" w:fill="auto"/>
                  <w:vAlign w:val="center"/>
                  <w:hideMark/>
                </w:tcPr>
                <w:p w:rsidR="00363EE7" w:rsidRPr="00734255" w:rsidRDefault="00363EE7" w:rsidP="00623A3B">
                  <w:pPr>
                    <w:spacing w:after="0" w:line="240" w:lineRule="auto"/>
                    <w:ind w:left="0" w:hanging="114"/>
                    <w:rPr>
                      <w:rFonts w:eastAsia="Times New Roman" w:cs="Calibri"/>
                      <w:sz w:val="18"/>
                      <w:szCs w:val="18"/>
                    </w:rPr>
                  </w:pPr>
                  <w:r w:rsidRPr="00734255">
                    <w:rPr>
                      <w:rFonts w:eastAsia="Times New Roman" w:cs="Calibri"/>
                      <w:b/>
                      <w:bCs/>
                      <w:sz w:val="18"/>
                      <w:szCs w:val="18"/>
                    </w:rPr>
                    <w:t xml:space="preserve"> 13</w:t>
                  </w:r>
                  <w:r w:rsidRPr="00734255">
                    <w:rPr>
                      <w:rFonts w:eastAsia="Times New Roman" w:cs="Calibri"/>
                      <w:sz w:val="18"/>
                      <w:szCs w:val="18"/>
                    </w:rPr>
                    <w:t>.</w:t>
                  </w:r>
                  <w:r w:rsidRPr="00734255">
                    <w:rPr>
                      <w:rFonts w:eastAsia="Times New Roman" w:cs="Calibri"/>
                      <w:b/>
                      <w:bCs/>
                      <w:sz w:val="18"/>
                      <w:szCs w:val="18"/>
                    </w:rPr>
                    <w:t>ქვეპროგრამა</w:t>
                  </w:r>
                  <w:r w:rsidRPr="00734255">
                    <w:rPr>
                      <w:rFonts w:eastAsia="Times New Roman" w:cs="Calibri"/>
                      <w:sz w:val="18"/>
                      <w:szCs w:val="18"/>
                    </w:rPr>
                    <w:t xml:space="preserve">:   ,,სოციალურად დაუცველი ოჯახებისათვის საშეშე მერქნით დახმარება“ </w:t>
                  </w:r>
                </w:p>
              </w:tc>
              <w:tc>
                <w:tcPr>
                  <w:tcW w:w="1380" w:type="dxa"/>
                  <w:shd w:val="clear" w:color="auto" w:fill="auto"/>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vAlign w:val="center"/>
                  <w:hideMark/>
                </w:tcPr>
                <w:p w:rsidR="00363EE7" w:rsidRPr="00734255" w:rsidRDefault="00363EE7" w:rsidP="00B12D17">
                  <w:pPr>
                    <w:spacing w:after="0" w:line="240" w:lineRule="auto"/>
                    <w:ind w:left="0"/>
                    <w:jc w:val="center"/>
                    <w:rPr>
                      <w:rFonts w:eastAsia="Times New Roman" w:cs="Calibri"/>
                      <w:sz w:val="18"/>
                      <w:szCs w:val="18"/>
                    </w:rPr>
                  </w:pPr>
                  <w:r w:rsidRPr="00734255">
                    <w:rPr>
                      <w:rFonts w:eastAsia="Times New Roman" w:cs="Calibri"/>
                      <w:sz w:val="18"/>
                      <w:szCs w:val="18"/>
                    </w:rPr>
                    <w:t>3192</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38" w:firstLine="0"/>
                    <w:jc w:val="center"/>
                    <w:rPr>
                      <w:rFonts w:eastAsia="Times New Roman" w:cs="Calibri"/>
                      <w:sz w:val="18"/>
                      <w:szCs w:val="18"/>
                    </w:rPr>
                  </w:pPr>
                  <w:r w:rsidRPr="00734255">
                    <w:rPr>
                      <w:rFonts w:eastAsia="Times New Roman" w:cs="Calibri"/>
                      <w:sz w:val="18"/>
                      <w:szCs w:val="18"/>
                    </w:rPr>
                    <w:t>0</w:t>
                  </w:r>
                </w:p>
              </w:tc>
            </w:tr>
            <w:tr w:rsidR="00363EE7" w:rsidRPr="00734255" w:rsidTr="00173C49">
              <w:trPr>
                <w:trHeight w:val="913"/>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348" w:type="dxa"/>
                  <w:vMerge/>
                  <w:shd w:val="clear" w:color="auto" w:fill="auto"/>
                  <w:vAlign w:val="center"/>
                  <w:hideMark/>
                </w:tcPr>
                <w:p w:rsidR="00363EE7" w:rsidRPr="00734255" w:rsidRDefault="00363EE7" w:rsidP="00363EE7">
                  <w:pPr>
                    <w:spacing w:after="0" w:line="240" w:lineRule="auto"/>
                    <w:rPr>
                      <w:rFonts w:eastAsia="Times New Roman" w:cs="Calibri"/>
                      <w:b/>
                      <w:bCs/>
                      <w:sz w:val="18"/>
                      <w:szCs w:val="18"/>
                    </w:rPr>
                  </w:pPr>
                </w:p>
              </w:tc>
              <w:tc>
                <w:tcPr>
                  <w:tcW w:w="3509" w:type="dxa"/>
                  <w:shd w:val="clear" w:color="auto" w:fill="auto"/>
                  <w:noWrap/>
                  <w:vAlign w:val="center"/>
                  <w:hideMark/>
                </w:tcPr>
                <w:p w:rsidR="00363EE7" w:rsidRPr="00734255" w:rsidRDefault="00363EE7" w:rsidP="00623A3B">
                  <w:pPr>
                    <w:spacing w:after="0" w:line="240" w:lineRule="auto"/>
                    <w:ind w:left="0" w:hanging="114"/>
                    <w:rPr>
                      <w:rFonts w:eastAsia="Times New Roman" w:cs="Calibri"/>
                      <w:sz w:val="18"/>
                      <w:szCs w:val="18"/>
                    </w:rPr>
                  </w:pPr>
                  <w:r w:rsidRPr="00734255">
                    <w:rPr>
                      <w:rFonts w:eastAsia="Times New Roman" w:cs="Calibri"/>
                      <w:b/>
                      <w:bCs/>
                      <w:sz w:val="18"/>
                      <w:szCs w:val="18"/>
                    </w:rPr>
                    <w:t>14</w:t>
                  </w:r>
                  <w:r w:rsidRPr="00734255">
                    <w:rPr>
                      <w:rFonts w:eastAsia="Times New Roman" w:cs="Calibri"/>
                      <w:sz w:val="18"/>
                      <w:szCs w:val="18"/>
                    </w:rPr>
                    <w:t xml:space="preserve">. </w:t>
                  </w:r>
                  <w:r w:rsidRPr="00734255">
                    <w:rPr>
                      <w:rFonts w:eastAsia="Times New Roman" w:cs="Calibri"/>
                      <w:b/>
                      <w:bCs/>
                      <w:sz w:val="18"/>
                      <w:szCs w:val="18"/>
                    </w:rPr>
                    <w:t>ქვეპროგრამა</w:t>
                  </w:r>
                  <w:r w:rsidRPr="00734255">
                    <w:rPr>
                      <w:rFonts w:eastAsia="Times New Roman" w:cs="Calibri"/>
                      <w:sz w:val="18"/>
                      <w:szCs w:val="18"/>
                    </w:rPr>
                    <w:t>: ხანდაზმულთა საზოგადოებრივ ცხოვრებაში ინტეგრირება  ძირითადი სამიზნე ჯგუფები პირდაპირი ქალები 60+, მამაკაცები 65+ (15 ოჯახზე).</w:t>
                  </w:r>
                </w:p>
              </w:tc>
              <w:tc>
                <w:tcPr>
                  <w:tcW w:w="1380" w:type="dxa"/>
                  <w:shd w:val="clear" w:color="auto" w:fill="auto"/>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vAlign w:val="center"/>
                  <w:hideMark/>
                </w:tcPr>
                <w:p w:rsidR="00363EE7" w:rsidRPr="00734255" w:rsidRDefault="00363EE7" w:rsidP="00B12D17">
                  <w:pPr>
                    <w:spacing w:after="0" w:line="240" w:lineRule="auto"/>
                    <w:ind w:left="0"/>
                    <w:jc w:val="center"/>
                    <w:rPr>
                      <w:rFonts w:eastAsia="Times New Roman" w:cs="Calibri"/>
                      <w:sz w:val="18"/>
                      <w:szCs w:val="18"/>
                    </w:rPr>
                  </w:pPr>
                  <w:r w:rsidRPr="00734255">
                    <w:rPr>
                      <w:rFonts w:eastAsia="Times New Roman" w:cs="Calibri"/>
                      <w:sz w:val="18"/>
                      <w:szCs w:val="18"/>
                    </w:rPr>
                    <w:t>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38" w:firstLine="0"/>
                    <w:jc w:val="center"/>
                    <w:rPr>
                      <w:rFonts w:eastAsia="Times New Roman" w:cs="Calibri"/>
                      <w:sz w:val="18"/>
                      <w:szCs w:val="18"/>
                    </w:rPr>
                  </w:pPr>
                  <w:r w:rsidRPr="00734255">
                    <w:rPr>
                      <w:rFonts w:eastAsia="Times New Roman" w:cs="Calibri"/>
                      <w:sz w:val="18"/>
                      <w:szCs w:val="18"/>
                    </w:rPr>
                    <w:t>0</w:t>
                  </w:r>
                </w:p>
              </w:tc>
            </w:tr>
            <w:tr w:rsidR="00363EE7" w:rsidRPr="00734255" w:rsidTr="00173C49">
              <w:trPr>
                <w:trHeight w:val="563"/>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348" w:type="dxa"/>
                  <w:vMerge/>
                  <w:shd w:val="clear" w:color="auto" w:fill="auto"/>
                  <w:vAlign w:val="center"/>
                  <w:hideMark/>
                </w:tcPr>
                <w:p w:rsidR="00363EE7" w:rsidRPr="00734255" w:rsidRDefault="00363EE7" w:rsidP="00363EE7">
                  <w:pPr>
                    <w:spacing w:after="0" w:line="240" w:lineRule="auto"/>
                    <w:rPr>
                      <w:rFonts w:eastAsia="Times New Roman" w:cs="Calibri"/>
                      <w:b/>
                      <w:bCs/>
                      <w:sz w:val="18"/>
                      <w:szCs w:val="18"/>
                    </w:rPr>
                  </w:pPr>
                </w:p>
              </w:tc>
              <w:tc>
                <w:tcPr>
                  <w:tcW w:w="3509" w:type="dxa"/>
                  <w:shd w:val="clear" w:color="auto" w:fill="auto"/>
                  <w:vAlign w:val="center"/>
                  <w:hideMark/>
                </w:tcPr>
                <w:p w:rsidR="00363EE7" w:rsidRPr="00734255" w:rsidRDefault="00363EE7" w:rsidP="00623A3B">
                  <w:pPr>
                    <w:spacing w:after="0" w:line="240" w:lineRule="auto"/>
                    <w:ind w:left="0" w:hanging="114"/>
                    <w:rPr>
                      <w:rFonts w:eastAsia="Times New Roman" w:cs="Calibri"/>
                      <w:sz w:val="18"/>
                      <w:szCs w:val="18"/>
                    </w:rPr>
                  </w:pPr>
                  <w:r w:rsidRPr="00734255">
                    <w:rPr>
                      <w:rFonts w:eastAsia="Times New Roman" w:cs="Calibri"/>
                      <w:b/>
                      <w:bCs/>
                      <w:sz w:val="18"/>
                      <w:szCs w:val="18"/>
                    </w:rPr>
                    <w:t>15.</w:t>
                  </w:r>
                  <w:r w:rsidRPr="00734255">
                    <w:rPr>
                      <w:rFonts w:eastAsia="Times New Roman" w:cs="Calibri"/>
                      <w:sz w:val="18"/>
                      <w:szCs w:val="18"/>
                    </w:rPr>
                    <w:t xml:space="preserve"> </w:t>
                  </w:r>
                  <w:r w:rsidRPr="00734255">
                    <w:rPr>
                      <w:rFonts w:eastAsia="Times New Roman" w:cs="Calibri"/>
                      <w:b/>
                      <w:bCs/>
                      <w:sz w:val="18"/>
                      <w:szCs w:val="18"/>
                    </w:rPr>
                    <w:t>ქვეპროგრამა</w:t>
                  </w:r>
                  <w:r w:rsidRPr="00734255">
                    <w:rPr>
                      <w:rFonts w:eastAsia="Times New Roman" w:cs="Calibri"/>
                      <w:sz w:val="18"/>
                      <w:szCs w:val="18"/>
                    </w:rPr>
                    <w:t>:  საჭიროების მქონე ბავშვიანი ოჯახების  დახმარება.</w:t>
                  </w:r>
                </w:p>
              </w:tc>
              <w:tc>
                <w:tcPr>
                  <w:tcW w:w="1380" w:type="dxa"/>
                  <w:shd w:val="clear" w:color="auto" w:fill="auto"/>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vAlign w:val="center"/>
                  <w:hideMark/>
                </w:tcPr>
                <w:p w:rsidR="00363EE7" w:rsidRPr="00734255" w:rsidRDefault="00363EE7" w:rsidP="00B12D17">
                  <w:pPr>
                    <w:spacing w:after="0" w:line="240" w:lineRule="auto"/>
                    <w:ind w:left="131" w:firstLine="0"/>
                    <w:jc w:val="center"/>
                    <w:rPr>
                      <w:rFonts w:eastAsia="Times New Roman" w:cs="Calibri"/>
                      <w:sz w:val="18"/>
                      <w:szCs w:val="18"/>
                    </w:rPr>
                  </w:pPr>
                  <w:r w:rsidRPr="00734255">
                    <w:rPr>
                      <w:rFonts w:eastAsia="Times New Roman" w:cs="Calibri"/>
                      <w:sz w:val="18"/>
                      <w:szCs w:val="18"/>
                    </w:rPr>
                    <w:t>27620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104" w:hanging="104"/>
                    <w:jc w:val="center"/>
                    <w:rPr>
                      <w:rFonts w:eastAsia="Times New Roman" w:cs="Calibri"/>
                      <w:sz w:val="18"/>
                      <w:szCs w:val="18"/>
                    </w:rPr>
                  </w:pPr>
                  <w:r w:rsidRPr="00734255">
                    <w:rPr>
                      <w:rFonts w:eastAsia="Times New Roman" w:cs="Calibri"/>
                      <w:sz w:val="18"/>
                      <w:szCs w:val="18"/>
                    </w:rPr>
                    <w:t>34</w:t>
                  </w:r>
                </w:p>
              </w:tc>
            </w:tr>
            <w:tr w:rsidR="00363EE7" w:rsidRPr="00734255" w:rsidTr="00173C49">
              <w:trPr>
                <w:trHeight w:val="900"/>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348"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3509" w:type="dxa"/>
                  <w:shd w:val="clear" w:color="auto" w:fill="auto"/>
                  <w:vAlign w:val="center"/>
                  <w:hideMark/>
                </w:tcPr>
                <w:p w:rsidR="00363EE7" w:rsidRPr="00734255" w:rsidRDefault="00363EE7" w:rsidP="00623A3B">
                  <w:pPr>
                    <w:spacing w:after="0" w:line="240" w:lineRule="auto"/>
                    <w:ind w:left="0" w:hanging="114"/>
                    <w:rPr>
                      <w:rFonts w:eastAsia="Times New Roman" w:cs="Calibri"/>
                      <w:sz w:val="18"/>
                      <w:szCs w:val="18"/>
                    </w:rPr>
                  </w:pPr>
                  <w:r w:rsidRPr="00734255">
                    <w:rPr>
                      <w:rFonts w:eastAsia="Times New Roman" w:cs="Calibri"/>
                      <w:b/>
                      <w:bCs/>
                      <w:sz w:val="18"/>
                      <w:szCs w:val="18"/>
                    </w:rPr>
                    <w:t>16.ქვეპროგრამა</w:t>
                  </w:r>
                  <w:r w:rsidRPr="00734255">
                    <w:rPr>
                      <w:rFonts w:eastAsia="Times New Roman" w:cs="Calibri"/>
                      <w:sz w:val="18"/>
                      <w:szCs w:val="18"/>
                    </w:rPr>
                    <w:t xml:space="preserve">:  სასჯელაღსრულების დაწესებულებიდან გათავისუფლებული ყოფილი </w:t>
                  </w:r>
                  <w:r w:rsidRPr="00734255">
                    <w:rPr>
                      <w:rFonts w:eastAsia="Times New Roman" w:cs="Calibri"/>
                      <w:sz w:val="18"/>
                      <w:szCs w:val="18"/>
                    </w:rPr>
                    <w:lastRenderedPageBreak/>
                    <w:t>მსჯავრდებულების ფინანსური დახმარება.</w:t>
                  </w:r>
                </w:p>
              </w:tc>
              <w:tc>
                <w:tcPr>
                  <w:tcW w:w="1380" w:type="dxa"/>
                  <w:shd w:val="clear" w:color="auto" w:fill="auto"/>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lastRenderedPageBreak/>
                    <w:t> </w:t>
                  </w:r>
                </w:p>
              </w:tc>
              <w:tc>
                <w:tcPr>
                  <w:tcW w:w="1530" w:type="dxa"/>
                  <w:shd w:val="clear" w:color="auto" w:fill="auto"/>
                  <w:vAlign w:val="center"/>
                  <w:hideMark/>
                </w:tcPr>
                <w:p w:rsidR="00363EE7" w:rsidRPr="00734255" w:rsidRDefault="00363EE7" w:rsidP="00B12D17">
                  <w:pPr>
                    <w:spacing w:after="0" w:line="240" w:lineRule="auto"/>
                    <w:ind w:left="131" w:firstLine="0"/>
                    <w:jc w:val="center"/>
                    <w:rPr>
                      <w:rFonts w:eastAsia="Times New Roman" w:cs="Calibri"/>
                      <w:sz w:val="18"/>
                      <w:szCs w:val="18"/>
                    </w:rPr>
                  </w:pPr>
                  <w:r w:rsidRPr="00734255">
                    <w:rPr>
                      <w:rFonts w:eastAsia="Times New Roman" w:cs="Calibri"/>
                      <w:sz w:val="18"/>
                      <w:szCs w:val="18"/>
                    </w:rPr>
                    <w:t>5000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104" w:hanging="104"/>
                    <w:jc w:val="center"/>
                    <w:rPr>
                      <w:rFonts w:eastAsia="Times New Roman" w:cs="Calibri"/>
                      <w:sz w:val="18"/>
                      <w:szCs w:val="18"/>
                    </w:rPr>
                  </w:pPr>
                  <w:r w:rsidRPr="00734255">
                    <w:rPr>
                      <w:rFonts w:eastAsia="Times New Roman" w:cs="Calibri"/>
                      <w:sz w:val="18"/>
                      <w:szCs w:val="18"/>
                    </w:rPr>
                    <w:t>10</w:t>
                  </w:r>
                </w:p>
              </w:tc>
            </w:tr>
            <w:tr w:rsidR="00363EE7" w:rsidRPr="00734255" w:rsidTr="00173C49">
              <w:trPr>
                <w:trHeight w:val="490"/>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lastRenderedPageBreak/>
                    <w:t> </w:t>
                  </w:r>
                </w:p>
              </w:tc>
              <w:tc>
                <w:tcPr>
                  <w:tcW w:w="1348"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3509" w:type="dxa"/>
                  <w:shd w:val="clear" w:color="auto" w:fill="auto"/>
                  <w:vAlign w:val="bottom"/>
                  <w:hideMark/>
                </w:tcPr>
                <w:p w:rsidR="00363EE7" w:rsidRPr="00734255" w:rsidRDefault="00363EE7" w:rsidP="00623A3B">
                  <w:pPr>
                    <w:spacing w:after="0" w:line="240" w:lineRule="auto"/>
                    <w:ind w:left="0" w:hanging="114"/>
                    <w:rPr>
                      <w:rFonts w:eastAsia="Times New Roman" w:cs="Calibri"/>
                      <w:sz w:val="18"/>
                      <w:szCs w:val="18"/>
                    </w:rPr>
                  </w:pPr>
                  <w:r w:rsidRPr="00734255">
                    <w:rPr>
                      <w:rFonts w:eastAsia="Times New Roman" w:cs="Calibri"/>
                      <w:sz w:val="18"/>
                      <w:szCs w:val="18"/>
                    </w:rPr>
                    <w:t>17.</w:t>
                  </w:r>
                  <w:r w:rsidRPr="00734255">
                    <w:rPr>
                      <w:rFonts w:eastAsia="Times New Roman" w:cs="Calibri"/>
                      <w:b/>
                      <w:bCs/>
                      <w:sz w:val="18"/>
                      <w:szCs w:val="18"/>
                    </w:rPr>
                    <w:t xml:space="preserve"> ქვეპროგრამა : </w:t>
                  </w:r>
                  <w:r w:rsidRPr="00734255">
                    <w:rPr>
                      <w:rFonts w:eastAsia="Times New Roman" w:cs="Calibri"/>
                      <w:sz w:val="18"/>
                      <w:szCs w:val="18"/>
                    </w:rPr>
                    <w:t>რეინტეგრირებული ახალგაზრდების დახმარება</w:t>
                  </w:r>
                </w:p>
              </w:tc>
              <w:tc>
                <w:tcPr>
                  <w:tcW w:w="1380" w:type="dxa"/>
                  <w:shd w:val="clear" w:color="auto" w:fill="auto"/>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vAlign w:val="center"/>
                  <w:hideMark/>
                </w:tcPr>
                <w:p w:rsidR="00363EE7" w:rsidRPr="00734255" w:rsidRDefault="00363EE7" w:rsidP="00B12D17">
                  <w:pPr>
                    <w:spacing w:after="0" w:line="240" w:lineRule="auto"/>
                    <w:ind w:left="131" w:firstLine="0"/>
                    <w:jc w:val="center"/>
                    <w:rPr>
                      <w:rFonts w:eastAsia="Times New Roman" w:cs="Calibri"/>
                      <w:sz w:val="18"/>
                      <w:szCs w:val="18"/>
                    </w:rPr>
                  </w:pPr>
                  <w:r w:rsidRPr="00734255">
                    <w:rPr>
                      <w:rFonts w:eastAsia="Times New Roman" w:cs="Calibri"/>
                      <w:sz w:val="18"/>
                      <w:szCs w:val="18"/>
                    </w:rPr>
                    <w:t>4000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104" w:hanging="104"/>
                    <w:jc w:val="center"/>
                    <w:rPr>
                      <w:rFonts w:eastAsia="Times New Roman" w:cs="Calibri"/>
                      <w:sz w:val="18"/>
                      <w:szCs w:val="18"/>
                    </w:rPr>
                  </w:pPr>
                  <w:r w:rsidRPr="00734255">
                    <w:rPr>
                      <w:rFonts w:eastAsia="Times New Roman" w:cs="Calibri"/>
                      <w:sz w:val="18"/>
                      <w:szCs w:val="18"/>
                    </w:rPr>
                    <w:t>4</w:t>
                  </w:r>
                </w:p>
              </w:tc>
            </w:tr>
            <w:tr w:rsidR="00363EE7" w:rsidRPr="00734255" w:rsidTr="00173C49">
              <w:trPr>
                <w:trHeight w:val="426"/>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2</w:t>
                  </w:r>
                </w:p>
              </w:tc>
              <w:tc>
                <w:tcPr>
                  <w:tcW w:w="1348" w:type="dxa"/>
                  <w:shd w:val="clear" w:color="auto" w:fill="auto"/>
                  <w:noWrap/>
                  <w:vAlign w:val="center"/>
                  <w:hideMark/>
                </w:tcPr>
                <w:p w:rsidR="00363EE7" w:rsidRPr="00734255" w:rsidRDefault="00363EE7" w:rsidP="00623A3B">
                  <w:pPr>
                    <w:spacing w:after="0" w:line="240" w:lineRule="auto"/>
                    <w:ind w:hanging="669"/>
                    <w:jc w:val="center"/>
                    <w:rPr>
                      <w:rFonts w:eastAsia="Times New Roman" w:cs="Calibri"/>
                      <w:b/>
                      <w:bCs/>
                      <w:sz w:val="18"/>
                      <w:szCs w:val="18"/>
                    </w:rPr>
                  </w:pPr>
                  <w:r w:rsidRPr="00734255">
                    <w:rPr>
                      <w:rFonts w:eastAsia="Times New Roman" w:cs="Calibri"/>
                      <w:b/>
                      <w:bCs/>
                      <w:sz w:val="18"/>
                      <w:szCs w:val="18"/>
                    </w:rPr>
                    <w:t>06 02 02</w:t>
                  </w:r>
                </w:p>
              </w:tc>
              <w:tc>
                <w:tcPr>
                  <w:tcW w:w="3509" w:type="dxa"/>
                  <w:shd w:val="clear" w:color="auto" w:fill="auto"/>
                  <w:vAlign w:val="center"/>
                  <w:hideMark/>
                </w:tcPr>
                <w:p w:rsidR="00363EE7" w:rsidRPr="00734255" w:rsidRDefault="00363EE7" w:rsidP="006228F2">
                  <w:pPr>
                    <w:spacing w:after="0" w:line="240" w:lineRule="auto"/>
                    <w:ind w:left="0" w:firstLine="0"/>
                    <w:rPr>
                      <w:rFonts w:eastAsia="Times New Roman" w:cs="Calibri"/>
                      <w:b/>
                      <w:bCs/>
                      <w:sz w:val="18"/>
                      <w:szCs w:val="18"/>
                    </w:rPr>
                  </w:pPr>
                  <w:r w:rsidRPr="00734255">
                    <w:rPr>
                      <w:rFonts w:eastAsia="Times New Roman" w:cs="Calibri"/>
                      <w:b/>
                      <w:bCs/>
                      <w:sz w:val="18"/>
                      <w:szCs w:val="18"/>
                    </w:rPr>
                    <w:t>ეპილეფსიითა და პარკინსონით  დაავადებულთა დახმარება.</w:t>
                  </w:r>
                </w:p>
              </w:tc>
              <w:tc>
                <w:tcPr>
                  <w:tcW w:w="1380" w:type="dxa"/>
                  <w:shd w:val="clear" w:color="auto" w:fill="auto"/>
                  <w:noWrap/>
                  <w:vAlign w:val="center"/>
                  <w:hideMark/>
                </w:tcPr>
                <w:p w:rsidR="00363EE7" w:rsidRPr="00734255" w:rsidRDefault="00363EE7" w:rsidP="006228F2">
                  <w:pPr>
                    <w:spacing w:after="0" w:line="240" w:lineRule="auto"/>
                    <w:ind w:left="208" w:hanging="208"/>
                    <w:jc w:val="center"/>
                    <w:rPr>
                      <w:rFonts w:eastAsia="Times New Roman" w:cs="Calibri"/>
                      <w:b/>
                      <w:bCs/>
                      <w:sz w:val="18"/>
                      <w:szCs w:val="18"/>
                    </w:rPr>
                  </w:pPr>
                  <w:r w:rsidRPr="00734255">
                    <w:rPr>
                      <w:rFonts w:eastAsia="Times New Roman" w:cs="Calibri"/>
                      <w:b/>
                      <w:bCs/>
                      <w:sz w:val="18"/>
                      <w:szCs w:val="18"/>
                    </w:rPr>
                    <w:t>28360</w:t>
                  </w:r>
                </w:p>
              </w:tc>
              <w:tc>
                <w:tcPr>
                  <w:tcW w:w="1530" w:type="dxa"/>
                  <w:shd w:val="clear" w:color="auto" w:fill="auto"/>
                  <w:noWrap/>
                  <w:vAlign w:val="center"/>
                  <w:hideMark/>
                </w:tcPr>
                <w:p w:rsidR="00363EE7" w:rsidRPr="00734255" w:rsidRDefault="00363EE7" w:rsidP="00B12D17">
                  <w:pPr>
                    <w:spacing w:after="0" w:line="240" w:lineRule="auto"/>
                    <w:ind w:left="131" w:firstLine="0"/>
                    <w:jc w:val="center"/>
                    <w:rPr>
                      <w:rFonts w:eastAsia="Times New Roman" w:cs="Calibri"/>
                      <w:b/>
                      <w:bCs/>
                      <w:sz w:val="18"/>
                      <w:szCs w:val="18"/>
                    </w:rPr>
                  </w:pPr>
                  <w:r w:rsidRPr="00734255">
                    <w:rPr>
                      <w:rFonts w:eastAsia="Times New Roman" w:cs="Calibri"/>
                      <w:b/>
                      <w:bCs/>
                      <w:sz w:val="18"/>
                      <w:szCs w:val="18"/>
                    </w:rPr>
                    <w:t>13391</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417" w:type="dxa"/>
                  <w:shd w:val="clear" w:color="auto" w:fill="auto"/>
                  <w:vAlign w:val="center"/>
                  <w:hideMark/>
                </w:tcPr>
                <w:p w:rsidR="00363EE7" w:rsidRPr="00734255" w:rsidRDefault="00363EE7" w:rsidP="00B12D17">
                  <w:pPr>
                    <w:spacing w:after="0" w:line="240" w:lineRule="auto"/>
                    <w:ind w:left="104" w:hanging="104"/>
                    <w:jc w:val="center"/>
                    <w:rPr>
                      <w:rFonts w:eastAsia="Times New Roman" w:cs="Calibri"/>
                      <w:b/>
                      <w:bCs/>
                      <w:sz w:val="18"/>
                      <w:szCs w:val="18"/>
                    </w:rPr>
                  </w:pPr>
                  <w:r w:rsidRPr="00734255">
                    <w:rPr>
                      <w:rFonts w:eastAsia="Times New Roman" w:cs="Calibri"/>
                      <w:b/>
                      <w:bCs/>
                      <w:sz w:val="18"/>
                      <w:szCs w:val="18"/>
                    </w:rPr>
                    <w:t>67</w:t>
                  </w:r>
                </w:p>
              </w:tc>
            </w:tr>
            <w:tr w:rsidR="00363EE7" w:rsidRPr="00734255" w:rsidTr="00173C49">
              <w:trPr>
                <w:trHeight w:val="985"/>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3</w:t>
                  </w:r>
                </w:p>
              </w:tc>
              <w:tc>
                <w:tcPr>
                  <w:tcW w:w="1348" w:type="dxa"/>
                  <w:shd w:val="clear" w:color="auto" w:fill="auto"/>
                  <w:vAlign w:val="center"/>
                  <w:hideMark/>
                </w:tcPr>
                <w:p w:rsidR="00363EE7" w:rsidRPr="00734255" w:rsidRDefault="00363EE7" w:rsidP="00623A3B">
                  <w:pPr>
                    <w:spacing w:after="0" w:line="240" w:lineRule="auto"/>
                    <w:ind w:hanging="669"/>
                    <w:jc w:val="center"/>
                    <w:rPr>
                      <w:rFonts w:eastAsia="Times New Roman" w:cs="Calibri"/>
                      <w:b/>
                      <w:bCs/>
                      <w:sz w:val="18"/>
                      <w:szCs w:val="18"/>
                    </w:rPr>
                  </w:pPr>
                  <w:r w:rsidRPr="00734255">
                    <w:rPr>
                      <w:rFonts w:eastAsia="Times New Roman" w:cs="Calibri"/>
                      <w:b/>
                      <w:bCs/>
                      <w:sz w:val="18"/>
                      <w:szCs w:val="18"/>
                    </w:rPr>
                    <w:t>06 02 03</w:t>
                  </w:r>
                </w:p>
              </w:tc>
              <w:tc>
                <w:tcPr>
                  <w:tcW w:w="3509" w:type="dxa"/>
                  <w:shd w:val="clear" w:color="auto" w:fill="auto"/>
                  <w:vAlign w:val="bottom"/>
                  <w:hideMark/>
                </w:tcPr>
                <w:p w:rsidR="00363EE7" w:rsidRPr="00734255" w:rsidRDefault="00363EE7" w:rsidP="006228F2">
                  <w:pPr>
                    <w:spacing w:after="0" w:line="240" w:lineRule="auto"/>
                    <w:ind w:left="0" w:firstLine="0"/>
                    <w:rPr>
                      <w:rFonts w:eastAsia="Times New Roman" w:cs="Calibri"/>
                      <w:b/>
                      <w:bCs/>
                      <w:sz w:val="18"/>
                      <w:szCs w:val="18"/>
                    </w:rPr>
                  </w:pPr>
                  <w:r w:rsidRPr="00734255">
                    <w:rPr>
                      <w:rFonts w:eastAsia="Times New Roman" w:cs="Calibri"/>
                      <w:b/>
                      <w:bCs/>
                      <w:sz w:val="18"/>
                      <w:szCs w:val="18"/>
                    </w:rPr>
                    <w:t>თირკმლის უკმარისობით დაავადებულთა დახმარება / ფსორიაზით (გენერალიზებული ფორმა), (ვულგარული ფორმა)   და ხმელთაშუა ზღვის ოჯახური ცხელება    დაავადებული ბენეფიციარების დახმარება</w:t>
                  </w:r>
                </w:p>
              </w:tc>
              <w:tc>
                <w:tcPr>
                  <w:tcW w:w="1380" w:type="dxa"/>
                  <w:shd w:val="clear" w:color="auto" w:fill="auto"/>
                  <w:vAlign w:val="center"/>
                  <w:hideMark/>
                </w:tcPr>
                <w:p w:rsidR="00363EE7" w:rsidRPr="00734255" w:rsidRDefault="00363EE7" w:rsidP="006228F2">
                  <w:pPr>
                    <w:spacing w:after="0" w:line="240" w:lineRule="auto"/>
                    <w:ind w:left="208" w:hanging="208"/>
                    <w:jc w:val="center"/>
                    <w:rPr>
                      <w:rFonts w:eastAsia="Times New Roman" w:cs="Calibri"/>
                      <w:b/>
                      <w:bCs/>
                      <w:sz w:val="18"/>
                      <w:szCs w:val="18"/>
                    </w:rPr>
                  </w:pPr>
                  <w:r w:rsidRPr="00734255">
                    <w:rPr>
                      <w:rFonts w:eastAsia="Times New Roman" w:cs="Calibri"/>
                      <w:b/>
                      <w:bCs/>
                      <w:sz w:val="18"/>
                      <w:szCs w:val="18"/>
                    </w:rPr>
                    <w:t>145150</w:t>
                  </w:r>
                </w:p>
              </w:tc>
              <w:tc>
                <w:tcPr>
                  <w:tcW w:w="1530" w:type="dxa"/>
                  <w:shd w:val="clear" w:color="auto" w:fill="auto"/>
                  <w:vAlign w:val="center"/>
                  <w:hideMark/>
                </w:tcPr>
                <w:p w:rsidR="00363EE7" w:rsidRPr="00734255" w:rsidRDefault="00363EE7" w:rsidP="00B12D17">
                  <w:pPr>
                    <w:spacing w:after="0" w:line="240" w:lineRule="auto"/>
                    <w:ind w:left="131" w:firstLine="0"/>
                    <w:jc w:val="center"/>
                    <w:rPr>
                      <w:rFonts w:eastAsia="Times New Roman" w:cs="Calibri"/>
                      <w:b/>
                      <w:bCs/>
                      <w:sz w:val="18"/>
                      <w:szCs w:val="18"/>
                    </w:rPr>
                  </w:pPr>
                  <w:r w:rsidRPr="00734255">
                    <w:rPr>
                      <w:rFonts w:eastAsia="Times New Roman" w:cs="Calibri"/>
                      <w:b/>
                      <w:bCs/>
                      <w:sz w:val="18"/>
                      <w:szCs w:val="18"/>
                    </w:rPr>
                    <w:t>145100</w:t>
                  </w:r>
                </w:p>
              </w:tc>
              <w:tc>
                <w:tcPr>
                  <w:tcW w:w="284" w:type="dxa"/>
                  <w:shd w:val="clear" w:color="auto" w:fill="auto"/>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417" w:type="dxa"/>
                  <w:shd w:val="clear" w:color="auto" w:fill="auto"/>
                  <w:vAlign w:val="center"/>
                  <w:hideMark/>
                </w:tcPr>
                <w:p w:rsidR="00363EE7" w:rsidRPr="00734255" w:rsidRDefault="00363EE7" w:rsidP="00B12D17">
                  <w:pPr>
                    <w:spacing w:after="0" w:line="240" w:lineRule="auto"/>
                    <w:ind w:left="104" w:hanging="104"/>
                    <w:jc w:val="center"/>
                    <w:rPr>
                      <w:rFonts w:eastAsia="Times New Roman" w:cs="Calibri"/>
                      <w:b/>
                      <w:bCs/>
                      <w:sz w:val="18"/>
                      <w:szCs w:val="18"/>
                    </w:rPr>
                  </w:pPr>
                  <w:r w:rsidRPr="00734255">
                    <w:rPr>
                      <w:rFonts w:eastAsia="Times New Roman" w:cs="Calibri"/>
                      <w:b/>
                      <w:bCs/>
                      <w:sz w:val="18"/>
                      <w:szCs w:val="18"/>
                    </w:rPr>
                    <w:t>71</w:t>
                  </w:r>
                </w:p>
              </w:tc>
            </w:tr>
            <w:tr w:rsidR="00363EE7" w:rsidRPr="00734255" w:rsidTr="00173C49">
              <w:trPr>
                <w:trHeight w:val="316"/>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4</w:t>
                  </w:r>
                </w:p>
              </w:tc>
              <w:tc>
                <w:tcPr>
                  <w:tcW w:w="1348" w:type="dxa"/>
                  <w:shd w:val="clear" w:color="auto" w:fill="auto"/>
                  <w:noWrap/>
                  <w:vAlign w:val="center"/>
                  <w:hideMark/>
                </w:tcPr>
                <w:p w:rsidR="00363EE7" w:rsidRPr="00734255" w:rsidRDefault="00363EE7" w:rsidP="00623A3B">
                  <w:pPr>
                    <w:spacing w:after="0" w:line="240" w:lineRule="auto"/>
                    <w:ind w:hanging="669"/>
                    <w:jc w:val="center"/>
                    <w:rPr>
                      <w:rFonts w:eastAsia="Times New Roman" w:cs="Calibri"/>
                      <w:b/>
                      <w:bCs/>
                      <w:sz w:val="18"/>
                      <w:szCs w:val="18"/>
                    </w:rPr>
                  </w:pPr>
                  <w:r w:rsidRPr="00734255">
                    <w:rPr>
                      <w:rFonts w:eastAsia="Times New Roman" w:cs="Calibri"/>
                      <w:b/>
                      <w:bCs/>
                      <w:sz w:val="18"/>
                      <w:szCs w:val="18"/>
                    </w:rPr>
                    <w:t>06 02 04</w:t>
                  </w:r>
                </w:p>
              </w:tc>
              <w:tc>
                <w:tcPr>
                  <w:tcW w:w="3509" w:type="dxa"/>
                  <w:shd w:val="clear" w:color="auto" w:fill="auto"/>
                  <w:noWrap/>
                  <w:vAlign w:val="center"/>
                  <w:hideMark/>
                </w:tcPr>
                <w:p w:rsidR="00363EE7" w:rsidRPr="00734255" w:rsidRDefault="00363EE7" w:rsidP="006228F2">
                  <w:pPr>
                    <w:spacing w:after="0" w:line="240" w:lineRule="auto"/>
                    <w:ind w:left="0" w:firstLine="0"/>
                    <w:rPr>
                      <w:rFonts w:eastAsia="Times New Roman" w:cs="Calibri"/>
                      <w:b/>
                      <w:bCs/>
                      <w:sz w:val="18"/>
                      <w:szCs w:val="18"/>
                    </w:rPr>
                  </w:pPr>
                  <w:r w:rsidRPr="00734255">
                    <w:rPr>
                      <w:rFonts w:eastAsia="Times New Roman" w:cs="Calibri"/>
                      <w:b/>
                      <w:bCs/>
                      <w:sz w:val="18"/>
                      <w:szCs w:val="18"/>
                    </w:rPr>
                    <w:t>,,უფასო სადილი"-თ   უზრუნველყოფა</w:t>
                  </w:r>
                </w:p>
              </w:tc>
              <w:tc>
                <w:tcPr>
                  <w:tcW w:w="1380" w:type="dxa"/>
                  <w:shd w:val="clear" w:color="auto" w:fill="auto"/>
                  <w:noWrap/>
                  <w:vAlign w:val="center"/>
                  <w:hideMark/>
                </w:tcPr>
                <w:p w:rsidR="00363EE7" w:rsidRPr="00734255" w:rsidRDefault="00363EE7" w:rsidP="006228F2">
                  <w:pPr>
                    <w:spacing w:after="0" w:line="240" w:lineRule="auto"/>
                    <w:ind w:left="66" w:firstLine="0"/>
                    <w:jc w:val="center"/>
                    <w:rPr>
                      <w:rFonts w:eastAsia="Times New Roman" w:cs="Calibri"/>
                      <w:b/>
                      <w:bCs/>
                      <w:sz w:val="18"/>
                      <w:szCs w:val="18"/>
                    </w:rPr>
                  </w:pPr>
                  <w:r w:rsidRPr="00734255">
                    <w:rPr>
                      <w:rFonts w:eastAsia="Times New Roman" w:cs="Calibri"/>
                      <w:b/>
                      <w:bCs/>
                      <w:sz w:val="18"/>
                      <w:szCs w:val="18"/>
                    </w:rPr>
                    <w:t>138306,68</w:t>
                  </w:r>
                </w:p>
              </w:tc>
              <w:tc>
                <w:tcPr>
                  <w:tcW w:w="1530" w:type="dxa"/>
                  <w:shd w:val="clear" w:color="auto" w:fill="auto"/>
                  <w:noWrap/>
                  <w:vAlign w:val="center"/>
                  <w:hideMark/>
                </w:tcPr>
                <w:p w:rsidR="00363EE7" w:rsidRPr="00734255" w:rsidRDefault="00363EE7" w:rsidP="00B12D17">
                  <w:pPr>
                    <w:spacing w:after="0" w:line="240" w:lineRule="auto"/>
                    <w:ind w:left="131" w:firstLine="0"/>
                    <w:jc w:val="center"/>
                    <w:rPr>
                      <w:rFonts w:eastAsia="Times New Roman" w:cs="Calibri"/>
                      <w:b/>
                      <w:bCs/>
                      <w:sz w:val="18"/>
                      <w:szCs w:val="18"/>
                    </w:rPr>
                  </w:pPr>
                  <w:r w:rsidRPr="00734255">
                    <w:rPr>
                      <w:rFonts w:eastAsia="Times New Roman" w:cs="Calibri"/>
                      <w:b/>
                      <w:bCs/>
                      <w:sz w:val="18"/>
                      <w:szCs w:val="18"/>
                    </w:rPr>
                    <w:t>136346</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417" w:type="dxa"/>
                  <w:shd w:val="clear" w:color="auto" w:fill="auto"/>
                  <w:vAlign w:val="center"/>
                  <w:hideMark/>
                </w:tcPr>
                <w:p w:rsidR="00363EE7" w:rsidRPr="00734255" w:rsidRDefault="00363EE7" w:rsidP="00B12D17">
                  <w:pPr>
                    <w:spacing w:after="0" w:line="240" w:lineRule="auto"/>
                    <w:ind w:left="104" w:hanging="104"/>
                    <w:jc w:val="center"/>
                    <w:rPr>
                      <w:rFonts w:eastAsia="Times New Roman" w:cs="Calibri"/>
                      <w:b/>
                      <w:bCs/>
                      <w:sz w:val="18"/>
                      <w:szCs w:val="18"/>
                    </w:rPr>
                  </w:pPr>
                  <w:r w:rsidRPr="00734255">
                    <w:rPr>
                      <w:rFonts w:eastAsia="Times New Roman" w:cs="Calibri"/>
                      <w:b/>
                      <w:bCs/>
                      <w:sz w:val="18"/>
                      <w:szCs w:val="18"/>
                    </w:rPr>
                    <w:t>115</w:t>
                  </w:r>
                </w:p>
              </w:tc>
            </w:tr>
            <w:tr w:rsidR="00363EE7" w:rsidRPr="00734255" w:rsidTr="00173C49">
              <w:trPr>
                <w:trHeight w:val="407"/>
              </w:trPr>
              <w:tc>
                <w:tcPr>
                  <w:tcW w:w="910" w:type="dxa"/>
                  <w:vMerge w:val="restart"/>
                  <w:shd w:val="clear" w:color="auto" w:fill="auto"/>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5</w:t>
                  </w:r>
                </w:p>
              </w:tc>
              <w:tc>
                <w:tcPr>
                  <w:tcW w:w="1348" w:type="dxa"/>
                  <w:vMerge w:val="restart"/>
                  <w:shd w:val="clear" w:color="auto" w:fill="auto"/>
                  <w:vAlign w:val="center"/>
                  <w:hideMark/>
                </w:tcPr>
                <w:p w:rsidR="00363EE7" w:rsidRPr="00734255" w:rsidRDefault="00363EE7" w:rsidP="00623A3B">
                  <w:pPr>
                    <w:spacing w:after="0" w:line="240" w:lineRule="auto"/>
                    <w:ind w:hanging="669"/>
                    <w:jc w:val="center"/>
                    <w:rPr>
                      <w:rFonts w:eastAsia="Times New Roman" w:cs="Calibri"/>
                      <w:b/>
                      <w:bCs/>
                      <w:sz w:val="18"/>
                      <w:szCs w:val="18"/>
                    </w:rPr>
                  </w:pPr>
                  <w:r w:rsidRPr="00734255">
                    <w:rPr>
                      <w:rFonts w:eastAsia="Times New Roman" w:cs="Calibri"/>
                      <w:b/>
                      <w:bCs/>
                      <w:sz w:val="18"/>
                      <w:szCs w:val="18"/>
                    </w:rPr>
                    <w:t>06 02 05</w:t>
                  </w:r>
                </w:p>
              </w:tc>
              <w:tc>
                <w:tcPr>
                  <w:tcW w:w="3509" w:type="dxa"/>
                  <w:shd w:val="clear" w:color="auto" w:fill="auto"/>
                  <w:vAlign w:val="center"/>
                  <w:hideMark/>
                </w:tcPr>
                <w:p w:rsidR="00363EE7" w:rsidRPr="00734255" w:rsidRDefault="00363EE7" w:rsidP="006228F2">
                  <w:pPr>
                    <w:spacing w:after="0" w:line="240" w:lineRule="auto"/>
                    <w:ind w:left="0" w:firstLine="0"/>
                    <w:rPr>
                      <w:rFonts w:eastAsia="Times New Roman" w:cs="Calibri"/>
                      <w:b/>
                      <w:bCs/>
                      <w:sz w:val="18"/>
                      <w:szCs w:val="18"/>
                    </w:rPr>
                  </w:pPr>
                  <w:r w:rsidRPr="00734255">
                    <w:rPr>
                      <w:rFonts w:eastAsia="Times New Roman" w:cs="Calibri"/>
                      <w:b/>
                      <w:bCs/>
                      <w:sz w:val="18"/>
                      <w:szCs w:val="18"/>
                    </w:rPr>
                    <w:t>ოჯახებისა და ბავშვების სოციალური დაცვა (ახალშობილები)</w:t>
                  </w:r>
                </w:p>
              </w:tc>
              <w:tc>
                <w:tcPr>
                  <w:tcW w:w="1380" w:type="dxa"/>
                  <w:shd w:val="clear" w:color="auto" w:fill="auto"/>
                  <w:noWrap/>
                  <w:vAlign w:val="center"/>
                  <w:hideMark/>
                </w:tcPr>
                <w:p w:rsidR="00363EE7" w:rsidRPr="00734255" w:rsidRDefault="00363EE7" w:rsidP="006228F2">
                  <w:pPr>
                    <w:spacing w:after="0" w:line="240" w:lineRule="auto"/>
                    <w:ind w:left="66" w:firstLine="0"/>
                    <w:jc w:val="center"/>
                    <w:rPr>
                      <w:rFonts w:eastAsia="Times New Roman" w:cs="Calibri"/>
                      <w:b/>
                      <w:bCs/>
                      <w:sz w:val="18"/>
                      <w:szCs w:val="18"/>
                    </w:rPr>
                  </w:pPr>
                  <w:r w:rsidRPr="00734255">
                    <w:rPr>
                      <w:rFonts w:eastAsia="Times New Roman" w:cs="Calibri"/>
                      <w:b/>
                      <w:bCs/>
                      <w:sz w:val="18"/>
                      <w:szCs w:val="18"/>
                    </w:rPr>
                    <w:t>34300</w:t>
                  </w:r>
                </w:p>
              </w:tc>
              <w:tc>
                <w:tcPr>
                  <w:tcW w:w="1530" w:type="dxa"/>
                  <w:shd w:val="clear" w:color="auto" w:fill="auto"/>
                  <w:vAlign w:val="center"/>
                  <w:hideMark/>
                </w:tcPr>
                <w:p w:rsidR="00363EE7" w:rsidRPr="00734255" w:rsidRDefault="00363EE7" w:rsidP="00B12D17">
                  <w:pPr>
                    <w:spacing w:after="0" w:line="240" w:lineRule="auto"/>
                    <w:ind w:left="131" w:firstLine="0"/>
                    <w:jc w:val="center"/>
                    <w:rPr>
                      <w:rFonts w:eastAsia="Times New Roman" w:cs="Calibri"/>
                      <w:b/>
                      <w:bCs/>
                      <w:sz w:val="18"/>
                      <w:szCs w:val="18"/>
                    </w:rPr>
                  </w:pPr>
                  <w:r w:rsidRPr="00734255">
                    <w:rPr>
                      <w:rFonts w:eastAsia="Times New Roman" w:cs="Calibri"/>
                      <w:b/>
                      <w:bCs/>
                      <w:sz w:val="18"/>
                      <w:szCs w:val="18"/>
                    </w:rPr>
                    <w:t>33850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417" w:type="dxa"/>
                  <w:shd w:val="clear" w:color="auto" w:fill="auto"/>
                  <w:vAlign w:val="center"/>
                  <w:hideMark/>
                </w:tcPr>
                <w:p w:rsidR="00363EE7" w:rsidRPr="00734255" w:rsidRDefault="00363EE7" w:rsidP="00B12D17">
                  <w:pPr>
                    <w:spacing w:after="0" w:line="240" w:lineRule="auto"/>
                    <w:ind w:left="104" w:hanging="104"/>
                    <w:jc w:val="center"/>
                    <w:rPr>
                      <w:rFonts w:eastAsia="Times New Roman" w:cs="Calibri"/>
                      <w:b/>
                      <w:bCs/>
                      <w:sz w:val="18"/>
                      <w:szCs w:val="18"/>
                    </w:rPr>
                  </w:pPr>
                  <w:r w:rsidRPr="00734255">
                    <w:rPr>
                      <w:rFonts w:eastAsia="Times New Roman" w:cs="Calibri"/>
                      <w:b/>
                      <w:bCs/>
                      <w:sz w:val="18"/>
                      <w:szCs w:val="18"/>
                    </w:rPr>
                    <w:t>136</w:t>
                  </w:r>
                </w:p>
              </w:tc>
            </w:tr>
            <w:tr w:rsidR="00363EE7" w:rsidRPr="00734255" w:rsidTr="00173C49">
              <w:trPr>
                <w:trHeight w:val="201"/>
              </w:trPr>
              <w:tc>
                <w:tcPr>
                  <w:tcW w:w="910" w:type="dxa"/>
                  <w:vMerge/>
                  <w:shd w:val="clear" w:color="auto" w:fill="auto"/>
                  <w:vAlign w:val="center"/>
                  <w:hideMark/>
                </w:tcPr>
                <w:p w:rsidR="00363EE7" w:rsidRPr="00734255" w:rsidRDefault="00363EE7" w:rsidP="00363EE7">
                  <w:pPr>
                    <w:spacing w:after="0" w:line="240" w:lineRule="auto"/>
                    <w:rPr>
                      <w:rFonts w:eastAsia="Times New Roman" w:cs="Calibri"/>
                      <w:sz w:val="18"/>
                      <w:szCs w:val="18"/>
                    </w:rPr>
                  </w:pPr>
                </w:p>
              </w:tc>
              <w:tc>
                <w:tcPr>
                  <w:tcW w:w="1348" w:type="dxa"/>
                  <w:vMerge/>
                  <w:shd w:val="clear" w:color="auto" w:fill="auto"/>
                  <w:vAlign w:val="center"/>
                  <w:hideMark/>
                </w:tcPr>
                <w:p w:rsidR="00363EE7" w:rsidRPr="00734255" w:rsidRDefault="00363EE7" w:rsidP="00623A3B">
                  <w:pPr>
                    <w:spacing w:after="0" w:line="240" w:lineRule="auto"/>
                    <w:ind w:hanging="669"/>
                    <w:rPr>
                      <w:rFonts w:eastAsia="Times New Roman" w:cs="Calibri"/>
                      <w:b/>
                      <w:bCs/>
                      <w:sz w:val="18"/>
                      <w:szCs w:val="18"/>
                    </w:rPr>
                  </w:pPr>
                </w:p>
              </w:tc>
              <w:tc>
                <w:tcPr>
                  <w:tcW w:w="3509" w:type="dxa"/>
                  <w:shd w:val="clear" w:color="auto" w:fill="auto"/>
                  <w:vAlign w:val="center"/>
                  <w:hideMark/>
                </w:tcPr>
                <w:p w:rsidR="00363EE7" w:rsidRPr="00734255" w:rsidRDefault="00363EE7" w:rsidP="006228F2">
                  <w:pPr>
                    <w:spacing w:after="0" w:line="240" w:lineRule="auto"/>
                    <w:ind w:left="0" w:firstLine="0"/>
                    <w:jc w:val="center"/>
                    <w:rPr>
                      <w:rFonts w:eastAsia="Times New Roman" w:cs="Calibri"/>
                      <w:sz w:val="18"/>
                      <w:szCs w:val="18"/>
                    </w:rPr>
                  </w:pPr>
                  <w:r w:rsidRPr="00734255">
                    <w:rPr>
                      <w:rFonts w:eastAsia="Times New Roman" w:cs="Calibri"/>
                      <w:sz w:val="18"/>
                      <w:szCs w:val="18"/>
                    </w:rPr>
                    <w:t>ახალშობილები</w:t>
                  </w:r>
                </w:p>
              </w:tc>
              <w:tc>
                <w:tcPr>
                  <w:tcW w:w="1380" w:type="dxa"/>
                  <w:shd w:val="clear" w:color="auto" w:fill="auto"/>
                  <w:noWrap/>
                  <w:vAlign w:val="center"/>
                  <w:hideMark/>
                </w:tcPr>
                <w:p w:rsidR="00363EE7" w:rsidRPr="00734255" w:rsidRDefault="00363EE7" w:rsidP="006228F2">
                  <w:pPr>
                    <w:spacing w:after="0" w:line="240" w:lineRule="auto"/>
                    <w:ind w:left="66" w:firstLine="0"/>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vAlign w:val="center"/>
                  <w:hideMark/>
                </w:tcPr>
                <w:p w:rsidR="00363EE7" w:rsidRPr="00734255" w:rsidRDefault="00363EE7" w:rsidP="00B12D17">
                  <w:pPr>
                    <w:spacing w:after="0" w:line="240" w:lineRule="auto"/>
                    <w:ind w:left="131" w:firstLine="0"/>
                    <w:jc w:val="center"/>
                    <w:rPr>
                      <w:rFonts w:eastAsia="Times New Roman" w:cs="Calibri"/>
                      <w:sz w:val="18"/>
                      <w:szCs w:val="18"/>
                    </w:rPr>
                  </w:pPr>
                  <w:r w:rsidRPr="00734255">
                    <w:rPr>
                      <w:rFonts w:eastAsia="Times New Roman" w:cs="Calibri"/>
                      <w:sz w:val="18"/>
                      <w:szCs w:val="18"/>
                    </w:rPr>
                    <w:t>33250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vAlign w:val="center"/>
                  <w:hideMark/>
                </w:tcPr>
                <w:p w:rsidR="00363EE7" w:rsidRPr="00734255" w:rsidRDefault="00363EE7" w:rsidP="00B12D17">
                  <w:pPr>
                    <w:spacing w:after="0" w:line="240" w:lineRule="auto"/>
                    <w:ind w:left="104" w:hanging="104"/>
                    <w:jc w:val="center"/>
                    <w:rPr>
                      <w:rFonts w:eastAsia="Times New Roman" w:cs="Calibri"/>
                      <w:sz w:val="18"/>
                      <w:szCs w:val="18"/>
                    </w:rPr>
                  </w:pPr>
                  <w:r w:rsidRPr="00734255">
                    <w:rPr>
                      <w:rFonts w:eastAsia="Times New Roman" w:cs="Calibri"/>
                      <w:sz w:val="18"/>
                      <w:szCs w:val="18"/>
                    </w:rPr>
                    <w:t>133</w:t>
                  </w:r>
                </w:p>
              </w:tc>
            </w:tr>
            <w:tr w:rsidR="00363EE7" w:rsidRPr="00734255" w:rsidTr="00173C49">
              <w:trPr>
                <w:trHeight w:val="480"/>
              </w:trPr>
              <w:tc>
                <w:tcPr>
                  <w:tcW w:w="910" w:type="dxa"/>
                  <w:vMerge/>
                  <w:shd w:val="clear" w:color="auto" w:fill="auto"/>
                  <w:vAlign w:val="center"/>
                  <w:hideMark/>
                </w:tcPr>
                <w:p w:rsidR="00363EE7" w:rsidRPr="00734255" w:rsidRDefault="00363EE7" w:rsidP="00363EE7">
                  <w:pPr>
                    <w:spacing w:after="0" w:line="240" w:lineRule="auto"/>
                    <w:rPr>
                      <w:rFonts w:eastAsia="Times New Roman" w:cs="Calibri"/>
                      <w:sz w:val="18"/>
                      <w:szCs w:val="18"/>
                    </w:rPr>
                  </w:pPr>
                </w:p>
              </w:tc>
              <w:tc>
                <w:tcPr>
                  <w:tcW w:w="1348" w:type="dxa"/>
                  <w:vMerge/>
                  <w:shd w:val="clear" w:color="auto" w:fill="auto"/>
                  <w:vAlign w:val="center"/>
                  <w:hideMark/>
                </w:tcPr>
                <w:p w:rsidR="00363EE7" w:rsidRPr="00734255" w:rsidRDefault="00363EE7" w:rsidP="00623A3B">
                  <w:pPr>
                    <w:spacing w:after="0" w:line="240" w:lineRule="auto"/>
                    <w:ind w:hanging="669"/>
                    <w:rPr>
                      <w:rFonts w:eastAsia="Times New Roman" w:cs="Calibri"/>
                      <w:b/>
                      <w:bCs/>
                      <w:sz w:val="18"/>
                      <w:szCs w:val="18"/>
                    </w:rPr>
                  </w:pPr>
                </w:p>
              </w:tc>
              <w:tc>
                <w:tcPr>
                  <w:tcW w:w="3509" w:type="dxa"/>
                  <w:shd w:val="clear" w:color="auto" w:fill="auto"/>
                  <w:noWrap/>
                  <w:vAlign w:val="center"/>
                  <w:hideMark/>
                </w:tcPr>
                <w:p w:rsidR="00363EE7" w:rsidRPr="00734255" w:rsidRDefault="00363EE7" w:rsidP="006228F2">
                  <w:pPr>
                    <w:spacing w:after="0" w:line="240" w:lineRule="auto"/>
                    <w:ind w:left="0" w:firstLine="0"/>
                    <w:rPr>
                      <w:rFonts w:eastAsia="Times New Roman" w:cs="Calibri"/>
                      <w:sz w:val="18"/>
                      <w:szCs w:val="18"/>
                    </w:rPr>
                  </w:pPr>
                  <w:r w:rsidRPr="00734255">
                    <w:rPr>
                      <w:rFonts w:eastAsia="Times New Roman" w:cs="Calibri"/>
                      <w:sz w:val="18"/>
                      <w:szCs w:val="18"/>
                    </w:rPr>
                    <w:t>ა) ქვეპროგრამა ოჯახური ძალადობის მსხვერპლთა დახმარება</w:t>
                  </w:r>
                </w:p>
              </w:tc>
              <w:tc>
                <w:tcPr>
                  <w:tcW w:w="1380" w:type="dxa"/>
                  <w:shd w:val="clear" w:color="auto" w:fill="auto"/>
                  <w:noWrap/>
                  <w:vAlign w:val="center"/>
                  <w:hideMark/>
                </w:tcPr>
                <w:p w:rsidR="00363EE7" w:rsidRPr="00734255" w:rsidRDefault="00363EE7" w:rsidP="006228F2">
                  <w:pPr>
                    <w:spacing w:after="0" w:line="240" w:lineRule="auto"/>
                    <w:ind w:left="66" w:firstLine="0"/>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vAlign w:val="center"/>
                  <w:hideMark/>
                </w:tcPr>
                <w:p w:rsidR="00363EE7" w:rsidRPr="00734255" w:rsidRDefault="00363EE7" w:rsidP="00B12D17">
                  <w:pPr>
                    <w:spacing w:after="0" w:line="240" w:lineRule="auto"/>
                    <w:ind w:left="131" w:firstLine="0"/>
                    <w:jc w:val="center"/>
                    <w:rPr>
                      <w:rFonts w:eastAsia="Times New Roman" w:cs="Calibri"/>
                      <w:sz w:val="18"/>
                      <w:szCs w:val="18"/>
                    </w:rPr>
                  </w:pPr>
                  <w:r w:rsidRPr="00734255">
                    <w:rPr>
                      <w:rFonts w:eastAsia="Times New Roman" w:cs="Calibri"/>
                      <w:sz w:val="18"/>
                      <w:szCs w:val="18"/>
                    </w:rPr>
                    <w:t>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vAlign w:val="center"/>
                  <w:hideMark/>
                </w:tcPr>
                <w:p w:rsidR="00363EE7" w:rsidRPr="00734255" w:rsidRDefault="00363EE7" w:rsidP="00B12D17">
                  <w:pPr>
                    <w:spacing w:after="0" w:line="240" w:lineRule="auto"/>
                    <w:ind w:left="104" w:hanging="104"/>
                    <w:jc w:val="center"/>
                    <w:rPr>
                      <w:rFonts w:eastAsia="Times New Roman" w:cs="Calibri"/>
                      <w:sz w:val="18"/>
                      <w:szCs w:val="18"/>
                    </w:rPr>
                  </w:pPr>
                  <w:r w:rsidRPr="00734255">
                    <w:rPr>
                      <w:rFonts w:eastAsia="Times New Roman" w:cs="Calibri"/>
                      <w:sz w:val="18"/>
                      <w:szCs w:val="18"/>
                    </w:rPr>
                    <w:t>0</w:t>
                  </w:r>
                </w:p>
              </w:tc>
            </w:tr>
            <w:tr w:rsidR="00363EE7" w:rsidRPr="00734255" w:rsidTr="00173C49">
              <w:trPr>
                <w:trHeight w:val="510"/>
              </w:trPr>
              <w:tc>
                <w:tcPr>
                  <w:tcW w:w="910" w:type="dxa"/>
                  <w:vMerge/>
                  <w:shd w:val="clear" w:color="auto" w:fill="auto"/>
                  <w:vAlign w:val="center"/>
                  <w:hideMark/>
                </w:tcPr>
                <w:p w:rsidR="00363EE7" w:rsidRPr="00734255" w:rsidRDefault="00363EE7" w:rsidP="00363EE7">
                  <w:pPr>
                    <w:spacing w:after="0" w:line="240" w:lineRule="auto"/>
                    <w:rPr>
                      <w:rFonts w:eastAsia="Times New Roman" w:cs="Calibri"/>
                      <w:sz w:val="18"/>
                      <w:szCs w:val="18"/>
                    </w:rPr>
                  </w:pPr>
                </w:p>
              </w:tc>
              <w:tc>
                <w:tcPr>
                  <w:tcW w:w="1348" w:type="dxa"/>
                  <w:vMerge/>
                  <w:shd w:val="clear" w:color="auto" w:fill="auto"/>
                  <w:vAlign w:val="center"/>
                  <w:hideMark/>
                </w:tcPr>
                <w:p w:rsidR="00363EE7" w:rsidRPr="00734255" w:rsidRDefault="00363EE7" w:rsidP="00623A3B">
                  <w:pPr>
                    <w:spacing w:after="0" w:line="240" w:lineRule="auto"/>
                    <w:ind w:hanging="669"/>
                    <w:rPr>
                      <w:rFonts w:eastAsia="Times New Roman" w:cs="Calibri"/>
                      <w:b/>
                      <w:bCs/>
                      <w:sz w:val="18"/>
                      <w:szCs w:val="18"/>
                    </w:rPr>
                  </w:pPr>
                </w:p>
              </w:tc>
              <w:tc>
                <w:tcPr>
                  <w:tcW w:w="3509" w:type="dxa"/>
                  <w:shd w:val="clear" w:color="auto" w:fill="auto"/>
                  <w:noWrap/>
                  <w:vAlign w:val="center"/>
                  <w:hideMark/>
                </w:tcPr>
                <w:p w:rsidR="00363EE7" w:rsidRPr="00734255" w:rsidRDefault="00363EE7" w:rsidP="006228F2">
                  <w:pPr>
                    <w:spacing w:after="0" w:line="240" w:lineRule="auto"/>
                    <w:ind w:left="0" w:firstLine="0"/>
                    <w:rPr>
                      <w:rFonts w:eastAsia="Times New Roman" w:cs="Calibri"/>
                      <w:sz w:val="18"/>
                      <w:szCs w:val="18"/>
                    </w:rPr>
                  </w:pPr>
                  <w:r w:rsidRPr="00734255">
                    <w:rPr>
                      <w:rFonts w:eastAsia="Times New Roman" w:cs="Calibri"/>
                      <w:sz w:val="18"/>
                      <w:szCs w:val="18"/>
                    </w:rPr>
                    <w:t>ბ) ქვეპროგრამა ოჯახური ძალადობის მსხვერპლთა დაცვა</w:t>
                  </w:r>
                </w:p>
              </w:tc>
              <w:tc>
                <w:tcPr>
                  <w:tcW w:w="1380" w:type="dxa"/>
                  <w:shd w:val="clear" w:color="auto" w:fill="auto"/>
                  <w:noWrap/>
                  <w:vAlign w:val="center"/>
                  <w:hideMark/>
                </w:tcPr>
                <w:p w:rsidR="00363EE7" w:rsidRPr="00734255" w:rsidRDefault="00363EE7" w:rsidP="006228F2">
                  <w:pPr>
                    <w:spacing w:after="0" w:line="240" w:lineRule="auto"/>
                    <w:ind w:left="66" w:firstLine="0"/>
                    <w:jc w:val="center"/>
                    <w:rPr>
                      <w:rFonts w:eastAsia="Times New Roman" w:cs="Calibri"/>
                      <w:sz w:val="18"/>
                      <w:szCs w:val="18"/>
                    </w:rPr>
                  </w:pPr>
                  <w:r w:rsidRPr="00734255">
                    <w:rPr>
                      <w:rFonts w:eastAsia="Times New Roman" w:cs="Calibri"/>
                      <w:sz w:val="18"/>
                      <w:szCs w:val="18"/>
                    </w:rPr>
                    <w:t> </w:t>
                  </w:r>
                </w:p>
              </w:tc>
              <w:tc>
                <w:tcPr>
                  <w:tcW w:w="1530" w:type="dxa"/>
                  <w:shd w:val="clear" w:color="auto" w:fill="auto"/>
                  <w:vAlign w:val="center"/>
                  <w:hideMark/>
                </w:tcPr>
                <w:p w:rsidR="00363EE7" w:rsidRPr="00734255" w:rsidRDefault="00363EE7" w:rsidP="00B12D17">
                  <w:pPr>
                    <w:spacing w:after="0" w:line="240" w:lineRule="auto"/>
                    <w:ind w:left="131" w:firstLine="0"/>
                    <w:jc w:val="center"/>
                    <w:rPr>
                      <w:rFonts w:eastAsia="Times New Roman" w:cs="Calibri"/>
                      <w:sz w:val="18"/>
                      <w:szCs w:val="18"/>
                    </w:rPr>
                  </w:pPr>
                  <w:r w:rsidRPr="00734255">
                    <w:rPr>
                      <w:rFonts w:eastAsia="Times New Roman" w:cs="Calibri"/>
                      <w:sz w:val="18"/>
                      <w:szCs w:val="18"/>
                    </w:rPr>
                    <w:t>600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vAlign w:val="center"/>
                  <w:hideMark/>
                </w:tcPr>
                <w:p w:rsidR="00363EE7" w:rsidRPr="00734255" w:rsidRDefault="00363EE7" w:rsidP="00B12D17">
                  <w:pPr>
                    <w:spacing w:after="0" w:line="240" w:lineRule="auto"/>
                    <w:ind w:left="104" w:hanging="104"/>
                    <w:jc w:val="center"/>
                    <w:rPr>
                      <w:rFonts w:eastAsia="Times New Roman" w:cs="Calibri"/>
                      <w:sz w:val="18"/>
                      <w:szCs w:val="18"/>
                    </w:rPr>
                  </w:pPr>
                  <w:r w:rsidRPr="00734255">
                    <w:rPr>
                      <w:rFonts w:eastAsia="Times New Roman" w:cs="Calibri"/>
                      <w:sz w:val="18"/>
                      <w:szCs w:val="18"/>
                    </w:rPr>
                    <w:t>3</w:t>
                  </w:r>
                </w:p>
              </w:tc>
            </w:tr>
            <w:tr w:rsidR="00363EE7" w:rsidRPr="00734255" w:rsidTr="00173C49">
              <w:trPr>
                <w:trHeight w:val="398"/>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6</w:t>
                  </w:r>
                </w:p>
              </w:tc>
              <w:tc>
                <w:tcPr>
                  <w:tcW w:w="1348" w:type="dxa"/>
                  <w:shd w:val="clear" w:color="auto" w:fill="auto"/>
                  <w:noWrap/>
                  <w:vAlign w:val="center"/>
                  <w:hideMark/>
                </w:tcPr>
                <w:p w:rsidR="00363EE7" w:rsidRPr="00734255" w:rsidRDefault="00363EE7" w:rsidP="00623A3B">
                  <w:pPr>
                    <w:spacing w:after="0" w:line="240" w:lineRule="auto"/>
                    <w:ind w:hanging="669"/>
                    <w:jc w:val="center"/>
                    <w:rPr>
                      <w:rFonts w:eastAsia="Times New Roman" w:cs="Calibri"/>
                      <w:b/>
                      <w:bCs/>
                      <w:sz w:val="18"/>
                      <w:szCs w:val="18"/>
                    </w:rPr>
                  </w:pPr>
                  <w:r w:rsidRPr="00734255">
                    <w:rPr>
                      <w:rFonts w:eastAsia="Times New Roman" w:cs="Calibri"/>
                      <w:b/>
                      <w:bCs/>
                      <w:sz w:val="18"/>
                      <w:szCs w:val="18"/>
                    </w:rPr>
                    <w:t>06 02 06</w:t>
                  </w:r>
                </w:p>
              </w:tc>
              <w:tc>
                <w:tcPr>
                  <w:tcW w:w="3509" w:type="dxa"/>
                  <w:shd w:val="clear" w:color="auto" w:fill="auto"/>
                  <w:vAlign w:val="center"/>
                  <w:hideMark/>
                </w:tcPr>
                <w:p w:rsidR="00363EE7" w:rsidRPr="00734255" w:rsidRDefault="00363EE7" w:rsidP="006228F2">
                  <w:pPr>
                    <w:spacing w:after="0" w:line="240" w:lineRule="auto"/>
                    <w:ind w:left="0" w:firstLine="0"/>
                    <w:jc w:val="center"/>
                    <w:rPr>
                      <w:rFonts w:eastAsia="Times New Roman" w:cs="Calibri"/>
                      <w:b/>
                      <w:bCs/>
                      <w:sz w:val="18"/>
                      <w:szCs w:val="18"/>
                    </w:rPr>
                  </w:pPr>
                  <w:r w:rsidRPr="00734255">
                    <w:rPr>
                      <w:rFonts w:eastAsia="Times New Roman" w:cs="Calibri"/>
                      <w:b/>
                      <w:bCs/>
                      <w:sz w:val="18"/>
                      <w:szCs w:val="18"/>
                    </w:rPr>
                    <w:t>სტიქიით დაზარალებული ოჯახების ფულადი დახმარება</w:t>
                  </w:r>
                </w:p>
              </w:tc>
              <w:tc>
                <w:tcPr>
                  <w:tcW w:w="1380" w:type="dxa"/>
                  <w:shd w:val="clear" w:color="auto" w:fill="auto"/>
                  <w:noWrap/>
                  <w:vAlign w:val="center"/>
                  <w:hideMark/>
                </w:tcPr>
                <w:p w:rsidR="00363EE7" w:rsidRPr="00734255" w:rsidRDefault="00363EE7" w:rsidP="006228F2">
                  <w:pPr>
                    <w:spacing w:after="0" w:line="240" w:lineRule="auto"/>
                    <w:ind w:left="66" w:firstLine="0"/>
                    <w:jc w:val="center"/>
                    <w:rPr>
                      <w:rFonts w:eastAsia="Times New Roman" w:cs="Calibri"/>
                      <w:b/>
                      <w:bCs/>
                      <w:sz w:val="18"/>
                      <w:szCs w:val="18"/>
                    </w:rPr>
                  </w:pPr>
                  <w:r w:rsidRPr="00734255">
                    <w:rPr>
                      <w:rFonts w:eastAsia="Times New Roman" w:cs="Calibri"/>
                      <w:b/>
                      <w:bCs/>
                      <w:sz w:val="18"/>
                      <w:szCs w:val="18"/>
                    </w:rPr>
                    <w:t>30700</w:t>
                  </w:r>
                </w:p>
              </w:tc>
              <w:tc>
                <w:tcPr>
                  <w:tcW w:w="1530" w:type="dxa"/>
                  <w:shd w:val="clear" w:color="auto" w:fill="auto"/>
                  <w:noWrap/>
                  <w:vAlign w:val="center"/>
                  <w:hideMark/>
                </w:tcPr>
                <w:p w:rsidR="00363EE7" w:rsidRPr="00734255" w:rsidRDefault="00363EE7" w:rsidP="00B12D17">
                  <w:pPr>
                    <w:spacing w:after="0" w:line="240" w:lineRule="auto"/>
                    <w:ind w:left="131" w:firstLine="0"/>
                    <w:jc w:val="center"/>
                    <w:rPr>
                      <w:rFonts w:eastAsia="Times New Roman" w:cs="Calibri"/>
                      <w:b/>
                      <w:bCs/>
                      <w:sz w:val="18"/>
                      <w:szCs w:val="18"/>
                    </w:rPr>
                  </w:pPr>
                  <w:r w:rsidRPr="00734255">
                    <w:rPr>
                      <w:rFonts w:eastAsia="Times New Roman" w:cs="Calibri"/>
                      <w:b/>
                      <w:bCs/>
                      <w:sz w:val="18"/>
                      <w:szCs w:val="18"/>
                    </w:rPr>
                    <w:t>30700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104" w:hanging="104"/>
                    <w:jc w:val="center"/>
                    <w:rPr>
                      <w:rFonts w:eastAsia="Times New Roman" w:cs="Calibri"/>
                      <w:b/>
                      <w:bCs/>
                      <w:sz w:val="18"/>
                      <w:szCs w:val="18"/>
                    </w:rPr>
                  </w:pPr>
                  <w:r w:rsidRPr="00734255">
                    <w:rPr>
                      <w:rFonts w:eastAsia="Times New Roman" w:cs="Calibri"/>
                      <w:b/>
                      <w:bCs/>
                      <w:sz w:val="18"/>
                      <w:szCs w:val="18"/>
                    </w:rPr>
                    <w:t>16</w:t>
                  </w:r>
                </w:p>
              </w:tc>
            </w:tr>
            <w:tr w:rsidR="00363EE7" w:rsidRPr="00734255" w:rsidTr="00173C49">
              <w:trPr>
                <w:trHeight w:val="311"/>
              </w:trPr>
              <w:tc>
                <w:tcPr>
                  <w:tcW w:w="910" w:type="dxa"/>
                  <w:vMerge w:val="restart"/>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7</w:t>
                  </w:r>
                </w:p>
              </w:tc>
              <w:tc>
                <w:tcPr>
                  <w:tcW w:w="1348" w:type="dxa"/>
                  <w:vMerge w:val="restart"/>
                  <w:shd w:val="clear" w:color="auto" w:fill="auto"/>
                  <w:noWrap/>
                  <w:vAlign w:val="center"/>
                  <w:hideMark/>
                </w:tcPr>
                <w:p w:rsidR="00363EE7" w:rsidRPr="00734255" w:rsidRDefault="00363EE7" w:rsidP="00623A3B">
                  <w:pPr>
                    <w:spacing w:after="0" w:line="240" w:lineRule="auto"/>
                    <w:ind w:hanging="669"/>
                    <w:jc w:val="center"/>
                    <w:rPr>
                      <w:rFonts w:eastAsia="Times New Roman" w:cs="Calibri"/>
                      <w:b/>
                      <w:bCs/>
                      <w:sz w:val="18"/>
                      <w:szCs w:val="18"/>
                    </w:rPr>
                  </w:pPr>
                  <w:r w:rsidRPr="00734255">
                    <w:rPr>
                      <w:rFonts w:eastAsia="Times New Roman" w:cs="Calibri"/>
                      <w:b/>
                      <w:bCs/>
                      <w:sz w:val="18"/>
                      <w:szCs w:val="18"/>
                    </w:rPr>
                    <w:t>06 02 07</w:t>
                  </w:r>
                </w:p>
              </w:tc>
              <w:tc>
                <w:tcPr>
                  <w:tcW w:w="3509" w:type="dxa"/>
                  <w:shd w:val="clear" w:color="auto" w:fill="auto"/>
                  <w:vAlign w:val="center"/>
                  <w:hideMark/>
                </w:tcPr>
                <w:p w:rsidR="00363EE7" w:rsidRPr="00734255" w:rsidRDefault="00363EE7" w:rsidP="006228F2">
                  <w:pPr>
                    <w:spacing w:after="0" w:line="240" w:lineRule="auto"/>
                    <w:ind w:left="0" w:firstLine="0"/>
                    <w:jc w:val="center"/>
                    <w:rPr>
                      <w:rFonts w:eastAsia="Times New Roman" w:cs="Calibri"/>
                      <w:b/>
                      <w:bCs/>
                      <w:sz w:val="18"/>
                      <w:szCs w:val="18"/>
                    </w:rPr>
                  </w:pPr>
                  <w:r w:rsidRPr="00734255">
                    <w:rPr>
                      <w:rFonts w:eastAsia="Times New Roman" w:cs="Calibri"/>
                      <w:b/>
                      <w:bCs/>
                      <w:sz w:val="18"/>
                      <w:szCs w:val="18"/>
                    </w:rPr>
                    <w:t xml:space="preserve">სარიტუალო -  გარდაცვლილთა ოჯახების ფ/დ    სულ         </w:t>
                  </w:r>
                </w:p>
              </w:tc>
              <w:tc>
                <w:tcPr>
                  <w:tcW w:w="1380" w:type="dxa"/>
                  <w:shd w:val="clear" w:color="auto" w:fill="auto"/>
                  <w:vAlign w:val="center"/>
                  <w:hideMark/>
                </w:tcPr>
                <w:p w:rsidR="00363EE7" w:rsidRPr="00734255" w:rsidRDefault="00363EE7" w:rsidP="006228F2">
                  <w:pPr>
                    <w:spacing w:after="0" w:line="240" w:lineRule="auto"/>
                    <w:ind w:left="66" w:firstLine="0"/>
                    <w:jc w:val="center"/>
                    <w:rPr>
                      <w:rFonts w:eastAsia="Times New Roman" w:cs="Calibri"/>
                      <w:b/>
                      <w:bCs/>
                      <w:sz w:val="18"/>
                      <w:szCs w:val="18"/>
                    </w:rPr>
                  </w:pPr>
                  <w:r w:rsidRPr="00734255">
                    <w:rPr>
                      <w:rFonts w:eastAsia="Times New Roman" w:cs="Calibri"/>
                      <w:b/>
                      <w:bCs/>
                      <w:sz w:val="18"/>
                      <w:szCs w:val="18"/>
                    </w:rPr>
                    <w:t>11100</w:t>
                  </w:r>
                </w:p>
              </w:tc>
              <w:tc>
                <w:tcPr>
                  <w:tcW w:w="1530" w:type="dxa"/>
                  <w:shd w:val="clear" w:color="auto" w:fill="auto"/>
                  <w:noWrap/>
                  <w:vAlign w:val="center"/>
                  <w:hideMark/>
                </w:tcPr>
                <w:p w:rsidR="00363EE7" w:rsidRPr="00734255" w:rsidRDefault="00363EE7" w:rsidP="00B12D17">
                  <w:pPr>
                    <w:spacing w:after="0" w:line="240" w:lineRule="auto"/>
                    <w:ind w:left="131" w:firstLine="0"/>
                    <w:jc w:val="center"/>
                    <w:rPr>
                      <w:rFonts w:eastAsia="Times New Roman" w:cs="Calibri"/>
                      <w:b/>
                      <w:bCs/>
                      <w:sz w:val="18"/>
                      <w:szCs w:val="18"/>
                    </w:rPr>
                  </w:pPr>
                  <w:r w:rsidRPr="00734255">
                    <w:rPr>
                      <w:rFonts w:eastAsia="Times New Roman" w:cs="Calibri"/>
                      <w:b/>
                      <w:bCs/>
                      <w:sz w:val="18"/>
                      <w:szCs w:val="18"/>
                    </w:rPr>
                    <w:t>11050</w:t>
                  </w:r>
                </w:p>
              </w:tc>
              <w:tc>
                <w:tcPr>
                  <w:tcW w:w="284" w:type="dxa"/>
                  <w:shd w:val="clear" w:color="auto" w:fill="auto"/>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104" w:hanging="104"/>
                    <w:jc w:val="center"/>
                    <w:rPr>
                      <w:rFonts w:eastAsia="Times New Roman" w:cs="Calibri"/>
                      <w:b/>
                      <w:bCs/>
                      <w:sz w:val="18"/>
                      <w:szCs w:val="18"/>
                    </w:rPr>
                  </w:pPr>
                  <w:r w:rsidRPr="00734255">
                    <w:rPr>
                      <w:rFonts w:eastAsia="Times New Roman" w:cs="Calibri"/>
                      <w:b/>
                      <w:bCs/>
                      <w:sz w:val="18"/>
                      <w:szCs w:val="18"/>
                    </w:rPr>
                    <w:t>38</w:t>
                  </w:r>
                </w:p>
              </w:tc>
            </w:tr>
            <w:tr w:rsidR="00363EE7" w:rsidRPr="00734255" w:rsidTr="00173C49">
              <w:trPr>
                <w:trHeight w:val="360"/>
              </w:trPr>
              <w:tc>
                <w:tcPr>
                  <w:tcW w:w="910" w:type="dxa"/>
                  <w:vMerge/>
                  <w:shd w:val="clear" w:color="auto" w:fill="auto"/>
                  <w:vAlign w:val="center"/>
                  <w:hideMark/>
                </w:tcPr>
                <w:p w:rsidR="00363EE7" w:rsidRPr="00734255" w:rsidRDefault="00363EE7" w:rsidP="00363EE7">
                  <w:pPr>
                    <w:spacing w:after="0" w:line="240" w:lineRule="auto"/>
                    <w:rPr>
                      <w:rFonts w:eastAsia="Times New Roman" w:cs="Calibri"/>
                      <w:sz w:val="18"/>
                      <w:szCs w:val="18"/>
                    </w:rPr>
                  </w:pPr>
                </w:p>
              </w:tc>
              <w:tc>
                <w:tcPr>
                  <w:tcW w:w="1348" w:type="dxa"/>
                  <w:vMerge/>
                  <w:shd w:val="clear" w:color="auto" w:fill="auto"/>
                  <w:vAlign w:val="center"/>
                  <w:hideMark/>
                </w:tcPr>
                <w:p w:rsidR="00363EE7" w:rsidRPr="00734255" w:rsidRDefault="00363EE7" w:rsidP="00623A3B">
                  <w:pPr>
                    <w:spacing w:after="0" w:line="240" w:lineRule="auto"/>
                    <w:ind w:hanging="669"/>
                    <w:rPr>
                      <w:rFonts w:eastAsia="Times New Roman" w:cs="Calibri"/>
                      <w:b/>
                      <w:bCs/>
                      <w:sz w:val="18"/>
                      <w:szCs w:val="18"/>
                    </w:rPr>
                  </w:pPr>
                </w:p>
              </w:tc>
              <w:tc>
                <w:tcPr>
                  <w:tcW w:w="3509" w:type="dxa"/>
                  <w:shd w:val="clear" w:color="auto" w:fill="auto"/>
                  <w:vAlign w:val="center"/>
                  <w:hideMark/>
                </w:tcPr>
                <w:p w:rsidR="00363EE7" w:rsidRPr="00734255" w:rsidRDefault="00363EE7" w:rsidP="006228F2">
                  <w:pPr>
                    <w:spacing w:after="0" w:line="240" w:lineRule="auto"/>
                    <w:ind w:left="0" w:firstLine="0"/>
                    <w:jc w:val="center"/>
                    <w:rPr>
                      <w:rFonts w:eastAsia="Times New Roman" w:cs="Calibri"/>
                      <w:sz w:val="18"/>
                      <w:szCs w:val="18"/>
                    </w:rPr>
                  </w:pPr>
                  <w:r w:rsidRPr="00734255">
                    <w:rPr>
                      <w:rFonts w:eastAsia="Times New Roman" w:cs="Calibri"/>
                      <w:sz w:val="18"/>
                      <w:szCs w:val="18"/>
                    </w:rPr>
                    <w:t xml:space="preserve">სარიტუალო გარდაცვლილთა  (ადგილობრივი )          </w:t>
                  </w:r>
                </w:p>
              </w:tc>
              <w:tc>
                <w:tcPr>
                  <w:tcW w:w="1380" w:type="dxa"/>
                  <w:shd w:val="clear" w:color="auto" w:fill="auto"/>
                  <w:vAlign w:val="center"/>
                  <w:hideMark/>
                </w:tcPr>
                <w:p w:rsidR="00363EE7" w:rsidRPr="00734255" w:rsidRDefault="00363EE7" w:rsidP="006228F2">
                  <w:pPr>
                    <w:spacing w:after="0" w:line="240" w:lineRule="auto"/>
                    <w:ind w:left="66" w:firstLine="0"/>
                    <w:jc w:val="center"/>
                    <w:rPr>
                      <w:rFonts w:eastAsia="Times New Roman" w:cs="Calibri"/>
                      <w:sz w:val="18"/>
                      <w:szCs w:val="18"/>
                    </w:rPr>
                  </w:pPr>
                  <w:r w:rsidRPr="00734255">
                    <w:rPr>
                      <w:rFonts w:eastAsia="Times New Roman" w:cs="Calibri"/>
                      <w:sz w:val="18"/>
                      <w:szCs w:val="18"/>
                    </w:rPr>
                    <w:t>9300</w:t>
                  </w:r>
                </w:p>
              </w:tc>
              <w:tc>
                <w:tcPr>
                  <w:tcW w:w="1530" w:type="dxa"/>
                  <w:shd w:val="clear" w:color="auto" w:fill="auto"/>
                  <w:noWrap/>
                  <w:vAlign w:val="center"/>
                  <w:hideMark/>
                </w:tcPr>
                <w:p w:rsidR="00363EE7" w:rsidRPr="00734255" w:rsidRDefault="00363EE7" w:rsidP="00B12D17">
                  <w:pPr>
                    <w:spacing w:after="0" w:line="240" w:lineRule="auto"/>
                    <w:ind w:left="0" w:firstLine="0"/>
                    <w:jc w:val="center"/>
                    <w:rPr>
                      <w:rFonts w:eastAsia="Times New Roman" w:cs="Calibri"/>
                      <w:sz w:val="18"/>
                      <w:szCs w:val="18"/>
                    </w:rPr>
                  </w:pPr>
                  <w:r w:rsidRPr="00734255">
                    <w:rPr>
                      <w:rFonts w:eastAsia="Times New Roman" w:cs="Calibri"/>
                      <w:sz w:val="18"/>
                      <w:szCs w:val="18"/>
                    </w:rPr>
                    <w:t>9300</w:t>
                  </w:r>
                </w:p>
              </w:tc>
              <w:tc>
                <w:tcPr>
                  <w:tcW w:w="284" w:type="dxa"/>
                  <w:shd w:val="clear" w:color="auto" w:fill="auto"/>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104" w:hanging="104"/>
                    <w:jc w:val="center"/>
                    <w:rPr>
                      <w:rFonts w:eastAsia="Times New Roman" w:cs="Calibri"/>
                      <w:sz w:val="18"/>
                      <w:szCs w:val="18"/>
                    </w:rPr>
                  </w:pPr>
                  <w:r w:rsidRPr="00734255">
                    <w:rPr>
                      <w:rFonts w:eastAsia="Times New Roman" w:cs="Calibri"/>
                      <w:sz w:val="18"/>
                      <w:szCs w:val="18"/>
                    </w:rPr>
                    <w:t>31</w:t>
                  </w:r>
                </w:p>
              </w:tc>
            </w:tr>
            <w:tr w:rsidR="00363EE7" w:rsidRPr="00734255" w:rsidTr="00173C49">
              <w:trPr>
                <w:trHeight w:val="360"/>
              </w:trPr>
              <w:tc>
                <w:tcPr>
                  <w:tcW w:w="910" w:type="dxa"/>
                  <w:vMerge/>
                  <w:shd w:val="clear" w:color="auto" w:fill="auto"/>
                  <w:vAlign w:val="center"/>
                  <w:hideMark/>
                </w:tcPr>
                <w:p w:rsidR="00363EE7" w:rsidRPr="00734255" w:rsidRDefault="00363EE7" w:rsidP="00363EE7">
                  <w:pPr>
                    <w:spacing w:after="0" w:line="240" w:lineRule="auto"/>
                    <w:rPr>
                      <w:rFonts w:eastAsia="Times New Roman" w:cs="Calibri"/>
                      <w:sz w:val="18"/>
                      <w:szCs w:val="18"/>
                    </w:rPr>
                  </w:pPr>
                </w:p>
              </w:tc>
              <w:tc>
                <w:tcPr>
                  <w:tcW w:w="1348" w:type="dxa"/>
                  <w:vMerge/>
                  <w:shd w:val="clear" w:color="auto" w:fill="auto"/>
                  <w:vAlign w:val="center"/>
                  <w:hideMark/>
                </w:tcPr>
                <w:p w:rsidR="00363EE7" w:rsidRPr="00734255" w:rsidRDefault="00363EE7" w:rsidP="00623A3B">
                  <w:pPr>
                    <w:spacing w:after="0" w:line="240" w:lineRule="auto"/>
                    <w:ind w:hanging="669"/>
                    <w:rPr>
                      <w:rFonts w:eastAsia="Times New Roman" w:cs="Calibri"/>
                      <w:b/>
                      <w:bCs/>
                      <w:sz w:val="18"/>
                      <w:szCs w:val="18"/>
                    </w:rPr>
                  </w:pPr>
                </w:p>
              </w:tc>
              <w:tc>
                <w:tcPr>
                  <w:tcW w:w="3509" w:type="dxa"/>
                  <w:shd w:val="clear" w:color="auto" w:fill="auto"/>
                  <w:vAlign w:val="center"/>
                  <w:hideMark/>
                </w:tcPr>
                <w:p w:rsidR="00363EE7" w:rsidRPr="00734255" w:rsidRDefault="00363EE7" w:rsidP="006228F2">
                  <w:pPr>
                    <w:spacing w:after="0" w:line="240" w:lineRule="auto"/>
                    <w:ind w:left="0" w:firstLine="0"/>
                    <w:jc w:val="center"/>
                    <w:rPr>
                      <w:rFonts w:eastAsia="Times New Roman" w:cs="Calibri"/>
                      <w:sz w:val="18"/>
                      <w:szCs w:val="18"/>
                    </w:rPr>
                  </w:pPr>
                  <w:r w:rsidRPr="00734255">
                    <w:rPr>
                      <w:rFonts w:eastAsia="Times New Roman" w:cs="Calibri"/>
                      <w:sz w:val="18"/>
                      <w:szCs w:val="18"/>
                    </w:rPr>
                    <w:t xml:space="preserve">სარიტუალო გარდაცვლილთა (დელეგირებული )      </w:t>
                  </w:r>
                </w:p>
              </w:tc>
              <w:tc>
                <w:tcPr>
                  <w:tcW w:w="1380" w:type="dxa"/>
                  <w:shd w:val="clear" w:color="auto" w:fill="auto"/>
                  <w:vAlign w:val="center"/>
                  <w:hideMark/>
                </w:tcPr>
                <w:p w:rsidR="00363EE7" w:rsidRPr="00734255" w:rsidRDefault="00363EE7" w:rsidP="006228F2">
                  <w:pPr>
                    <w:spacing w:after="0" w:line="240" w:lineRule="auto"/>
                    <w:ind w:left="66" w:firstLine="0"/>
                    <w:jc w:val="center"/>
                    <w:rPr>
                      <w:rFonts w:eastAsia="Times New Roman" w:cs="Calibri"/>
                      <w:sz w:val="18"/>
                      <w:szCs w:val="18"/>
                    </w:rPr>
                  </w:pPr>
                  <w:r w:rsidRPr="00734255">
                    <w:rPr>
                      <w:rFonts w:eastAsia="Times New Roman" w:cs="Calibri"/>
                      <w:sz w:val="18"/>
                      <w:szCs w:val="18"/>
                    </w:rPr>
                    <w:t>1800</w:t>
                  </w:r>
                </w:p>
              </w:tc>
              <w:tc>
                <w:tcPr>
                  <w:tcW w:w="1530" w:type="dxa"/>
                  <w:shd w:val="clear" w:color="auto" w:fill="auto"/>
                  <w:noWrap/>
                  <w:vAlign w:val="center"/>
                  <w:hideMark/>
                </w:tcPr>
                <w:p w:rsidR="00363EE7" w:rsidRPr="00734255" w:rsidRDefault="00363EE7" w:rsidP="00B12D17">
                  <w:pPr>
                    <w:spacing w:after="0" w:line="240" w:lineRule="auto"/>
                    <w:ind w:left="0" w:firstLine="0"/>
                    <w:jc w:val="center"/>
                    <w:rPr>
                      <w:rFonts w:eastAsia="Times New Roman" w:cs="Calibri"/>
                      <w:sz w:val="18"/>
                      <w:szCs w:val="18"/>
                    </w:rPr>
                  </w:pPr>
                  <w:r w:rsidRPr="00734255">
                    <w:rPr>
                      <w:rFonts w:eastAsia="Times New Roman" w:cs="Calibri"/>
                      <w:sz w:val="18"/>
                      <w:szCs w:val="18"/>
                    </w:rPr>
                    <w:t>1750</w:t>
                  </w:r>
                </w:p>
              </w:tc>
              <w:tc>
                <w:tcPr>
                  <w:tcW w:w="284" w:type="dxa"/>
                  <w:shd w:val="clear" w:color="auto" w:fill="auto"/>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104" w:hanging="104"/>
                    <w:jc w:val="center"/>
                    <w:rPr>
                      <w:rFonts w:eastAsia="Times New Roman" w:cs="Calibri"/>
                      <w:sz w:val="18"/>
                      <w:szCs w:val="18"/>
                    </w:rPr>
                  </w:pPr>
                  <w:r w:rsidRPr="00734255">
                    <w:rPr>
                      <w:rFonts w:eastAsia="Times New Roman" w:cs="Calibri"/>
                      <w:sz w:val="18"/>
                      <w:szCs w:val="18"/>
                    </w:rPr>
                    <w:t>7</w:t>
                  </w:r>
                </w:p>
              </w:tc>
            </w:tr>
            <w:tr w:rsidR="00363EE7" w:rsidRPr="00734255" w:rsidTr="00173C49">
              <w:trPr>
                <w:trHeight w:val="382"/>
              </w:trPr>
              <w:tc>
                <w:tcPr>
                  <w:tcW w:w="910" w:type="dxa"/>
                  <w:vMerge w:val="restart"/>
                  <w:shd w:val="clear" w:color="auto" w:fill="auto"/>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8</w:t>
                  </w:r>
                </w:p>
              </w:tc>
              <w:tc>
                <w:tcPr>
                  <w:tcW w:w="1348" w:type="dxa"/>
                  <w:vMerge w:val="restart"/>
                  <w:shd w:val="clear" w:color="auto" w:fill="auto"/>
                  <w:vAlign w:val="center"/>
                  <w:hideMark/>
                </w:tcPr>
                <w:p w:rsidR="00363EE7" w:rsidRPr="00734255" w:rsidRDefault="00363EE7" w:rsidP="00623A3B">
                  <w:pPr>
                    <w:spacing w:after="0" w:line="240" w:lineRule="auto"/>
                    <w:ind w:hanging="669"/>
                    <w:jc w:val="center"/>
                    <w:rPr>
                      <w:rFonts w:eastAsia="Times New Roman" w:cs="Calibri"/>
                      <w:b/>
                      <w:bCs/>
                      <w:sz w:val="18"/>
                      <w:szCs w:val="18"/>
                    </w:rPr>
                  </w:pPr>
                  <w:r w:rsidRPr="00734255">
                    <w:rPr>
                      <w:rFonts w:eastAsia="Times New Roman" w:cs="Calibri"/>
                      <w:b/>
                      <w:bCs/>
                      <w:sz w:val="18"/>
                      <w:szCs w:val="18"/>
                    </w:rPr>
                    <w:t>06 02 08</w:t>
                  </w:r>
                </w:p>
              </w:tc>
              <w:tc>
                <w:tcPr>
                  <w:tcW w:w="3509" w:type="dxa"/>
                  <w:shd w:val="clear" w:color="auto" w:fill="auto"/>
                  <w:vAlign w:val="center"/>
                  <w:hideMark/>
                </w:tcPr>
                <w:p w:rsidR="00363EE7" w:rsidRPr="00734255" w:rsidRDefault="00363EE7" w:rsidP="00623A3B">
                  <w:pPr>
                    <w:spacing w:after="0" w:line="240" w:lineRule="auto"/>
                    <w:ind w:left="0" w:hanging="114"/>
                    <w:jc w:val="center"/>
                    <w:rPr>
                      <w:rFonts w:eastAsia="Times New Roman" w:cs="Calibri"/>
                      <w:b/>
                      <w:bCs/>
                      <w:sz w:val="18"/>
                      <w:szCs w:val="18"/>
                    </w:rPr>
                  </w:pPr>
                  <w:r w:rsidRPr="00734255">
                    <w:rPr>
                      <w:rFonts w:eastAsia="Times New Roman" w:cs="Calibri"/>
                      <w:b/>
                      <w:bCs/>
                      <w:sz w:val="18"/>
                      <w:szCs w:val="18"/>
                    </w:rPr>
                    <w:t>სადღესასწაულო დახმარება</w:t>
                  </w:r>
                </w:p>
              </w:tc>
              <w:tc>
                <w:tcPr>
                  <w:tcW w:w="1380" w:type="dxa"/>
                  <w:shd w:val="clear" w:color="auto" w:fill="auto"/>
                  <w:vAlign w:val="center"/>
                  <w:hideMark/>
                </w:tcPr>
                <w:p w:rsidR="00363EE7" w:rsidRPr="00734255" w:rsidRDefault="00363EE7" w:rsidP="006228F2">
                  <w:pPr>
                    <w:spacing w:after="0" w:line="240" w:lineRule="auto"/>
                    <w:ind w:left="66" w:firstLine="0"/>
                    <w:jc w:val="center"/>
                    <w:rPr>
                      <w:rFonts w:eastAsia="Times New Roman" w:cs="Calibri"/>
                      <w:b/>
                      <w:bCs/>
                      <w:sz w:val="18"/>
                      <w:szCs w:val="18"/>
                    </w:rPr>
                  </w:pPr>
                  <w:r w:rsidRPr="00734255">
                    <w:rPr>
                      <w:rFonts w:eastAsia="Times New Roman" w:cs="Calibri"/>
                      <w:b/>
                      <w:bCs/>
                      <w:sz w:val="18"/>
                      <w:szCs w:val="18"/>
                    </w:rPr>
                    <w:t>190600</w:t>
                  </w:r>
                </w:p>
              </w:tc>
              <w:tc>
                <w:tcPr>
                  <w:tcW w:w="1530" w:type="dxa"/>
                  <w:shd w:val="clear" w:color="auto" w:fill="auto"/>
                  <w:vAlign w:val="center"/>
                  <w:hideMark/>
                </w:tcPr>
                <w:p w:rsidR="00363EE7" w:rsidRPr="00734255" w:rsidRDefault="00363EE7" w:rsidP="00B12D17">
                  <w:pPr>
                    <w:spacing w:after="0" w:line="240" w:lineRule="auto"/>
                    <w:ind w:left="0" w:firstLine="0"/>
                    <w:jc w:val="center"/>
                    <w:rPr>
                      <w:rFonts w:eastAsia="Times New Roman" w:cs="Calibri"/>
                      <w:b/>
                      <w:bCs/>
                      <w:sz w:val="18"/>
                      <w:szCs w:val="18"/>
                    </w:rPr>
                  </w:pPr>
                  <w:r w:rsidRPr="00734255">
                    <w:rPr>
                      <w:rFonts w:eastAsia="Times New Roman" w:cs="Calibri"/>
                      <w:b/>
                      <w:bCs/>
                      <w:sz w:val="18"/>
                      <w:szCs w:val="18"/>
                    </w:rPr>
                    <w:t>187566</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417" w:type="dxa"/>
                  <w:shd w:val="clear" w:color="auto" w:fill="auto"/>
                  <w:vAlign w:val="center"/>
                  <w:hideMark/>
                </w:tcPr>
                <w:p w:rsidR="00363EE7" w:rsidRPr="00734255" w:rsidRDefault="00363EE7" w:rsidP="00B12D17">
                  <w:pPr>
                    <w:spacing w:after="0" w:line="240" w:lineRule="auto"/>
                    <w:ind w:left="104" w:hanging="104"/>
                    <w:jc w:val="center"/>
                    <w:rPr>
                      <w:rFonts w:eastAsia="Times New Roman" w:cs="Calibri"/>
                      <w:b/>
                      <w:bCs/>
                      <w:sz w:val="18"/>
                      <w:szCs w:val="18"/>
                    </w:rPr>
                  </w:pPr>
                  <w:r w:rsidRPr="00734255">
                    <w:rPr>
                      <w:rFonts w:eastAsia="Times New Roman" w:cs="Calibri"/>
                      <w:b/>
                      <w:bCs/>
                      <w:sz w:val="18"/>
                      <w:szCs w:val="18"/>
                    </w:rPr>
                    <w:t>2210</w:t>
                  </w:r>
                </w:p>
              </w:tc>
            </w:tr>
            <w:tr w:rsidR="00363EE7" w:rsidRPr="00734255" w:rsidTr="00173C49">
              <w:trPr>
                <w:trHeight w:val="167"/>
              </w:trPr>
              <w:tc>
                <w:tcPr>
                  <w:tcW w:w="910" w:type="dxa"/>
                  <w:vMerge/>
                  <w:shd w:val="clear" w:color="auto" w:fill="auto"/>
                  <w:vAlign w:val="center"/>
                  <w:hideMark/>
                </w:tcPr>
                <w:p w:rsidR="00363EE7" w:rsidRPr="00734255" w:rsidRDefault="00363EE7" w:rsidP="00363EE7">
                  <w:pPr>
                    <w:spacing w:after="0" w:line="240" w:lineRule="auto"/>
                    <w:rPr>
                      <w:rFonts w:eastAsia="Times New Roman" w:cs="Calibri"/>
                      <w:sz w:val="18"/>
                      <w:szCs w:val="18"/>
                    </w:rPr>
                  </w:pPr>
                </w:p>
              </w:tc>
              <w:tc>
                <w:tcPr>
                  <w:tcW w:w="1348" w:type="dxa"/>
                  <w:vMerge/>
                  <w:shd w:val="clear" w:color="auto" w:fill="auto"/>
                  <w:vAlign w:val="center"/>
                  <w:hideMark/>
                </w:tcPr>
                <w:p w:rsidR="00363EE7" w:rsidRPr="00734255" w:rsidRDefault="00363EE7" w:rsidP="00623A3B">
                  <w:pPr>
                    <w:spacing w:after="0" w:line="240" w:lineRule="auto"/>
                    <w:ind w:hanging="669"/>
                    <w:rPr>
                      <w:rFonts w:eastAsia="Times New Roman" w:cs="Calibri"/>
                      <w:b/>
                      <w:bCs/>
                      <w:sz w:val="18"/>
                      <w:szCs w:val="18"/>
                    </w:rPr>
                  </w:pPr>
                </w:p>
              </w:tc>
              <w:tc>
                <w:tcPr>
                  <w:tcW w:w="3509" w:type="dxa"/>
                  <w:shd w:val="clear" w:color="auto" w:fill="auto"/>
                  <w:vAlign w:val="center"/>
                  <w:hideMark/>
                </w:tcPr>
                <w:p w:rsidR="00363EE7" w:rsidRPr="00734255" w:rsidRDefault="00363EE7" w:rsidP="00623A3B">
                  <w:pPr>
                    <w:spacing w:after="0" w:line="240" w:lineRule="auto"/>
                    <w:ind w:left="0" w:hanging="114"/>
                    <w:jc w:val="center"/>
                    <w:rPr>
                      <w:rFonts w:eastAsia="Times New Roman" w:cs="Calibri"/>
                      <w:sz w:val="18"/>
                      <w:szCs w:val="18"/>
                    </w:rPr>
                  </w:pPr>
                  <w:r w:rsidRPr="00734255">
                    <w:rPr>
                      <w:rFonts w:eastAsia="Times New Roman" w:cs="Calibri"/>
                      <w:sz w:val="18"/>
                      <w:szCs w:val="18"/>
                    </w:rPr>
                    <w:t xml:space="preserve"> ა)ფულადი ფორმით</w:t>
                  </w:r>
                </w:p>
              </w:tc>
              <w:tc>
                <w:tcPr>
                  <w:tcW w:w="1380" w:type="dxa"/>
                  <w:shd w:val="clear" w:color="auto" w:fill="auto"/>
                  <w:vAlign w:val="center"/>
                  <w:hideMark/>
                </w:tcPr>
                <w:p w:rsidR="00363EE7" w:rsidRPr="00734255" w:rsidRDefault="00363EE7" w:rsidP="006228F2">
                  <w:pPr>
                    <w:spacing w:after="0" w:line="240" w:lineRule="auto"/>
                    <w:ind w:left="66" w:firstLine="0"/>
                    <w:jc w:val="center"/>
                    <w:rPr>
                      <w:rFonts w:eastAsia="Times New Roman" w:cs="Calibri"/>
                      <w:sz w:val="18"/>
                      <w:szCs w:val="18"/>
                    </w:rPr>
                  </w:pPr>
                  <w:r w:rsidRPr="00734255">
                    <w:rPr>
                      <w:rFonts w:eastAsia="Times New Roman" w:cs="Calibri"/>
                      <w:sz w:val="18"/>
                      <w:szCs w:val="18"/>
                    </w:rPr>
                    <w:t>87200</w:t>
                  </w:r>
                </w:p>
              </w:tc>
              <w:tc>
                <w:tcPr>
                  <w:tcW w:w="1530" w:type="dxa"/>
                  <w:shd w:val="clear" w:color="auto" w:fill="auto"/>
                  <w:vAlign w:val="center"/>
                  <w:hideMark/>
                </w:tcPr>
                <w:p w:rsidR="00363EE7" w:rsidRPr="00734255" w:rsidRDefault="00363EE7" w:rsidP="00B12D17">
                  <w:pPr>
                    <w:spacing w:after="0" w:line="240" w:lineRule="auto"/>
                    <w:ind w:left="0" w:firstLine="0"/>
                    <w:jc w:val="center"/>
                    <w:rPr>
                      <w:rFonts w:eastAsia="Times New Roman" w:cs="Calibri"/>
                      <w:sz w:val="18"/>
                      <w:szCs w:val="18"/>
                    </w:rPr>
                  </w:pPr>
                  <w:r w:rsidRPr="00734255">
                    <w:rPr>
                      <w:rFonts w:eastAsia="Times New Roman" w:cs="Calibri"/>
                      <w:sz w:val="18"/>
                      <w:szCs w:val="18"/>
                    </w:rPr>
                    <w:t>84200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vAlign w:val="center"/>
                  <w:hideMark/>
                </w:tcPr>
                <w:p w:rsidR="00363EE7" w:rsidRPr="00734255" w:rsidRDefault="00363EE7" w:rsidP="00B12D17">
                  <w:pPr>
                    <w:spacing w:after="0" w:line="240" w:lineRule="auto"/>
                    <w:ind w:left="104" w:hanging="104"/>
                    <w:jc w:val="center"/>
                    <w:rPr>
                      <w:rFonts w:eastAsia="Times New Roman" w:cs="Calibri"/>
                      <w:sz w:val="18"/>
                      <w:szCs w:val="18"/>
                    </w:rPr>
                  </w:pPr>
                  <w:r w:rsidRPr="00734255">
                    <w:rPr>
                      <w:rFonts w:eastAsia="Times New Roman" w:cs="Calibri"/>
                      <w:sz w:val="18"/>
                      <w:szCs w:val="18"/>
                    </w:rPr>
                    <w:t>39</w:t>
                  </w:r>
                </w:p>
              </w:tc>
            </w:tr>
            <w:tr w:rsidR="00363EE7" w:rsidRPr="00734255" w:rsidTr="00173C49">
              <w:trPr>
                <w:trHeight w:val="212"/>
              </w:trPr>
              <w:tc>
                <w:tcPr>
                  <w:tcW w:w="910" w:type="dxa"/>
                  <w:vMerge/>
                  <w:shd w:val="clear" w:color="auto" w:fill="auto"/>
                  <w:vAlign w:val="center"/>
                  <w:hideMark/>
                </w:tcPr>
                <w:p w:rsidR="00363EE7" w:rsidRPr="00734255" w:rsidRDefault="00363EE7" w:rsidP="00363EE7">
                  <w:pPr>
                    <w:spacing w:after="0" w:line="240" w:lineRule="auto"/>
                    <w:rPr>
                      <w:rFonts w:eastAsia="Times New Roman" w:cs="Calibri"/>
                      <w:sz w:val="18"/>
                      <w:szCs w:val="18"/>
                    </w:rPr>
                  </w:pPr>
                </w:p>
              </w:tc>
              <w:tc>
                <w:tcPr>
                  <w:tcW w:w="1348" w:type="dxa"/>
                  <w:vMerge/>
                  <w:shd w:val="clear" w:color="auto" w:fill="auto"/>
                  <w:vAlign w:val="center"/>
                  <w:hideMark/>
                </w:tcPr>
                <w:p w:rsidR="00363EE7" w:rsidRPr="00734255" w:rsidRDefault="00363EE7" w:rsidP="00623A3B">
                  <w:pPr>
                    <w:spacing w:after="0" w:line="240" w:lineRule="auto"/>
                    <w:ind w:hanging="669"/>
                    <w:rPr>
                      <w:rFonts w:eastAsia="Times New Roman" w:cs="Calibri"/>
                      <w:b/>
                      <w:bCs/>
                      <w:sz w:val="18"/>
                      <w:szCs w:val="18"/>
                    </w:rPr>
                  </w:pPr>
                </w:p>
              </w:tc>
              <w:tc>
                <w:tcPr>
                  <w:tcW w:w="3509" w:type="dxa"/>
                  <w:shd w:val="clear" w:color="auto" w:fill="auto"/>
                  <w:vAlign w:val="center"/>
                  <w:hideMark/>
                </w:tcPr>
                <w:p w:rsidR="00363EE7" w:rsidRPr="00734255" w:rsidRDefault="00363EE7" w:rsidP="00623A3B">
                  <w:pPr>
                    <w:spacing w:after="0" w:line="240" w:lineRule="auto"/>
                    <w:ind w:left="0" w:hanging="114"/>
                    <w:jc w:val="center"/>
                    <w:rPr>
                      <w:rFonts w:eastAsia="Times New Roman" w:cs="Calibri"/>
                      <w:sz w:val="18"/>
                      <w:szCs w:val="18"/>
                    </w:rPr>
                  </w:pPr>
                  <w:r w:rsidRPr="00734255">
                    <w:rPr>
                      <w:rFonts w:eastAsia="Times New Roman" w:cs="Calibri"/>
                      <w:sz w:val="18"/>
                      <w:szCs w:val="18"/>
                    </w:rPr>
                    <w:t>ბ)მატერიალური ფორმა</w:t>
                  </w:r>
                </w:p>
              </w:tc>
              <w:tc>
                <w:tcPr>
                  <w:tcW w:w="1380" w:type="dxa"/>
                  <w:shd w:val="clear" w:color="auto" w:fill="auto"/>
                  <w:vAlign w:val="center"/>
                  <w:hideMark/>
                </w:tcPr>
                <w:p w:rsidR="00363EE7" w:rsidRPr="00734255" w:rsidRDefault="00363EE7" w:rsidP="006228F2">
                  <w:pPr>
                    <w:spacing w:after="0" w:line="240" w:lineRule="auto"/>
                    <w:ind w:left="66" w:firstLine="0"/>
                    <w:jc w:val="center"/>
                    <w:rPr>
                      <w:rFonts w:eastAsia="Times New Roman" w:cs="Calibri"/>
                      <w:sz w:val="18"/>
                      <w:szCs w:val="18"/>
                    </w:rPr>
                  </w:pPr>
                  <w:r w:rsidRPr="00734255">
                    <w:rPr>
                      <w:rFonts w:eastAsia="Times New Roman" w:cs="Calibri"/>
                      <w:sz w:val="18"/>
                      <w:szCs w:val="18"/>
                    </w:rPr>
                    <w:t>103400</w:t>
                  </w:r>
                </w:p>
              </w:tc>
              <w:tc>
                <w:tcPr>
                  <w:tcW w:w="1530" w:type="dxa"/>
                  <w:shd w:val="clear" w:color="auto" w:fill="auto"/>
                  <w:vAlign w:val="center"/>
                  <w:hideMark/>
                </w:tcPr>
                <w:p w:rsidR="00363EE7" w:rsidRPr="00734255" w:rsidRDefault="00363EE7" w:rsidP="00B12D17">
                  <w:pPr>
                    <w:spacing w:after="0" w:line="240" w:lineRule="auto"/>
                    <w:ind w:left="0" w:firstLine="0"/>
                    <w:jc w:val="center"/>
                    <w:rPr>
                      <w:rFonts w:eastAsia="Times New Roman" w:cs="Calibri"/>
                      <w:sz w:val="18"/>
                      <w:szCs w:val="18"/>
                    </w:rPr>
                  </w:pPr>
                  <w:r w:rsidRPr="00734255">
                    <w:rPr>
                      <w:rFonts w:eastAsia="Times New Roman" w:cs="Calibri"/>
                      <w:sz w:val="18"/>
                      <w:szCs w:val="18"/>
                    </w:rPr>
                    <w:t>103366</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 </w:t>
                  </w:r>
                </w:p>
              </w:tc>
              <w:tc>
                <w:tcPr>
                  <w:tcW w:w="1417" w:type="dxa"/>
                  <w:shd w:val="clear" w:color="auto" w:fill="auto"/>
                  <w:vAlign w:val="center"/>
                  <w:hideMark/>
                </w:tcPr>
                <w:p w:rsidR="00363EE7" w:rsidRPr="00734255" w:rsidRDefault="00363EE7" w:rsidP="00B12D17">
                  <w:pPr>
                    <w:spacing w:after="0" w:line="240" w:lineRule="auto"/>
                    <w:ind w:left="104" w:hanging="104"/>
                    <w:jc w:val="center"/>
                    <w:rPr>
                      <w:rFonts w:eastAsia="Times New Roman" w:cs="Calibri"/>
                      <w:sz w:val="18"/>
                      <w:szCs w:val="18"/>
                    </w:rPr>
                  </w:pPr>
                  <w:r w:rsidRPr="00734255">
                    <w:rPr>
                      <w:rFonts w:eastAsia="Times New Roman" w:cs="Calibri"/>
                      <w:sz w:val="18"/>
                      <w:szCs w:val="18"/>
                    </w:rPr>
                    <w:t>2171</w:t>
                  </w:r>
                </w:p>
              </w:tc>
            </w:tr>
            <w:tr w:rsidR="00363EE7" w:rsidRPr="00734255" w:rsidTr="00173C49">
              <w:trPr>
                <w:trHeight w:val="328"/>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9</w:t>
                  </w:r>
                </w:p>
              </w:tc>
              <w:tc>
                <w:tcPr>
                  <w:tcW w:w="1348" w:type="dxa"/>
                  <w:shd w:val="clear" w:color="auto" w:fill="auto"/>
                  <w:noWrap/>
                  <w:vAlign w:val="center"/>
                  <w:hideMark/>
                </w:tcPr>
                <w:p w:rsidR="00363EE7" w:rsidRPr="00734255" w:rsidRDefault="00363EE7" w:rsidP="00623A3B">
                  <w:pPr>
                    <w:spacing w:after="0" w:line="240" w:lineRule="auto"/>
                    <w:ind w:hanging="669"/>
                    <w:jc w:val="center"/>
                    <w:rPr>
                      <w:rFonts w:eastAsia="Times New Roman" w:cs="Calibri"/>
                      <w:b/>
                      <w:bCs/>
                      <w:sz w:val="18"/>
                      <w:szCs w:val="18"/>
                    </w:rPr>
                  </w:pPr>
                  <w:r w:rsidRPr="00734255">
                    <w:rPr>
                      <w:rFonts w:eastAsia="Times New Roman" w:cs="Calibri"/>
                      <w:b/>
                      <w:bCs/>
                      <w:sz w:val="18"/>
                      <w:szCs w:val="18"/>
                    </w:rPr>
                    <w:t>06 02 09</w:t>
                  </w:r>
                </w:p>
              </w:tc>
              <w:tc>
                <w:tcPr>
                  <w:tcW w:w="3509" w:type="dxa"/>
                  <w:shd w:val="clear" w:color="auto" w:fill="auto"/>
                  <w:noWrap/>
                  <w:vAlign w:val="center"/>
                  <w:hideMark/>
                </w:tcPr>
                <w:p w:rsidR="00363EE7" w:rsidRPr="00734255" w:rsidRDefault="00363EE7" w:rsidP="006228F2">
                  <w:pPr>
                    <w:spacing w:after="0" w:line="240" w:lineRule="auto"/>
                    <w:ind w:left="0" w:firstLine="0"/>
                    <w:jc w:val="center"/>
                    <w:rPr>
                      <w:rFonts w:eastAsia="Times New Roman" w:cs="Calibri"/>
                      <w:b/>
                      <w:bCs/>
                      <w:sz w:val="18"/>
                      <w:szCs w:val="18"/>
                    </w:rPr>
                  </w:pPr>
                  <w:r w:rsidRPr="00734255">
                    <w:rPr>
                      <w:rFonts w:eastAsia="Times New Roman" w:cs="Calibri"/>
                      <w:b/>
                      <w:bCs/>
                      <w:sz w:val="18"/>
                      <w:szCs w:val="18"/>
                    </w:rPr>
                    <w:t>მარჩენალდაკარგულების  დახმარება</w:t>
                  </w:r>
                </w:p>
              </w:tc>
              <w:tc>
                <w:tcPr>
                  <w:tcW w:w="1380" w:type="dxa"/>
                  <w:shd w:val="clear" w:color="auto" w:fill="auto"/>
                  <w:noWrap/>
                  <w:vAlign w:val="center"/>
                  <w:hideMark/>
                </w:tcPr>
                <w:p w:rsidR="00363EE7" w:rsidRPr="00734255" w:rsidRDefault="00363EE7" w:rsidP="006228F2">
                  <w:pPr>
                    <w:spacing w:after="0" w:line="240" w:lineRule="auto"/>
                    <w:ind w:left="66" w:firstLine="0"/>
                    <w:jc w:val="center"/>
                    <w:rPr>
                      <w:rFonts w:eastAsia="Times New Roman" w:cs="Calibri"/>
                      <w:b/>
                      <w:bCs/>
                      <w:sz w:val="18"/>
                      <w:szCs w:val="18"/>
                    </w:rPr>
                  </w:pPr>
                  <w:r w:rsidRPr="00734255">
                    <w:rPr>
                      <w:rFonts w:eastAsia="Times New Roman" w:cs="Calibri"/>
                      <w:b/>
                      <w:bCs/>
                      <w:sz w:val="18"/>
                      <w:szCs w:val="18"/>
                    </w:rPr>
                    <w:t>5200</w:t>
                  </w:r>
                </w:p>
              </w:tc>
              <w:tc>
                <w:tcPr>
                  <w:tcW w:w="1530" w:type="dxa"/>
                  <w:shd w:val="clear" w:color="auto" w:fill="auto"/>
                  <w:noWrap/>
                  <w:vAlign w:val="center"/>
                  <w:hideMark/>
                </w:tcPr>
                <w:p w:rsidR="00363EE7" w:rsidRPr="00734255" w:rsidRDefault="00363EE7" w:rsidP="00B12D17">
                  <w:pPr>
                    <w:spacing w:after="0" w:line="240" w:lineRule="auto"/>
                    <w:ind w:left="0" w:firstLine="0"/>
                    <w:jc w:val="center"/>
                    <w:rPr>
                      <w:rFonts w:eastAsia="Times New Roman" w:cs="Calibri"/>
                      <w:b/>
                      <w:bCs/>
                      <w:sz w:val="18"/>
                      <w:szCs w:val="18"/>
                    </w:rPr>
                  </w:pPr>
                  <w:r w:rsidRPr="00734255">
                    <w:rPr>
                      <w:rFonts w:eastAsia="Times New Roman" w:cs="Calibri"/>
                      <w:b/>
                      <w:bCs/>
                      <w:sz w:val="18"/>
                      <w:szCs w:val="18"/>
                    </w:rPr>
                    <w:t>5200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104" w:hanging="104"/>
                    <w:jc w:val="center"/>
                    <w:rPr>
                      <w:rFonts w:eastAsia="Times New Roman" w:cs="Calibri"/>
                      <w:b/>
                      <w:bCs/>
                      <w:sz w:val="18"/>
                      <w:szCs w:val="18"/>
                    </w:rPr>
                  </w:pPr>
                  <w:r w:rsidRPr="00734255">
                    <w:rPr>
                      <w:rFonts w:eastAsia="Times New Roman" w:cs="Calibri"/>
                      <w:b/>
                      <w:bCs/>
                      <w:sz w:val="18"/>
                      <w:szCs w:val="18"/>
                    </w:rPr>
                    <w:t>52</w:t>
                  </w:r>
                </w:p>
              </w:tc>
            </w:tr>
            <w:tr w:rsidR="00363EE7" w:rsidRPr="00734255" w:rsidTr="00173C49">
              <w:trPr>
                <w:trHeight w:val="1127"/>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10</w:t>
                  </w:r>
                </w:p>
              </w:tc>
              <w:tc>
                <w:tcPr>
                  <w:tcW w:w="1348" w:type="dxa"/>
                  <w:shd w:val="clear" w:color="auto" w:fill="auto"/>
                  <w:noWrap/>
                  <w:vAlign w:val="center"/>
                  <w:hideMark/>
                </w:tcPr>
                <w:p w:rsidR="00363EE7" w:rsidRPr="00734255" w:rsidRDefault="00363EE7" w:rsidP="00623A3B">
                  <w:pPr>
                    <w:spacing w:after="0" w:line="240" w:lineRule="auto"/>
                    <w:ind w:hanging="669"/>
                    <w:jc w:val="center"/>
                    <w:rPr>
                      <w:rFonts w:eastAsia="Times New Roman" w:cs="Calibri"/>
                      <w:b/>
                      <w:bCs/>
                      <w:sz w:val="18"/>
                      <w:szCs w:val="18"/>
                    </w:rPr>
                  </w:pPr>
                  <w:r w:rsidRPr="00734255">
                    <w:rPr>
                      <w:rFonts w:eastAsia="Times New Roman" w:cs="Calibri"/>
                      <w:b/>
                      <w:bCs/>
                      <w:sz w:val="18"/>
                      <w:szCs w:val="18"/>
                    </w:rPr>
                    <w:t>06 02 10</w:t>
                  </w:r>
                </w:p>
              </w:tc>
              <w:tc>
                <w:tcPr>
                  <w:tcW w:w="3509" w:type="dxa"/>
                  <w:shd w:val="clear" w:color="auto" w:fill="auto"/>
                  <w:vAlign w:val="center"/>
                  <w:hideMark/>
                </w:tcPr>
                <w:p w:rsidR="00363EE7" w:rsidRPr="00734255" w:rsidRDefault="00363EE7" w:rsidP="006228F2">
                  <w:pPr>
                    <w:spacing w:after="0" w:line="240" w:lineRule="auto"/>
                    <w:ind w:left="0" w:firstLine="0"/>
                    <w:jc w:val="center"/>
                    <w:rPr>
                      <w:rFonts w:eastAsia="Times New Roman" w:cs="Calibri"/>
                      <w:b/>
                      <w:bCs/>
                      <w:sz w:val="18"/>
                      <w:szCs w:val="18"/>
                    </w:rPr>
                  </w:pPr>
                  <w:r w:rsidRPr="00734255">
                    <w:rPr>
                      <w:rFonts w:eastAsia="Times New Roman" w:cs="Calibri"/>
                      <w:b/>
                      <w:bCs/>
                      <w:sz w:val="18"/>
                      <w:szCs w:val="18"/>
                    </w:rPr>
                    <w:t>ზესტაფონის მუნიციპალიტეტის ტერიტორიაზე მცხოვრები შეზღუდული შესაძლებლობის მხედველობით მკვეთრი და მნიშვნელოვანი სტატუსის მქონე ბენეფიციარებზე ყოველთვიური ფინანსური დახმარება</w:t>
                  </w:r>
                </w:p>
              </w:tc>
              <w:tc>
                <w:tcPr>
                  <w:tcW w:w="1380" w:type="dxa"/>
                  <w:shd w:val="clear" w:color="auto" w:fill="auto"/>
                  <w:noWrap/>
                  <w:vAlign w:val="center"/>
                  <w:hideMark/>
                </w:tcPr>
                <w:p w:rsidR="00363EE7" w:rsidRPr="00734255" w:rsidRDefault="00363EE7" w:rsidP="006228F2">
                  <w:pPr>
                    <w:spacing w:after="0" w:line="240" w:lineRule="auto"/>
                    <w:ind w:left="66" w:firstLine="0"/>
                    <w:jc w:val="center"/>
                    <w:rPr>
                      <w:rFonts w:eastAsia="Times New Roman" w:cs="Calibri"/>
                      <w:b/>
                      <w:bCs/>
                      <w:sz w:val="18"/>
                      <w:szCs w:val="18"/>
                    </w:rPr>
                  </w:pPr>
                  <w:r w:rsidRPr="00734255">
                    <w:rPr>
                      <w:rFonts w:eastAsia="Times New Roman" w:cs="Calibri"/>
                      <w:b/>
                      <w:bCs/>
                      <w:sz w:val="18"/>
                      <w:szCs w:val="18"/>
                    </w:rPr>
                    <w:t>165900</w:t>
                  </w:r>
                </w:p>
              </w:tc>
              <w:tc>
                <w:tcPr>
                  <w:tcW w:w="1530" w:type="dxa"/>
                  <w:shd w:val="clear" w:color="auto" w:fill="auto"/>
                  <w:noWrap/>
                  <w:vAlign w:val="center"/>
                  <w:hideMark/>
                </w:tcPr>
                <w:p w:rsidR="00363EE7" w:rsidRPr="00734255" w:rsidRDefault="00363EE7" w:rsidP="00B12D17">
                  <w:pPr>
                    <w:spacing w:after="0" w:line="240" w:lineRule="auto"/>
                    <w:ind w:left="131" w:firstLine="0"/>
                    <w:jc w:val="center"/>
                    <w:rPr>
                      <w:rFonts w:eastAsia="Times New Roman" w:cs="Calibri"/>
                      <w:b/>
                      <w:bCs/>
                      <w:sz w:val="18"/>
                      <w:szCs w:val="18"/>
                    </w:rPr>
                  </w:pPr>
                  <w:r w:rsidRPr="00734255">
                    <w:rPr>
                      <w:rFonts w:eastAsia="Times New Roman" w:cs="Calibri"/>
                      <w:b/>
                      <w:bCs/>
                      <w:sz w:val="18"/>
                      <w:szCs w:val="18"/>
                    </w:rPr>
                    <w:t>165750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417" w:type="dxa"/>
                  <w:shd w:val="clear" w:color="auto" w:fill="auto"/>
                  <w:vAlign w:val="center"/>
                  <w:hideMark/>
                </w:tcPr>
                <w:p w:rsidR="00363EE7" w:rsidRPr="00734255" w:rsidRDefault="00363EE7" w:rsidP="00B12D17">
                  <w:pPr>
                    <w:spacing w:after="0" w:line="240" w:lineRule="auto"/>
                    <w:ind w:left="104" w:firstLine="0"/>
                    <w:jc w:val="center"/>
                    <w:rPr>
                      <w:rFonts w:eastAsia="Times New Roman" w:cs="Calibri"/>
                      <w:b/>
                      <w:bCs/>
                      <w:sz w:val="18"/>
                      <w:szCs w:val="18"/>
                    </w:rPr>
                  </w:pPr>
                  <w:r w:rsidRPr="00734255">
                    <w:rPr>
                      <w:rFonts w:eastAsia="Times New Roman" w:cs="Calibri"/>
                      <w:b/>
                      <w:bCs/>
                      <w:sz w:val="18"/>
                      <w:szCs w:val="18"/>
                    </w:rPr>
                    <w:t>249</w:t>
                  </w:r>
                </w:p>
              </w:tc>
            </w:tr>
            <w:tr w:rsidR="00363EE7" w:rsidRPr="00734255" w:rsidTr="00173C49">
              <w:trPr>
                <w:trHeight w:val="833"/>
              </w:trPr>
              <w:tc>
                <w:tcPr>
                  <w:tcW w:w="910" w:type="dxa"/>
                  <w:shd w:val="clear" w:color="auto" w:fill="auto"/>
                  <w:noWrap/>
                  <w:vAlign w:val="center"/>
                  <w:hideMark/>
                </w:tcPr>
                <w:p w:rsidR="00363EE7" w:rsidRPr="00734255" w:rsidRDefault="00363EE7" w:rsidP="00601219">
                  <w:pPr>
                    <w:spacing w:after="0" w:line="240" w:lineRule="auto"/>
                    <w:ind w:left="-81" w:hanging="142"/>
                    <w:jc w:val="center"/>
                    <w:rPr>
                      <w:rFonts w:eastAsia="Times New Roman" w:cs="Calibri"/>
                      <w:sz w:val="18"/>
                      <w:szCs w:val="18"/>
                    </w:rPr>
                  </w:pPr>
                  <w:r w:rsidRPr="00734255">
                    <w:rPr>
                      <w:rFonts w:eastAsia="Times New Roman" w:cs="Calibri"/>
                      <w:sz w:val="18"/>
                      <w:szCs w:val="18"/>
                    </w:rPr>
                    <w:t>11</w:t>
                  </w:r>
                </w:p>
              </w:tc>
              <w:tc>
                <w:tcPr>
                  <w:tcW w:w="1348" w:type="dxa"/>
                  <w:shd w:val="clear" w:color="auto" w:fill="auto"/>
                  <w:noWrap/>
                  <w:vAlign w:val="center"/>
                  <w:hideMark/>
                </w:tcPr>
                <w:p w:rsidR="00363EE7" w:rsidRPr="00734255" w:rsidRDefault="00363EE7" w:rsidP="00623A3B">
                  <w:pPr>
                    <w:spacing w:after="0" w:line="240" w:lineRule="auto"/>
                    <w:ind w:hanging="669"/>
                    <w:jc w:val="center"/>
                    <w:rPr>
                      <w:rFonts w:eastAsia="Times New Roman" w:cs="Calibri"/>
                      <w:b/>
                      <w:bCs/>
                      <w:sz w:val="18"/>
                      <w:szCs w:val="18"/>
                    </w:rPr>
                  </w:pPr>
                  <w:r w:rsidRPr="00734255">
                    <w:rPr>
                      <w:rFonts w:eastAsia="Times New Roman" w:cs="Calibri"/>
                      <w:b/>
                      <w:bCs/>
                      <w:sz w:val="18"/>
                      <w:szCs w:val="18"/>
                    </w:rPr>
                    <w:t>06 02 11</w:t>
                  </w:r>
                </w:p>
              </w:tc>
              <w:tc>
                <w:tcPr>
                  <w:tcW w:w="3509" w:type="dxa"/>
                  <w:shd w:val="clear" w:color="auto" w:fill="auto"/>
                  <w:vAlign w:val="center"/>
                  <w:hideMark/>
                </w:tcPr>
                <w:p w:rsidR="00363EE7" w:rsidRPr="00734255" w:rsidRDefault="00363EE7" w:rsidP="006228F2">
                  <w:pPr>
                    <w:spacing w:after="0" w:line="240" w:lineRule="auto"/>
                    <w:ind w:left="0" w:firstLine="0"/>
                    <w:jc w:val="center"/>
                    <w:rPr>
                      <w:rFonts w:eastAsia="Times New Roman" w:cs="Calibri"/>
                      <w:b/>
                      <w:bCs/>
                      <w:sz w:val="18"/>
                      <w:szCs w:val="18"/>
                    </w:rPr>
                  </w:pPr>
                  <w:r w:rsidRPr="00734255">
                    <w:rPr>
                      <w:rFonts w:eastAsia="Times New Roman" w:cs="Calibri"/>
                      <w:b/>
                      <w:bCs/>
                      <w:sz w:val="18"/>
                      <w:szCs w:val="18"/>
                    </w:rPr>
                    <w:t>საქართველოს ტერიტორიული მთლიანობისათვის  ომის მონაწილეების და სხვა ქვეყნის ტერიტორიაზე ბრძოლის მონაწილეების  დახმარება</w:t>
                  </w:r>
                </w:p>
              </w:tc>
              <w:tc>
                <w:tcPr>
                  <w:tcW w:w="1380" w:type="dxa"/>
                  <w:shd w:val="clear" w:color="auto" w:fill="auto"/>
                  <w:noWrap/>
                  <w:vAlign w:val="center"/>
                  <w:hideMark/>
                </w:tcPr>
                <w:p w:rsidR="00363EE7" w:rsidRPr="00734255" w:rsidRDefault="00363EE7" w:rsidP="006228F2">
                  <w:pPr>
                    <w:spacing w:after="0" w:line="240" w:lineRule="auto"/>
                    <w:ind w:left="66" w:firstLine="0"/>
                    <w:jc w:val="center"/>
                    <w:rPr>
                      <w:rFonts w:eastAsia="Times New Roman" w:cs="Calibri"/>
                      <w:b/>
                      <w:bCs/>
                      <w:sz w:val="18"/>
                      <w:szCs w:val="18"/>
                    </w:rPr>
                  </w:pPr>
                  <w:r w:rsidRPr="00734255">
                    <w:rPr>
                      <w:rFonts w:eastAsia="Times New Roman" w:cs="Calibri"/>
                      <w:b/>
                      <w:bCs/>
                      <w:sz w:val="18"/>
                      <w:szCs w:val="18"/>
                    </w:rPr>
                    <w:t>31600</w:t>
                  </w:r>
                </w:p>
              </w:tc>
              <w:tc>
                <w:tcPr>
                  <w:tcW w:w="1530" w:type="dxa"/>
                  <w:shd w:val="clear" w:color="auto" w:fill="auto"/>
                  <w:noWrap/>
                  <w:vAlign w:val="center"/>
                  <w:hideMark/>
                </w:tcPr>
                <w:p w:rsidR="00363EE7" w:rsidRPr="00734255" w:rsidRDefault="00363EE7" w:rsidP="00B12D17">
                  <w:pPr>
                    <w:spacing w:after="0" w:line="240" w:lineRule="auto"/>
                    <w:ind w:left="131" w:firstLine="0"/>
                    <w:jc w:val="center"/>
                    <w:rPr>
                      <w:rFonts w:eastAsia="Times New Roman" w:cs="Calibri"/>
                      <w:b/>
                      <w:bCs/>
                      <w:sz w:val="18"/>
                      <w:szCs w:val="18"/>
                    </w:rPr>
                  </w:pPr>
                  <w:r w:rsidRPr="00734255">
                    <w:rPr>
                      <w:rFonts w:eastAsia="Times New Roman" w:cs="Calibri"/>
                      <w:b/>
                      <w:bCs/>
                      <w:sz w:val="18"/>
                      <w:szCs w:val="18"/>
                    </w:rPr>
                    <w:t>31500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104" w:firstLine="0"/>
                    <w:jc w:val="center"/>
                    <w:rPr>
                      <w:rFonts w:eastAsia="Times New Roman" w:cs="Calibri"/>
                      <w:b/>
                      <w:bCs/>
                      <w:sz w:val="18"/>
                      <w:szCs w:val="18"/>
                    </w:rPr>
                  </w:pPr>
                  <w:r w:rsidRPr="00734255">
                    <w:rPr>
                      <w:rFonts w:eastAsia="Times New Roman" w:cs="Calibri"/>
                      <w:b/>
                      <w:bCs/>
                      <w:sz w:val="18"/>
                      <w:szCs w:val="18"/>
                    </w:rPr>
                    <w:t>315</w:t>
                  </w:r>
                </w:p>
              </w:tc>
            </w:tr>
            <w:tr w:rsidR="00363EE7" w:rsidRPr="00734255" w:rsidTr="00173C49">
              <w:trPr>
                <w:trHeight w:val="291"/>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12</w:t>
                  </w:r>
                </w:p>
              </w:tc>
              <w:tc>
                <w:tcPr>
                  <w:tcW w:w="1348" w:type="dxa"/>
                  <w:shd w:val="clear" w:color="auto" w:fill="auto"/>
                  <w:noWrap/>
                  <w:vAlign w:val="center"/>
                  <w:hideMark/>
                </w:tcPr>
                <w:p w:rsidR="00363EE7" w:rsidRPr="00734255" w:rsidRDefault="00363EE7" w:rsidP="00623A3B">
                  <w:pPr>
                    <w:spacing w:after="0" w:line="240" w:lineRule="auto"/>
                    <w:ind w:hanging="669"/>
                    <w:jc w:val="center"/>
                    <w:rPr>
                      <w:rFonts w:eastAsia="Times New Roman" w:cs="Calibri"/>
                      <w:b/>
                      <w:bCs/>
                      <w:sz w:val="18"/>
                      <w:szCs w:val="18"/>
                    </w:rPr>
                  </w:pPr>
                  <w:r w:rsidRPr="00734255">
                    <w:rPr>
                      <w:rFonts w:eastAsia="Times New Roman" w:cs="Calibri"/>
                      <w:b/>
                      <w:bCs/>
                      <w:sz w:val="18"/>
                      <w:szCs w:val="18"/>
                    </w:rPr>
                    <w:t>06 02 12</w:t>
                  </w:r>
                </w:p>
              </w:tc>
              <w:tc>
                <w:tcPr>
                  <w:tcW w:w="3509" w:type="dxa"/>
                  <w:shd w:val="clear" w:color="auto" w:fill="auto"/>
                  <w:noWrap/>
                  <w:vAlign w:val="center"/>
                  <w:hideMark/>
                </w:tcPr>
                <w:p w:rsidR="00363EE7" w:rsidRPr="00734255" w:rsidRDefault="00363EE7" w:rsidP="006228F2">
                  <w:pPr>
                    <w:spacing w:after="0" w:line="240" w:lineRule="auto"/>
                    <w:ind w:left="0" w:firstLine="0"/>
                    <w:jc w:val="center"/>
                    <w:rPr>
                      <w:rFonts w:eastAsia="Times New Roman" w:cs="Calibri"/>
                      <w:b/>
                      <w:bCs/>
                      <w:sz w:val="18"/>
                      <w:szCs w:val="18"/>
                    </w:rPr>
                  </w:pPr>
                  <w:r w:rsidRPr="00734255">
                    <w:rPr>
                      <w:rFonts w:eastAsia="Times New Roman" w:cs="Calibri"/>
                      <w:b/>
                      <w:bCs/>
                      <w:sz w:val="18"/>
                      <w:szCs w:val="18"/>
                    </w:rPr>
                    <w:t>საცხოვრებლით უზრუნველყოფა</w:t>
                  </w:r>
                </w:p>
              </w:tc>
              <w:tc>
                <w:tcPr>
                  <w:tcW w:w="1380" w:type="dxa"/>
                  <w:shd w:val="clear" w:color="auto" w:fill="auto"/>
                  <w:noWrap/>
                  <w:vAlign w:val="center"/>
                  <w:hideMark/>
                </w:tcPr>
                <w:p w:rsidR="00363EE7" w:rsidRPr="00734255" w:rsidRDefault="00363EE7" w:rsidP="006228F2">
                  <w:pPr>
                    <w:spacing w:after="0" w:line="240" w:lineRule="auto"/>
                    <w:ind w:left="66" w:firstLine="0"/>
                    <w:jc w:val="center"/>
                    <w:rPr>
                      <w:rFonts w:eastAsia="Times New Roman" w:cs="Calibri"/>
                      <w:b/>
                      <w:bCs/>
                      <w:sz w:val="18"/>
                      <w:szCs w:val="18"/>
                    </w:rPr>
                  </w:pPr>
                  <w:r w:rsidRPr="00734255">
                    <w:rPr>
                      <w:rFonts w:eastAsia="Times New Roman" w:cs="Calibri"/>
                      <w:b/>
                      <w:bCs/>
                      <w:sz w:val="18"/>
                      <w:szCs w:val="18"/>
                    </w:rPr>
                    <w:t>602800</w:t>
                  </w:r>
                </w:p>
              </w:tc>
              <w:tc>
                <w:tcPr>
                  <w:tcW w:w="1530" w:type="dxa"/>
                  <w:shd w:val="clear" w:color="auto" w:fill="auto"/>
                  <w:noWrap/>
                  <w:vAlign w:val="center"/>
                  <w:hideMark/>
                </w:tcPr>
                <w:p w:rsidR="00363EE7" w:rsidRPr="00734255" w:rsidRDefault="00363EE7" w:rsidP="00B12D17">
                  <w:pPr>
                    <w:spacing w:after="0" w:line="240" w:lineRule="auto"/>
                    <w:ind w:left="131" w:firstLine="0"/>
                    <w:jc w:val="center"/>
                    <w:rPr>
                      <w:rFonts w:eastAsia="Times New Roman" w:cs="Calibri"/>
                      <w:b/>
                      <w:bCs/>
                      <w:sz w:val="18"/>
                      <w:szCs w:val="18"/>
                    </w:rPr>
                  </w:pPr>
                  <w:r w:rsidRPr="00734255">
                    <w:rPr>
                      <w:rFonts w:eastAsia="Times New Roman" w:cs="Calibri"/>
                      <w:b/>
                      <w:bCs/>
                      <w:sz w:val="18"/>
                      <w:szCs w:val="18"/>
                    </w:rPr>
                    <w:t>602800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104" w:firstLine="0"/>
                    <w:jc w:val="center"/>
                    <w:rPr>
                      <w:rFonts w:eastAsia="Times New Roman" w:cs="Calibri"/>
                      <w:b/>
                      <w:bCs/>
                      <w:sz w:val="18"/>
                      <w:szCs w:val="18"/>
                    </w:rPr>
                  </w:pPr>
                  <w:r w:rsidRPr="00734255">
                    <w:rPr>
                      <w:rFonts w:eastAsia="Times New Roman" w:cs="Calibri"/>
                      <w:b/>
                      <w:bCs/>
                      <w:sz w:val="18"/>
                      <w:szCs w:val="18"/>
                    </w:rPr>
                    <w:t>230</w:t>
                  </w:r>
                </w:p>
              </w:tc>
            </w:tr>
            <w:tr w:rsidR="00363EE7" w:rsidRPr="00734255" w:rsidTr="00173C49">
              <w:trPr>
                <w:trHeight w:val="1249"/>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t>13</w:t>
                  </w:r>
                </w:p>
              </w:tc>
              <w:tc>
                <w:tcPr>
                  <w:tcW w:w="1348" w:type="dxa"/>
                  <w:shd w:val="clear" w:color="auto" w:fill="auto"/>
                  <w:noWrap/>
                  <w:vAlign w:val="center"/>
                  <w:hideMark/>
                </w:tcPr>
                <w:p w:rsidR="00363EE7" w:rsidRPr="00734255" w:rsidRDefault="00363EE7" w:rsidP="00623A3B">
                  <w:pPr>
                    <w:spacing w:after="0" w:line="240" w:lineRule="auto"/>
                    <w:ind w:hanging="669"/>
                    <w:jc w:val="center"/>
                    <w:rPr>
                      <w:rFonts w:eastAsia="Times New Roman" w:cs="Calibri"/>
                      <w:b/>
                      <w:bCs/>
                      <w:sz w:val="18"/>
                      <w:szCs w:val="18"/>
                    </w:rPr>
                  </w:pPr>
                  <w:r w:rsidRPr="00734255">
                    <w:rPr>
                      <w:rFonts w:eastAsia="Times New Roman" w:cs="Calibri"/>
                      <w:b/>
                      <w:bCs/>
                      <w:sz w:val="18"/>
                      <w:szCs w:val="18"/>
                    </w:rPr>
                    <w:t>06 02 13</w:t>
                  </w:r>
                </w:p>
              </w:tc>
              <w:tc>
                <w:tcPr>
                  <w:tcW w:w="3509" w:type="dxa"/>
                  <w:shd w:val="clear" w:color="auto" w:fill="auto"/>
                  <w:noWrap/>
                  <w:vAlign w:val="center"/>
                  <w:hideMark/>
                </w:tcPr>
                <w:p w:rsidR="00363EE7" w:rsidRPr="00734255" w:rsidRDefault="00363EE7" w:rsidP="006228F2">
                  <w:pPr>
                    <w:spacing w:after="0" w:line="240" w:lineRule="auto"/>
                    <w:ind w:left="0" w:firstLine="0"/>
                    <w:rPr>
                      <w:rFonts w:eastAsia="Times New Roman" w:cs="Calibri"/>
                      <w:b/>
                      <w:bCs/>
                      <w:sz w:val="18"/>
                      <w:szCs w:val="18"/>
                    </w:rPr>
                  </w:pPr>
                  <w:r w:rsidRPr="00734255">
                    <w:rPr>
                      <w:rFonts w:eastAsia="Times New Roman" w:cs="Calibri"/>
                      <w:b/>
                      <w:bCs/>
                      <w:sz w:val="18"/>
                      <w:szCs w:val="18"/>
                    </w:rPr>
                    <w:t>ფენილკეტონურიით, ცისტური ფიბროზით, ცელიაკიით,  შაქრიანი დიაბეტით  და ფილტვების ინტერსტიციული ავადმყოფობით დაავადებული ბავშვების და ქრონიკული ფენილკეტონურიით დაავადებულ 18 წლის ზემოთ  პირების  ფინანსური დახმარება.</w:t>
                  </w:r>
                </w:p>
              </w:tc>
              <w:tc>
                <w:tcPr>
                  <w:tcW w:w="1380" w:type="dxa"/>
                  <w:shd w:val="clear" w:color="auto" w:fill="auto"/>
                  <w:noWrap/>
                  <w:vAlign w:val="center"/>
                  <w:hideMark/>
                </w:tcPr>
                <w:p w:rsidR="00363EE7" w:rsidRPr="00734255" w:rsidRDefault="00363EE7" w:rsidP="006228F2">
                  <w:pPr>
                    <w:spacing w:after="0" w:line="240" w:lineRule="auto"/>
                    <w:ind w:left="66" w:firstLine="0"/>
                    <w:jc w:val="center"/>
                    <w:rPr>
                      <w:rFonts w:eastAsia="Times New Roman" w:cs="Calibri"/>
                      <w:b/>
                      <w:bCs/>
                      <w:sz w:val="18"/>
                      <w:szCs w:val="18"/>
                    </w:rPr>
                  </w:pPr>
                  <w:r w:rsidRPr="00734255">
                    <w:rPr>
                      <w:rFonts w:eastAsia="Times New Roman" w:cs="Calibri"/>
                      <w:b/>
                      <w:bCs/>
                      <w:sz w:val="18"/>
                      <w:szCs w:val="18"/>
                    </w:rPr>
                    <w:t>135150</w:t>
                  </w:r>
                </w:p>
              </w:tc>
              <w:tc>
                <w:tcPr>
                  <w:tcW w:w="1530" w:type="dxa"/>
                  <w:shd w:val="clear" w:color="auto" w:fill="auto"/>
                  <w:noWrap/>
                  <w:vAlign w:val="center"/>
                  <w:hideMark/>
                </w:tcPr>
                <w:p w:rsidR="00363EE7" w:rsidRPr="00734255" w:rsidRDefault="00363EE7" w:rsidP="00B12D17">
                  <w:pPr>
                    <w:spacing w:after="0" w:line="240" w:lineRule="auto"/>
                    <w:ind w:left="131" w:firstLine="0"/>
                    <w:jc w:val="center"/>
                    <w:rPr>
                      <w:rFonts w:eastAsia="Times New Roman" w:cs="Calibri"/>
                      <w:b/>
                      <w:bCs/>
                      <w:sz w:val="18"/>
                      <w:szCs w:val="18"/>
                    </w:rPr>
                  </w:pPr>
                  <w:r w:rsidRPr="00734255">
                    <w:rPr>
                      <w:rFonts w:eastAsia="Times New Roman" w:cs="Calibri"/>
                      <w:b/>
                      <w:bCs/>
                      <w:sz w:val="18"/>
                      <w:szCs w:val="18"/>
                    </w:rPr>
                    <w:t>135150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417" w:type="dxa"/>
                  <w:shd w:val="clear" w:color="auto" w:fill="auto"/>
                  <w:vAlign w:val="center"/>
                  <w:hideMark/>
                </w:tcPr>
                <w:p w:rsidR="00363EE7" w:rsidRPr="00734255" w:rsidRDefault="00363EE7" w:rsidP="00B12D17">
                  <w:pPr>
                    <w:spacing w:after="0" w:line="240" w:lineRule="auto"/>
                    <w:ind w:left="104" w:firstLine="0"/>
                    <w:jc w:val="center"/>
                    <w:rPr>
                      <w:rFonts w:eastAsia="Times New Roman" w:cs="Calibri"/>
                      <w:b/>
                      <w:bCs/>
                      <w:sz w:val="18"/>
                      <w:szCs w:val="18"/>
                    </w:rPr>
                  </w:pPr>
                  <w:r w:rsidRPr="00734255">
                    <w:rPr>
                      <w:rFonts w:eastAsia="Times New Roman" w:cs="Calibri"/>
                      <w:b/>
                      <w:bCs/>
                      <w:sz w:val="18"/>
                      <w:szCs w:val="18"/>
                    </w:rPr>
                    <w:t>35</w:t>
                  </w:r>
                </w:p>
              </w:tc>
            </w:tr>
            <w:tr w:rsidR="00363EE7" w:rsidRPr="00734255" w:rsidTr="00173C49">
              <w:trPr>
                <w:trHeight w:val="352"/>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sz w:val="18"/>
                      <w:szCs w:val="18"/>
                    </w:rPr>
                  </w:pPr>
                  <w:r w:rsidRPr="00734255">
                    <w:rPr>
                      <w:rFonts w:eastAsia="Times New Roman" w:cs="Calibri"/>
                      <w:sz w:val="18"/>
                      <w:szCs w:val="18"/>
                    </w:rPr>
                    <w:lastRenderedPageBreak/>
                    <w:t>14</w:t>
                  </w:r>
                </w:p>
              </w:tc>
              <w:tc>
                <w:tcPr>
                  <w:tcW w:w="1348" w:type="dxa"/>
                  <w:vMerge w:val="restart"/>
                  <w:shd w:val="clear" w:color="auto" w:fill="auto"/>
                  <w:vAlign w:val="center"/>
                  <w:hideMark/>
                </w:tcPr>
                <w:p w:rsidR="00363EE7" w:rsidRPr="00734255" w:rsidRDefault="00363EE7" w:rsidP="00623A3B">
                  <w:pPr>
                    <w:spacing w:after="0" w:line="240" w:lineRule="auto"/>
                    <w:ind w:hanging="669"/>
                    <w:jc w:val="center"/>
                    <w:rPr>
                      <w:rFonts w:eastAsia="Times New Roman" w:cs="Calibri"/>
                      <w:b/>
                      <w:bCs/>
                      <w:sz w:val="18"/>
                      <w:szCs w:val="18"/>
                    </w:rPr>
                  </w:pPr>
                  <w:r w:rsidRPr="00734255">
                    <w:rPr>
                      <w:rFonts w:eastAsia="Times New Roman" w:cs="Calibri"/>
                      <w:b/>
                      <w:bCs/>
                      <w:sz w:val="18"/>
                      <w:szCs w:val="18"/>
                    </w:rPr>
                    <w:t>06 02 14</w:t>
                  </w:r>
                </w:p>
              </w:tc>
              <w:tc>
                <w:tcPr>
                  <w:tcW w:w="3509" w:type="dxa"/>
                  <w:shd w:val="clear" w:color="auto" w:fill="auto"/>
                  <w:noWrap/>
                  <w:vAlign w:val="center"/>
                  <w:hideMark/>
                </w:tcPr>
                <w:p w:rsidR="00363EE7" w:rsidRPr="00734255" w:rsidRDefault="00363EE7" w:rsidP="006228F2">
                  <w:pPr>
                    <w:spacing w:after="0" w:line="240" w:lineRule="auto"/>
                    <w:ind w:left="0" w:firstLine="0"/>
                    <w:jc w:val="center"/>
                    <w:rPr>
                      <w:rFonts w:eastAsia="Times New Roman" w:cs="Calibri"/>
                      <w:b/>
                      <w:bCs/>
                      <w:sz w:val="18"/>
                      <w:szCs w:val="18"/>
                    </w:rPr>
                  </w:pPr>
                  <w:r w:rsidRPr="00734255">
                    <w:rPr>
                      <w:rFonts w:eastAsia="Times New Roman" w:cs="Calibri"/>
                      <w:b/>
                      <w:bCs/>
                      <w:sz w:val="18"/>
                      <w:szCs w:val="18"/>
                    </w:rPr>
                    <w:t>სამედიცინო მომსახურეობის ფ/დ</w:t>
                  </w:r>
                </w:p>
              </w:tc>
              <w:tc>
                <w:tcPr>
                  <w:tcW w:w="1380" w:type="dxa"/>
                  <w:shd w:val="clear" w:color="auto" w:fill="auto"/>
                  <w:noWrap/>
                  <w:vAlign w:val="center"/>
                  <w:hideMark/>
                </w:tcPr>
                <w:p w:rsidR="00363EE7" w:rsidRPr="00734255" w:rsidRDefault="00363EE7" w:rsidP="006228F2">
                  <w:pPr>
                    <w:spacing w:after="0" w:line="240" w:lineRule="auto"/>
                    <w:ind w:left="66" w:firstLine="0"/>
                    <w:jc w:val="center"/>
                    <w:rPr>
                      <w:rFonts w:eastAsia="Times New Roman" w:cs="Calibri"/>
                      <w:b/>
                      <w:bCs/>
                      <w:sz w:val="18"/>
                      <w:szCs w:val="18"/>
                    </w:rPr>
                  </w:pPr>
                  <w:r w:rsidRPr="00734255">
                    <w:rPr>
                      <w:rFonts w:eastAsia="Times New Roman" w:cs="Calibri"/>
                      <w:b/>
                      <w:bCs/>
                      <w:sz w:val="18"/>
                      <w:szCs w:val="18"/>
                    </w:rPr>
                    <w:t>367580</w:t>
                  </w:r>
                </w:p>
              </w:tc>
              <w:tc>
                <w:tcPr>
                  <w:tcW w:w="1530" w:type="dxa"/>
                  <w:shd w:val="clear" w:color="auto" w:fill="auto"/>
                  <w:noWrap/>
                  <w:vAlign w:val="center"/>
                  <w:hideMark/>
                </w:tcPr>
                <w:p w:rsidR="00363EE7" w:rsidRPr="00734255" w:rsidRDefault="00363EE7" w:rsidP="00B12D17">
                  <w:pPr>
                    <w:spacing w:after="0" w:line="240" w:lineRule="auto"/>
                    <w:ind w:left="131" w:firstLine="0"/>
                    <w:jc w:val="center"/>
                    <w:rPr>
                      <w:rFonts w:eastAsia="Times New Roman" w:cs="Calibri"/>
                      <w:b/>
                      <w:bCs/>
                      <w:sz w:val="18"/>
                      <w:szCs w:val="18"/>
                    </w:rPr>
                  </w:pPr>
                  <w:r w:rsidRPr="00734255">
                    <w:rPr>
                      <w:rFonts w:eastAsia="Times New Roman" w:cs="Calibri"/>
                      <w:b/>
                      <w:bCs/>
                      <w:sz w:val="18"/>
                      <w:szCs w:val="18"/>
                    </w:rPr>
                    <w:t>367493</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104" w:firstLine="0"/>
                    <w:jc w:val="center"/>
                    <w:rPr>
                      <w:rFonts w:eastAsia="Times New Roman" w:cs="Calibri"/>
                      <w:b/>
                      <w:bCs/>
                      <w:sz w:val="18"/>
                      <w:szCs w:val="18"/>
                    </w:rPr>
                  </w:pPr>
                  <w:r w:rsidRPr="00734255">
                    <w:rPr>
                      <w:rFonts w:eastAsia="Times New Roman" w:cs="Calibri"/>
                      <w:b/>
                      <w:bCs/>
                      <w:sz w:val="18"/>
                      <w:szCs w:val="18"/>
                    </w:rPr>
                    <w:t>1029</w:t>
                  </w:r>
                </w:p>
              </w:tc>
            </w:tr>
            <w:tr w:rsidR="00363EE7" w:rsidRPr="00734255" w:rsidTr="00173C49">
              <w:trPr>
                <w:trHeight w:val="430"/>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p>
              </w:tc>
              <w:tc>
                <w:tcPr>
                  <w:tcW w:w="1348" w:type="dxa"/>
                  <w:vMerge/>
                  <w:shd w:val="clear" w:color="auto" w:fill="auto"/>
                  <w:vAlign w:val="center"/>
                  <w:hideMark/>
                </w:tcPr>
                <w:p w:rsidR="00363EE7" w:rsidRPr="00734255" w:rsidRDefault="00363EE7" w:rsidP="00623A3B">
                  <w:pPr>
                    <w:spacing w:after="0" w:line="240" w:lineRule="auto"/>
                    <w:ind w:hanging="669"/>
                    <w:rPr>
                      <w:rFonts w:eastAsia="Times New Roman" w:cs="Calibri"/>
                      <w:b/>
                      <w:bCs/>
                      <w:sz w:val="18"/>
                      <w:szCs w:val="18"/>
                    </w:rPr>
                  </w:pPr>
                </w:p>
              </w:tc>
              <w:tc>
                <w:tcPr>
                  <w:tcW w:w="3509" w:type="dxa"/>
                  <w:shd w:val="clear" w:color="auto" w:fill="auto"/>
                  <w:noWrap/>
                  <w:vAlign w:val="center"/>
                  <w:hideMark/>
                </w:tcPr>
                <w:p w:rsidR="00363EE7" w:rsidRPr="00734255" w:rsidRDefault="00363EE7" w:rsidP="00623A3B">
                  <w:pPr>
                    <w:spacing w:after="0" w:line="240" w:lineRule="auto"/>
                    <w:ind w:left="0" w:hanging="114"/>
                    <w:jc w:val="center"/>
                    <w:rPr>
                      <w:rFonts w:eastAsia="Times New Roman" w:cs="Calibri"/>
                      <w:b/>
                      <w:bCs/>
                      <w:sz w:val="18"/>
                      <w:szCs w:val="18"/>
                    </w:rPr>
                  </w:pPr>
                  <w:r w:rsidRPr="00734255">
                    <w:rPr>
                      <w:rFonts w:eastAsia="Times New Roman" w:cs="Calibri"/>
                      <w:b/>
                      <w:bCs/>
                      <w:sz w:val="18"/>
                      <w:szCs w:val="18"/>
                    </w:rPr>
                    <w:t xml:space="preserve">ლაბორატორიული დიაგნოსტიკა   პეტ/კტ   კვლევა. </w:t>
                  </w:r>
                </w:p>
              </w:tc>
              <w:tc>
                <w:tcPr>
                  <w:tcW w:w="1380" w:type="dxa"/>
                  <w:shd w:val="clear" w:color="auto" w:fill="auto"/>
                  <w:noWrap/>
                  <w:vAlign w:val="center"/>
                  <w:hideMark/>
                </w:tcPr>
                <w:p w:rsidR="00363EE7" w:rsidRPr="00734255" w:rsidRDefault="00363EE7" w:rsidP="006228F2">
                  <w:pPr>
                    <w:spacing w:after="0" w:line="240" w:lineRule="auto"/>
                    <w:ind w:left="66" w:firstLine="0"/>
                    <w:jc w:val="center"/>
                    <w:rPr>
                      <w:rFonts w:eastAsia="Times New Roman" w:cs="Calibri"/>
                      <w:b/>
                      <w:bCs/>
                      <w:sz w:val="18"/>
                      <w:szCs w:val="18"/>
                    </w:rPr>
                  </w:pPr>
                  <w:r w:rsidRPr="00734255">
                    <w:rPr>
                      <w:rFonts w:eastAsia="Times New Roman" w:cs="Calibri"/>
                      <w:b/>
                      <w:bCs/>
                      <w:sz w:val="18"/>
                      <w:szCs w:val="18"/>
                    </w:rPr>
                    <w:t> </w:t>
                  </w:r>
                </w:p>
              </w:tc>
              <w:tc>
                <w:tcPr>
                  <w:tcW w:w="1530" w:type="dxa"/>
                  <w:shd w:val="clear" w:color="auto" w:fill="auto"/>
                  <w:noWrap/>
                  <w:vAlign w:val="center"/>
                  <w:hideMark/>
                </w:tcPr>
                <w:p w:rsidR="00363EE7" w:rsidRPr="00734255" w:rsidRDefault="00363EE7" w:rsidP="00B12D17">
                  <w:pPr>
                    <w:spacing w:after="0" w:line="240" w:lineRule="auto"/>
                    <w:ind w:left="131" w:firstLine="0"/>
                    <w:jc w:val="center"/>
                    <w:rPr>
                      <w:rFonts w:eastAsia="Times New Roman" w:cs="Calibri"/>
                      <w:b/>
                      <w:bCs/>
                      <w:sz w:val="18"/>
                      <w:szCs w:val="18"/>
                    </w:rPr>
                  </w:pPr>
                  <w:r w:rsidRPr="00734255">
                    <w:rPr>
                      <w:rFonts w:eastAsia="Times New Roman" w:cs="Calibri"/>
                      <w:b/>
                      <w:bCs/>
                      <w:sz w:val="18"/>
                      <w:szCs w:val="18"/>
                    </w:rPr>
                    <w:t> </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104" w:firstLine="0"/>
                    <w:jc w:val="center"/>
                    <w:rPr>
                      <w:rFonts w:eastAsia="Times New Roman" w:cs="Calibri"/>
                      <w:b/>
                      <w:bCs/>
                      <w:sz w:val="18"/>
                      <w:szCs w:val="18"/>
                    </w:rPr>
                  </w:pPr>
                  <w:r w:rsidRPr="00734255">
                    <w:rPr>
                      <w:rFonts w:eastAsia="Times New Roman" w:cs="Calibri"/>
                      <w:b/>
                      <w:bCs/>
                      <w:sz w:val="18"/>
                      <w:szCs w:val="18"/>
                    </w:rPr>
                    <w:t> </w:t>
                  </w:r>
                </w:p>
              </w:tc>
            </w:tr>
            <w:tr w:rsidR="00363EE7" w:rsidRPr="00734255" w:rsidTr="00173C49">
              <w:trPr>
                <w:trHeight w:val="215"/>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b/>
                      <w:bCs/>
                      <w:color w:val="FF0000"/>
                      <w:sz w:val="18"/>
                      <w:szCs w:val="18"/>
                    </w:rPr>
                  </w:pPr>
                  <w:r w:rsidRPr="00734255">
                    <w:rPr>
                      <w:rFonts w:eastAsia="Times New Roman" w:cs="Calibri"/>
                      <w:b/>
                      <w:bCs/>
                      <w:color w:val="FF0000"/>
                      <w:sz w:val="18"/>
                      <w:szCs w:val="18"/>
                    </w:rPr>
                    <w:t> </w:t>
                  </w:r>
                </w:p>
              </w:tc>
              <w:tc>
                <w:tcPr>
                  <w:tcW w:w="1348" w:type="dxa"/>
                  <w:shd w:val="clear" w:color="auto" w:fill="auto"/>
                  <w:noWrap/>
                  <w:vAlign w:val="center"/>
                  <w:hideMark/>
                </w:tcPr>
                <w:p w:rsidR="00363EE7" w:rsidRPr="00173C49" w:rsidRDefault="00363EE7" w:rsidP="00623A3B">
                  <w:pPr>
                    <w:spacing w:after="0" w:line="240" w:lineRule="auto"/>
                    <w:ind w:hanging="669"/>
                    <w:jc w:val="center"/>
                    <w:rPr>
                      <w:rFonts w:eastAsia="Times New Roman" w:cs="Calibri"/>
                      <w:b/>
                      <w:bCs/>
                      <w:color w:val="auto"/>
                      <w:sz w:val="18"/>
                      <w:szCs w:val="18"/>
                      <w:lang w:val="ka-GE"/>
                    </w:rPr>
                  </w:pPr>
                  <w:r w:rsidRPr="00173C49">
                    <w:rPr>
                      <w:rFonts w:eastAsia="Times New Roman" w:cs="Calibri"/>
                      <w:b/>
                      <w:bCs/>
                      <w:color w:val="auto"/>
                      <w:sz w:val="18"/>
                      <w:szCs w:val="18"/>
                    </w:rPr>
                    <w:t> </w:t>
                  </w:r>
                  <w:r w:rsidR="0072681C" w:rsidRPr="00173C49">
                    <w:rPr>
                      <w:rFonts w:eastAsia="Times New Roman" w:cs="Calibri"/>
                      <w:b/>
                      <w:bCs/>
                      <w:color w:val="auto"/>
                      <w:sz w:val="18"/>
                      <w:szCs w:val="18"/>
                      <w:lang w:val="ka-GE"/>
                    </w:rPr>
                    <w:t>06 02</w:t>
                  </w:r>
                </w:p>
              </w:tc>
              <w:tc>
                <w:tcPr>
                  <w:tcW w:w="3509" w:type="dxa"/>
                  <w:shd w:val="clear" w:color="auto" w:fill="auto"/>
                  <w:noWrap/>
                  <w:vAlign w:val="center"/>
                  <w:hideMark/>
                </w:tcPr>
                <w:p w:rsidR="00363EE7" w:rsidRPr="00173C49" w:rsidRDefault="00363EE7" w:rsidP="00623A3B">
                  <w:pPr>
                    <w:spacing w:after="0" w:line="240" w:lineRule="auto"/>
                    <w:ind w:left="0" w:hanging="114"/>
                    <w:jc w:val="center"/>
                    <w:rPr>
                      <w:rFonts w:eastAsia="Times New Roman" w:cs="Calibri"/>
                      <w:b/>
                      <w:bCs/>
                      <w:color w:val="auto"/>
                      <w:sz w:val="18"/>
                      <w:szCs w:val="18"/>
                    </w:rPr>
                  </w:pPr>
                  <w:r w:rsidRPr="00173C49">
                    <w:rPr>
                      <w:rFonts w:eastAsia="Times New Roman" w:cs="Calibri"/>
                      <w:b/>
                      <w:bCs/>
                      <w:color w:val="auto"/>
                      <w:sz w:val="18"/>
                      <w:szCs w:val="18"/>
                    </w:rPr>
                    <w:t>სულ ჯამი</w:t>
                  </w:r>
                </w:p>
              </w:tc>
              <w:tc>
                <w:tcPr>
                  <w:tcW w:w="1380" w:type="dxa"/>
                  <w:shd w:val="clear" w:color="auto" w:fill="auto"/>
                  <w:noWrap/>
                  <w:vAlign w:val="center"/>
                  <w:hideMark/>
                </w:tcPr>
                <w:p w:rsidR="00363EE7" w:rsidRPr="00173C49" w:rsidRDefault="00176892" w:rsidP="006228F2">
                  <w:pPr>
                    <w:spacing w:after="0" w:line="240" w:lineRule="auto"/>
                    <w:ind w:left="66" w:firstLine="0"/>
                    <w:jc w:val="center"/>
                    <w:rPr>
                      <w:rFonts w:eastAsia="Times New Roman" w:cs="Calibri"/>
                      <w:b/>
                      <w:bCs/>
                      <w:color w:val="auto"/>
                      <w:sz w:val="18"/>
                      <w:szCs w:val="18"/>
                    </w:rPr>
                  </w:pPr>
                  <w:r w:rsidRPr="00173C49">
                    <w:rPr>
                      <w:rFonts w:eastAsia="Times New Roman" w:cs="Calibri"/>
                      <w:b/>
                      <w:bCs/>
                      <w:color w:val="auto"/>
                      <w:sz w:val="18"/>
                      <w:szCs w:val="18"/>
                      <w:lang w:val="ka-GE"/>
                    </w:rPr>
                    <w:t>3283900</w:t>
                  </w:r>
                  <w:r w:rsidR="00363EE7" w:rsidRPr="00173C49">
                    <w:rPr>
                      <w:rFonts w:eastAsia="Times New Roman" w:cs="Calibri"/>
                      <w:b/>
                      <w:bCs/>
                      <w:color w:val="auto"/>
                      <w:sz w:val="18"/>
                      <w:szCs w:val="18"/>
                    </w:rPr>
                    <w:t> </w:t>
                  </w:r>
                </w:p>
              </w:tc>
              <w:tc>
                <w:tcPr>
                  <w:tcW w:w="1530" w:type="dxa"/>
                  <w:shd w:val="clear" w:color="auto" w:fill="auto"/>
                  <w:noWrap/>
                  <w:vAlign w:val="center"/>
                  <w:hideMark/>
                </w:tcPr>
                <w:p w:rsidR="00363EE7" w:rsidRPr="00173C49" w:rsidRDefault="00363EE7" w:rsidP="00B12D17">
                  <w:pPr>
                    <w:spacing w:after="0" w:line="240" w:lineRule="auto"/>
                    <w:ind w:left="131" w:firstLine="0"/>
                    <w:jc w:val="center"/>
                    <w:rPr>
                      <w:rFonts w:eastAsia="Times New Roman" w:cs="Calibri"/>
                      <w:b/>
                      <w:bCs/>
                      <w:color w:val="auto"/>
                      <w:sz w:val="18"/>
                      <w:szCs w:val="18"/>
                    </w:rPr>
                  </w:pPr>
                  <w:r w:rsidRPr="00173C49">
                    <w:rPr>
                      <w:rFonts w:eastAsia="Times New Roman" w:cs="Calibri"/>
                      <w:b/>
                      <w:bCs/>
                      <w:color w:val="auto"/>
                      <w:sz w:val="18"/>
                      <w:szCs w:val="18"/>
                    </w:rPr>
                    <w:t>3177007</w:t>
                  </w:r>
                </w:p>
              </w:tc>
              <w:tc>
                <w:tcPr>
                  <w:tcW w:w="284" w:type="dxa"/>
                  <w:shd w:val="clear" w:color="auto" w:fill="auto"/>
                  <w:noWrap/>
                  <w:vAlign w:val="center"/>
                  <w:hideMark/>
                </w:tcPr>
                <w:p w:rsidR="00363EE7" w:rsidRPr="00173C49" w:rsidRDefault="00363EE7" w:rsidP="00363EE7">
                  <w:pPr>
                    <w:spacing w:after="0" w:line="240" w:lineRule="auto"/>
                    <w:jc w:val="center"/>
                    <w:rPr>
                      <w:rFonts w:eastAsia="Times New Roman" w:cs="Calibri"/>
                      <w:b/>
                      <w:bCs/>
                      <w:color w:val="auto"/>
                      <w:sz w:val="18"/>
                      <w:szCs w:val="18"/>
                    </w:rPr>
                  </w:pPr>
                  <w:r w:rsidRPr="00173C49">
                    <w:rPr>
                      <w:rFonts w:eastAsia="Times New Roman" w:cs="Calibri"/>
                      <w:b/>
                      <w:bCs/>
                      <w:color w:val="auto"/>
                      <w:sz w:val="18"/>
                      <w:szCs w:val="18"/>
                    </w:rPr>
                    <w:t> </w:t>
                  </w:r>
                </w:p>
              </w:tc>
              <w:tc>
                <w:tcPr>
                  <w:tcW w:w="1417" w:type="dxa"/>
                  <w:shd w:val="clear" w:color="auto" w:fill="auto"/>
                  <w:noWrap/>
                  <w:vAlign w:val="center"/>
                  <w:hideMark/>
                </w:tcPr>
                <w:p w:rsidR="00363EE7" w:rsidRPr="00173C49" w:rsidRDefault="00363EE7" w:rsidP="00B12D17">
                  <w:pPr>
                    <w:spacing w:after="0" w:line="240" w:lineRule="auto"/>
                    <w:ind w:left="104" w:firstLine="0"/>
                    <w:jc w:val="center"/>
                    <w:rPr>
                      <w:rFonts w:eastAsia="Times New Roman" w:cs="Calibri"/>
                      <w:b/>
                      <w:bCs/>
                      <w:color w:val="auto"/>
                      <w:sz w:val="18"/>
                      <w:szCs w:val="18"/>
                    </w:rPr>
                  </w:pPr>
                  <w:r w:rsidRPr="00173C49">
                    <w:rPr>
                      <w:rFonts w:eastAsia="Times New Roman" w:cs="Calibri"/>
                      <w:b/>
                      <w:bCs/>
                      <w:color w:val="auto"/>
                      <w:sz w:val="18"/>
                      <w:szCs w:val="18"/>
                    </w:rPr>
                    <w:t>9444</w:t>
                  </w:r>
                </w:p>
              </w:tc>
            </w:tr>
            <w:tr w:rsidR="00363EE7" w:rsidRPr="00734255" w:rsidTr="00173C49">
              <w:trPr>
                <w:trHeight w:val="455"/>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15</w:t>
                  </w:r>
                </w:p>
              </w:tc>
              <w:tc>
                <w:tcPr>
                  <w:tcW w:w="1348" w:type="dxa"/>
                  <w:shd w:val="clear" w:color="auto" w:fill="auto"/>
                  <w:noWrap/>
                  <w:vAlign w:val="center"/>
                  <w:hideMark/>
                </w:tcPr>
                <w:p w:rsidR="00363EE7" w:rsidRPr="00734255" w:rsidRDefault="00363EE7" w:rsidP="00623A3B">
                  <w:pPr>
                    <w:spacing w:after="0" w:line="240" w:lineRule="auto"/>
                    <w:ind w:hanging="669"/>
                    <w:jc w:val="center"/>
                    <w:rPr>
                      <w:rFonts w:eastAsia="Times New Roman" w:cs="Calibri"/>
                      <w:b/>
                      <w:bCs/>
                      <w:sz w:val="18"/>
                      <w:szCs w:val="18"/>
                    </w:rPr>
                  </w:pPr>
                  <w:r w:rsidRPr="00734255">
                    <w:rPr>
                      <w:rFonts w:eastAsia="Times New Roman" w:cs="Calibri"/>
                      <w:b/>
                      <w:bCs/>
                      <w:sz w:val="18"/>
                      <w:szCs w:val="18"/>
                    </w:rPr>
                    <w:t xml:space="preserve">   06   03</w:t>
                  </w:r>
                </w:p>
              </w:tc>
              <w:tc>
                <w:tcPr>
                  <w:tcW w:w="3509" w:type="dxa"/>
                  <w:shd w:val="clear" w:color="auto" w:fill="auto"/>
                  <w:vAlign w:val="center"/>
                  <w:hideMark/>
                </w:tcPr>
                <w:p w:rsidR="00363EE7" w:rsidRPr="00734255" w:rsidRDefault="00363EE7" w:rsidP="00623A3B">
                  <w:pPr>
                    <w:spacing w:after="0" w:line="240" w:lineRule="auto"/>
                    <w:ind w:left="0" w:hanging="114"/>
                    <w:jc w:val="center"/>
                    <w:rPr>
                      <w:rFonts w:eastAsia="Times New Roman" w:cs="Calibri"/>
                      <w:b/>
                      <w:bCs/>
                      <w:sz w:val="18"/>
                      <w:szCs w:val="18"/>
                    </w:rPr>
                  </w:pPr>
                  <w:r w:rsidRPr="00734255">
                    <w:rPr>
                      <w:rFonts w:eastAsia="Times New Roman" w:cs="Calibri"/>
                      <w:b/>
                      <w:bCs/>
                      <w:sz w:val="18"/>
                      <w:szCs w:val="18"/>
                    </w:rPr>
                    <w:t xml:space="preserve">ინტეგრირებული საქმიანობის დღის ცენტრი (წითელი ჯვარი) </w:t>
                  </w:r>
                </w:p>
              </w:tc>
              <w:tc>
                <w:tcPr>
                  <w:tcW w:w="1380" w:type="dxa"/>
                  <w:shd w:val="clear" w:color="auto" w:fill="auto"/>
                  <w:noWrap/>
                  <w:vAlign w:val="center"/>
                  <w:hideMark/>
                </w:tcPr>
                <w:p w:rsidR="00363EE7" w:rsidRPr="00734255" w:rsidRDefault="00363EE7" w:rsidP="006228F2">
                  <w:pPr>
                    <w:spacing w:after="0" w:line="240" w:lineRule="auto"/>
                    <w:ind w:left="66" w:firstLine="0"/>
                    <w:jc w:val="center"/>
                    <w:rPr>
                      <w:rFonts w:eastAsia="Times New Roman" w:cs="Calibri"/>
                      <w:b/>
                      <w:bCs/>
                      <w:sz w:val="18"/>
                      <w:szCs w:val="18"/>
                    </w:rPr>
                  </w:pPr>
                  <w:r w:rsidRPr="00734255">
                    <w:rPr>
                      <w:rFonts w:eastAsia="Times New Roman" w:cs="Calibri"/>
                      <w:b/>
                      <w:bCs/>
                      <w:sz w:val="18"/>
                      <w:szCs w:val="18"/>
                    </w:rPr>
                    <w:t>36000</w:t>
                  </w:r>
                </w:p>
              </w:tc>
              <w:tc>
                <w:tcPr>
                  <w:tcW w:w="1530" w:type="dxa"/>
                  <w:shd w:val="clear" w:color="auto" w:fill="auto"/>
                  <w:noWrap/>
                  <w:vAlign w:val="center"/>
                  <w:hideMark/>
                </w:tcPr>
                <w:p w:rsidR="00363EE7" w:rsidRPr="00734255" w:rsidRDefault="00363EE7" w:rsidP="00B12D17">
                  <w:pPr>
                    <w:spacing w:after="0" w:line="240" w:lineRule="auto"/>
                    <w:ind w:left="131" w:firstLine="0"/>
                    <w:jc w:val="center"/>
                    <w:rPr>
                      <w:rFonts w:eastAsia="Times New Roman" w:cs="Calibri"/>
                      <w:b/>
                      <w:bCs/>
                      <w:sz w:val="18"/>
                      <w:szCs w:val="18"/>
                    </w:rPr>
                  </w:pPr>
                  <w:r w:rsidRPr="00734255">
                    <w:rPr>
                      <w:rFonts w:eastAsia="Times New Roman" w:cs="Calibri"/>
                      <w:b/>
                      <w:bCs/>
                      <w:sz w:val="18"/>
                      <w:szCs w:val="18"/>
                    </w:rPr>
                    <w:t>36000</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104" w:firstLine="0"/>
                    <w:jc w:val="center"/>
                    <w:rPr>
                      <w:rFonts w:eastAsia="Times New Roman" w:cs="Calibri"/>
                      <w:b/>
                      <w:bCs/>
                      <w:sz w:val="18"/>
                      <w:szCs w:val="18"/>
                    </w:rPr>
                  </w:pPr>
                  <w:r w:rsidRPr="00734255">
                    <w:rPr>
                      <w:rFonts w:eastAsia="Times New Roman" w:cs="Calibri"/>
                      <w:b/>
                      <w:bCs/>
                      <w:sz w:val="18"/>
                      <w:szCs w:val="18"/>
                    </w:rPr>
                    <w:t>94</w:t>
                  </w:r>
                </w:p>
              </w:tc>
            </w:tr>
            <w:tr w:rsidR="00363EE7" w:rsidRPr="00734255" w:rsidTr="00173C49">
              <w:trPr>
                <w:trHeight w:val="306"/>
              </w:trPr>
              <w:tc>
                <w:tcPr>
                  <w:tcW w:w="910"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348" w:type="dxa"/>
                  <w:shd w:val="clear" w:color="auto" w:fill="auto"/>
                  <w:noWrap/>
                  <w:vAlign w:val="center"/>
                  <w:hideMark/>
                </w:tcPr>
                <w:p w:rsidR="00363EE7" w:rsidRPr="00734255" w:rsidRDefault="00601219" w:rsidP="00D81967">
                  <w:pPr>
                    <w:spacing w:after="0" w:line="240" w:lineRule="auto"/>
                    <w:ind w:hanging="663"/>
                    <w:jc w:val="center"/>
                    <w:rPr>
                      <w:rFonts w:eastAsia="Times New Roman" w:cs="Calibri"/>
                      <w:b/>
                      <w:bCs/>
                      <w:sz w:val="18"/>
                      <w:szCs w:val="18"/>
                    </w:rPr>
                  </w:pPr>
                  <w:r>
                    <w:rPr>
                      <w:rFonts w:eastAsia="Times New Roman" w:cs="Calibri"/>
                      <w:b/>
                      <w:bCs/>
                      <w:sz w:val="18"/>
                      <w:szCs w:val="18"/>
                      <w:lang w:val="ka-GE"/>
                    </w:rPr>
                    <w:t>06 02-06 03</w:t>
                  </w:r>
                  <w:r w:rsidR="00363EE7" w:rsidRPr="00734255">
                    <w:rPr>
                      <w:rFonts w:eastAsia="Times New Roman" w:cs="Calibri"/>
                      <w:b/>
                      <w:bCs/>
                      <w:sz w:val="18"/>
                      <w:szCs w:val="18"/>
                    </w:rPr>
                    <w:t> </w:t>
                  </w:r>
                </w:p>
              </w:tc>
              <w:tc>
                <w:tcPr>
                  <w:tcW w:w="3509" w:type="dxa"/>
                  <w:shd w:val="clear" w:color="auto" w:fill="auto"/>
                  <w:noWrap/>
                  <w:vAlign w:val="center"/>
                  <w:hideMark/>
                </w:tcPr>
                <w:p w:rsidR="00363EE7" w:rsidRPr="00734255" w:rsidRDefault="00363EE7" w:rsidP="00623A3B">
                  <w:pPr>
                    <w:spacing w:after="0" w:line="240" w:lineRule="auto"/>
                    <w:ind w:left="0" w:hanging="114"/>
                    <w:jc w:val="center"/>
                    <w:rPr>
                      <w:rFonts w:eastAsia="Times New Roman" w:cs="Calibri"/>
                      <w:b/>
                      <w:bCs/>
                      <w:sz w:val="18"/>
                      <w:szCs w:val="18"/>
                    </w:rPr>
                  </w:pPr>
                  <w:r w:rsidRPr="00734255">
                    <w:rPr>
                      <w:rFonts w:eastAsia="Times New Roman" w:cs="Calibri"/>
                      <w:b/>
                      <w:bCs/>
                      <w:sz w:val="18"/>
                      <w:szCs w:val="18"/>
                    </w:rPr>
                    <w:t>სულ</w:t>
                  </w:r>
                </w:p>
              </w:tc>
              <w:tc>
                <w:tcPr>
                  <w:tcW w:w="1380" w:type="dxa"/>
                  <w:shd w:val="clear" w:color="auto" w:fill="auto"/>
                  <w:noWrap/>
                  <w:vAlign w:val="center"/>
                  <w:hideMark/>
                </w:tcPr>
                <w:p w:rsidR="00363EE7" w:rsidRPr="00734255" w:rsidRDefault="00D81967" w:rsidP="00363EE7">
                  <w:pPr>
                    <w:spacing w:after="0" w:line="240" w:lineRule="auto"/>
                    <w:jc w:val="center"/>
                    <w:rPr>
                      <w:rFonts w:eastAsia="Times New Roman" w:cs="Calibri"/>
                      <w:b/>
                      <w:bCs/>
                      <w:sz w:val="18"/>
                      <w:szCs w:val="18"/>
                    </w:rPr>
                  </w:pPr>
                  <w:r>
                    <w:rPr>
                      <w:rFonts w:eastAsia="Times New Roman" w:cs="Calibri"/>
                      <w:b/>
                      <w:bCs/>
                      <w:sz w:val="18"/>
                      <w:szCs w:val="18"/>
                      <w:lang w:val="ka-GE"/>
                    </w:rPr>
                    <w:t>3319900</w:t>
                  </w:r>
                  <w:r w:rsidR="00363EE7" w:rsidRPr="00734255">
                    <w:rPr>
                      <w:rFonts w:eastAsia="Times New Roman" w:cs="Calibri"/>
                      <w:b/>
                      <w:bCs/>
                      <w:sz w:val="18"/>
                      <w:szCs w:val="18"/>
                    </w:rPr>
                    <w:t> </w:t>
                  </w:r>
                </w:p>
              </w:tc>
              <w:tc>
                <w:tcPr>
                  <w:tcW w:w="1530" w:type="dxa"/>
                  <w:shd w:val="clear" w:color="auto" w:fill="auto"/>
                  <w:noWrap/>
                  <w:vAlign w:val="center"/>
                  <w:hideMark/>
                </w:tcPr>
                <w:p w:rsidR="00363EE7" w:rsidRPr="00734255" w:rsidRDefault="00D81967" w:rsidP="00363EE7">
                  <w:pPr>
                    <w:spacing w:after="0" w:line="240" w:lineRule="auto"/>
                    <w:jc w:val="center"/>
                    <w:rPr>
                      <w:rFonts w:eastAsia="Times New Roman" w:cs="Calibri"/>
                      <w:b/>
                      <w:bCs/>
                      <w:sz w:val="18"/>
                      <w:szCs w:val="18"/>
                    </w:rPr>
                  </w:pPr>
                  <w:r>
                    <w:rPr>
                      <w:rFonts w:eastAsia="Times New Roman" w:cs="Calibri"/>
                      <w:b/>
                      <w:bCs/>
                      <w:sz w:val="18"/>
                      <w:szCs w:val="18"/>
                      <w:lang w:val="ka-GE"/>
                    </w:rPr>
                    <w:t>3213007</w:t>
                  </w:r>
                  <w:r w:rsidR="00363EE7" w:rsidRPr="00734255">
                    <w:rPr>
                      <w:rFonts w:eastAsia="Times New Roman" w:cs="Calibri"/>
                      <w:b/>
                      <w:bCs/>
                      <w:sz w:val="18"/>
                      <w:szCs w:val="18"/>
                    </w:rPr>
                    <w:t> </w:t>
                  </w:r>
                </w:p>
              </w:tc>
              <w:tc>
                <w:tcPr>
                  <w:tcW w:w="284" w:type="dxa"/>
                  <w:shd w:val="clear" w:color="auto" w:fill="auto"/>
                  <w:noWrap/>
                  <w:vAlign w:val="center"/>
                  <w:hideMark/>
                </w:tcPr>
                <w:p w:rsidR="00363EE7" w:rsidRPr="00734255" w:rsidRDefault="00363EE7" w:rsidP="00363EE7">
                  <w:pPr>
                    <w:spacing w:after="0" w:line="240" w:lineRule="auto"/>
                    <w:jc w:val="center"/>
                    <w:rPr>
                      <w:rFonts w:eastAsia="Times New Roman" w:cs="Calibri"/>
                      <w:b/>
                      <w:bCs/>
                      <w:sz w:val="18"/>
                      <w:szCs w:val="18"/>
                    </w:rPr>
                  </w:pPr>
                  <w:r w:rsidRPr="00734255">
                    <w:rPr>
                      <w:rFonts w:eastAsia="Times New Roman" w:cs="Calibri"/>
                      <w:b/>
                      <w:bCs/>
                      <w:sz w:val="18"/>
                      <w:szCs w:val="18"/>
                    </w:rPr>
                    <w:t> </w:t>
                  </w:r>
                </w:p>
              </w:tc>
              <w:tc>
                <w:tcPr>
                  <w:tcW w:w="1417" w:type="dxa"/>
                  <w:shd w:val="clear" w:color="auto" w:fill="auto"/>
                  <w:noWrap/>
                  <w:vAlign w:val="center"/>
                  <w:hideMark/>
                </w:tcPr>
                <w:p w:rsidR="00363EE7" w:rsidRPr="00734255" w:rsidRDefault="00363EE7" w:rsidP="00B12D17">
                  <w:pPr>
                    <w:spacing w:after="0" w:line="240" w:lineRule="auto"/>
                    <w:ind w:left="104" w:firstLine="0"/>
                    <w:jc w:val="center"/>
                    <w:rPr>
                      <w:rFonts w:eastAsia="Times New Roman" w:cs="Calibri"/>
                      <w:b/>
                      <w:bCs/>
                      <w:sz w:val="18"/>
                      <w:szCs w:val="18"/>
                    </w:rPr>
                  </w:pPr>
                  <w:r w:rsidRPr="00734255">
                    <w:rPr>
                      <w:rFonts w:eastAsia="Times New Roman" w:cs="Calibri"/>
                      <w:b/>
                      <w:bCs/>
                      <w:sz w:val="18"/>
                      <w:szCs w:val="18"/>
                    </w:rPr>
                    <w:t> </w:t>
                  </w:r>
                </w:p>
              </w:tc>
            </w:tr>
          </w:tbl>
          <w:p w:rsidR="003D5C7B" w:rsidRDefault="003D5C7B" w:rsidP="000B3579">
            <w:pPr>
              <w:spacing w:after="0" w:line="240" w:lineRule="auto"/>
              <w:ind w:left="0" w:firstLine="0"/>
              <w:jc w:val="left"/>
              <w:rPr>
                <w:rFonts w:eastAsia="Times New Roman" w:cs="Arial"/>
                <w:bCs/>
                <w:color w:val="auto"/>
                <w:sz w:val="18"/>
                <w:szCs w:val="18"/>
                <w:lang w:val="ka-GE"/>
              </w:rPr>
            </w:pPr>
          </w:p>
          <w:p w:rsidR="001704D0" w:rsidRDefault="001704D0" w:rsidP="000B3579">
            <w:pPr>
              <w:spacing w:after="0" w:line="240" w:lineRule="auto"/>
              <w:ind w:left="0" w:firstLine="0"/>
              <w:jc w:val="left"/>
              <w:rPr>
                <w:rFonts w:eastAsia="Times New Roman" w:cs="Arial"/>
                <w:bCs/>
                <w:color w:val="auto"/>
                <w:sz w:val="18"/>
                <w:szCs w:val="18"/>
                <w:lang w:val="ka-GE"/>
              </w:rPr>
            </w:pPr>
          </w:p>
          <w:p w:rsidR="001704D0" w:rsidRDefault="001704D0" w:rsidP="000B3579">
            <w:pPr>
              <w:spacing w:after="0" w:line="240" w:lineRule="auto"/>
              <w:ind w:left="0" w:firstLine="0"/>
              <w:jc w:val="left"/>
              <w:rPr>
                <w:rFonts w:eastAsia="Times New Roman" w:cs="Arial"/>
                <w:bCs/>
                <w:color w:val="auto"/>
                <w:sz w:val="18"/>
                <w:szCs w:val="18"/>
                <w:lang w:val="ka-GE"/>
              </w:rPr>
            </w:pPr>
          </w:p>
          <w:p w:rsidR="001704D0" w:rsidRDefault="001704D0" w:rsidP="000B3579">
            <w:pPr>
              <w:spacing w:after="0" w:line="240" w:lineRule="auto"/>
              <w:ind w:left="0" w:firstLine="0"/>
              <w:jc w:val="left"/>
              <w:rPr>
                <w:rFonts w:eastAsia="Times New Roman" w:cs="Arial"/>
                <w:bCs/>
                <w:color w:val="auto"/>
                <w:sz w:val="18"/>
                <w:szCs w:val="18"/>
                <w:lang w:val="ka-GE"/>
              </w:rPr>
            </w:pPr>
          </w:p>
          <w:p w:rsidR="001704D0" w:rsidRPr="00734255" w:rsidRDefault="001704D0" w:rsidP="000B3579">
            <w:pPr>
              <w:spacing w:after="0" w:line="240" w:lineRule="auto"/>
              <w:ind w:left="0" w:firstLine="0"/>
              <w:jc w:val="left"/>
              <w:rPr>
                <w:rFonts w:eastAsia="Times New Roman" w:cs="Arial"/>
                <w:bCs/>
                <w:color w:val="auto"/>
                <w:sz w:val="18"/>
                <w:szCs w:val="18"/>
                <w:lang w:val="ka-GE"/>
              </w:rPr>
            </w:pPr>
          </w:p>
          <w:p w:rsidR="003D5C7B" w:rsidRPr="00734255" w:rsidRDefault="003D5C7B" w:rsidP="000B3579">
            <w:pPr>
              <w:spacing w:after="0" w:line="240" w:lineRule="auto"/>
              <w:ind w:left="0" w:firstLine="0"/>
              <w:jc w:val="left"/>
              <w:rPr>
                <w:rFonts w:eastAsia="Times New Roman" w:cs="Arial"/>
                <w:bCs/>
                <w:color w:val="auto"/>
                <w:sz w:val="18"/>
                <w:szCs w:val="18"/>
                <w:lang w:val="ka-GE"/>
              </w:rPr>
            </w:pPr>
          </w:p>
          <w:p w:rsidR="00A71892" w:rsidRDefault="00A71892" w:rsidP="001704D0">
            <w:pPr>
              <w:rPr>
                <w:rFonts w:cs="Times New Roman"/>
                <w:b/>
                <w:color w:val="auto"/>
                <w:sz w:val="18"/>
                <w:szCs w:val="18"/>
                <w:lang w:val="ka-GE" w:eastAsia="ru-RU"/>
              </w:rPr>
            </w:pPr>
            <w:r w:rsidRPr="00734255">
              <w:rPr>
                <w:rFonts w:cs="Times New Roman"/>
                <w:b/>
                <w:color w:val="auto"/>
                <w:sz w:val="18"/>
                <w:szCs w:val="18"/>
                <w:lang w:eastAsia="ru-RU"/>
              </w:rPr>
              <w:t xml:space="preserve">0701 </w:t>
            </w:r>
            <w:r w:rsidRPr="00734255">
              <w:rPr>
                <w:rFonts w:cs="Times New Roman"/>
                <w:b/>
                <w:color w:val="auto"/>
                <w:sz w:val="18"/>
                <w:szCs w:val="18"/>
                <w:lang w:val="ka-GE" w:eastAsia="ru-RU"/>
              </w:rPr>
              <w:t xml:space="preserve">ტურიზმის განვითარების ხელშეწყობა </w:t>
            </w:r>
          </w:p>
          <w:p w:rsidR="002D15D4" w:rsidRPr="00734255" w:rsidRDefault="001704D0" w:rsidP="002D15D4">
            <w:pPr>
              <w:spacing w:after="160" w:line="240" w:lineRule="auto"/>
              <w:ind w:left="121" w:right="-2" w:firstLine="283"/>
              <w:rPr>
                <w:rFonts w:ascii="bpg_mrgvlovani_caps" w:eastAsia="Times New Roman" w:hAnsi="bpg_mrgvlovani_caps" w:cs="Times New Roman"/>
                <w:color w:val="auto"/>
                <w:sz w:val="18"/>
                <w:szCs w:val="18"/>
              </w:rPr>
            </w:pPr>
            <w:r w:rsidRPr="00D82A3B">
              <w:rPr>
                <w:rFonts w:cs="Times New Roman"/>
                <w:color w:val="auto"/>
                <w:sz w:val="18"/>
                <w:szCs w:val="18"/>
                <w:lang w:val="ka-GE" w:eastAsia="ru-RU"/>
              </w:rPr>
              <w:t>ხარჯი გაწეულია</w:t>
            </w:r>
            <w:r>
              <w:rPr>
                <w:rFonts w:cs="Times New Roman"/>
                <w:b/>
                <w:color w:val="auto"/>
                <w:sz w:val="18"/>
                <w:szCs w:val="18"/>
                <w:lang w:val="ka-GE" w:eastAsia="ru-RU"/>
              </w:rPr>
              <w:t xml:space="preserve"> </w:t>
            </w:r>
            <w:r w:rsidR="000F2443" w:rsidRPr="00734255">
              <w:rPr>
                <w:rFonts w:eastAsia="Times New Roman" w:cs="Times New Roman"/>
                <w:color w:val="auto"/>
                <w:sz w:val="18"/>
                <w:szCs w:val="18"/>
                <w:shd w:val="clear" w:color="auto" w:fill="FFFFFF"/>
              </w:rPr>
              <w:t>,,იმერეთის ღვინის კონკურსი“-ს</w:t>
            </w:r>
            <w:r w:rsidR="000F2443">
              <w:rPr>
                <w:rFonts w:eastAsia="Times New Roman" w:cs="Times New Roman"/>
                <w:color w:val="auto"/>
                <w:sz w:val="18"/>
                <w:szCs w:val="18"/>
                <w:shd w:val="clear" w:color="auto" w:fill="FFFFFF"/>
                <w:lang w:val="ka-GE"/>
              </w:rPr>
              <w:t xml:space="preserve">ა და </w:t>
            </w:r>
            <w:r w:rsidR="000F2443" w:rsidRPr="00734255">
              <w:rPr>
                <w:rFonts w:eastAsia="Times New Roman" w:cs="Times New Roman"/>
                <w:color w:val="auto"/>
                <w:sz w:val="18"/>
                <w:szCs w:val="18"/>
                <w:shd w:val="clear" w:color="auto" w:fill="FFFFFF"/>
                <w:lang w:val="ka-GE"/>
              </w:rPr>
              <w:t>,,შროშის ტური“</w:t>
            </w:r>
            <w:r w:rsidR="00D82A3B">
              <w:rPr>
                <w:rFonts w:eastAsia="Times New Roman" w:cs="Times New Roman"/>
                <w:color w:val="auto"/>
                <w:sz w:val="18"/>
                <w:szCs w:val="18"/>
                <w:shd w:val="clear" w:color="auto" w:fill="FFFFFF"/>
                <w:lang w:val="ka-GE"/>
              </w:rPr>
              <w:t>სათვის. ღონისძიებებისათვის</w:t>
            </w:r>
            <w:r w:rsidR="000F2443">
              <w:rPr>
                <w:rFonts w:eastAsia="Times New Roman" w:cs="Times New Roman"/>
                <w:color w:val="auto"/>
                <w:sz w:val="18"/>
                <w:szCs w:val="18"/>
                <w:shd w:val="clear" w:color="auto" w:fill="FFFFFF"/>
                <w:lang w:val="ka-GE"/>
              </w:rPr>
              <w:t xml:space="preserve"> შეძენილი იქნა</w:t>
            </w:r>
            <w:r w:rsidR="002D15D4" w:rsidRPr="00734255">
              <w:rPr>
                <w:rFonts w:eastAsia="Times New Roman" w:cs="Times New Roman"/>
                <w:color w:val="auto"/>
                <w:sz w:val="18"/>
                <w:szCs w:val="18"/>
                <w:shd w:val="clear" w:color="auto" w:fill="FFFFFF"/>
                <w:lang w:val="ka-GE"/>
              </w:rPr>
              <w:t>იქნა თიხის ქოთნები</w:t>
            </w:r>
            <w:r w:rsidR="00D82A3B">
              <w:rPr>
                <w:rFonts w:eastAsia="Times New Roman" w:cs="Times New Roman"/>
                <w:color w:val="auto"/>
                <w:sz w:val="18"/>
                <w:szCs w:val="18"/>
                <w:shd w:val="clear" w:color="auto" w:fill="FFFFFF"/>
                <w:lang w:val="ka-GE"/>
              </w:rPr>
              <w:t>,</w:t>
            </w:r>
            <w:r w:rsidR="002D15D4" w:rsidRPr="00734255">
              <w:rPr>
                <w:rFonts w:eastAsia="Times New Roman" w:cs="Times New Roman"/>
                <w:color w:val="auto"/>
                <w:sz w:val="18"/>
                <w:szCs w:val="18"/>
                <w:shd w:val="clear" w:color="auto" w:fill="FFFFFF"/>
                <w:lang w:val="ka-GE"/>
              </w:rPr>
              <w:t xml:space="preserve"> მონაწილეებისათვის საჩუქრად</w:t>
            </w:r>
            <w:r w:rsidR="0092543E">
              <w:rPr>
                <w:rFonts w:eastAsia="Times New Roman" w:cs="Times New Roman"/>
                <w:color w:val="auto"/>
                <w:sz w:val="18"/>
                <w:szCs w:val="18"/>
                <w:shd w:val="clear" w:color="auto" w:fill="FFFFFF"/>
                <w:lang w:val="ka-GE"/>
              </w:rPr>
              <w:t xml:space="preserve"> გადასაცემად,</w:t>
            </w:r>
            <w:r w:rsidR="002D15D4" w:rsidRPr="00734255">
              <w:rPr>
                <w:rFonts w:eastAsia="Times New Roman" w:cs="Times New Roman"/>
                <w:color w:val="auto"/>
                <w:sz w:val="18"/>
                <w:szCs w:val="18"/>
                <w:shd w:val="clear" w:color="auto" w:fill="FFFFFF"/>
                <w:lang w:val="ka-GE"/>
              </w:rPr>
              <w:t xml:space="preserve"> შე</w:t>
            </w:r>
            <w:r w:rsidR="002D15D4">
              <w:rPr>
                <w:rFonts w:eastAsia="Times New Roman" w:cs="Times New Roman"/>
                <w:color w:val="auto"/>
                <w:sz w:val="18"/>
                <w:szCs w:val="18"/>
                <w:shd w:val="clear" w:color="auto" w:fill="FFFFFF"/>
                <w:lang w:val="ka-GE"/>
              </w:rPr>
              <w:t>სყიდული იქნა სალაშქო ინვენტარი,</w:t>
            </w:r>
            <w:r w:rsidR="0087715D">
              <w:rPr>
                <w:rFonts w:eastAsia="Times New Roman" w:cs="Times New Roman"/>
                <w:color w:val="auto"/>
                <w:sz w:val="18"/>
                <w:szCs w:val="18"/>
                <w:shd w:val="clear" w:color="auto" w:fill="FFFFFF"/>
                <w:lang w:val="ka-GE"/>
              </w:rPr>
              <w:t xml:space="preserve"> პუფები, </w:t>
            </w:r>
            <w:r w:rsidR="0087715D" w:rsidRPr="00734255">
              <w:rPr>
                <w:rFonts w:eastAsia="Times New Roman" w:cs="Times New Roman"/>
                <w:color w:val="auto"/>
                <w:sz w:val="18"/>
                <w:szCs w:val="18"/>
                <w:shd w:val="clear" w:color="auto" w:fill="FFFFFF"/>
                <w:lang w:val="ka-GE"/>
              </w:rPr>
              <w:t>ნაჭრის ჩა</w:t>
            </w:r>
            <w:r w:rsidR="0092543E">
              <w:rPr>
                <w:rFonts w:eastAsia="Times New Roman" w:cs="Times New Roman"/>
                <w:color w:val="auto"/>
                <w:sz w:val="18"/>
                <w:szCs w:val="18"/>
                <w:shd w:val="clear" w:color="auto" w:fill="FFFFFF"/>
                <w:lang w:val="ka-GE"/>
              </w:rPr>
              <w:t>ნთები და</w:t>
            </w:r>
            <w:r w:rsidR="00BE670B">
              <w:rPr>
                <w:rFonts w:eastAsia="Times New Roman" w:cs="Times New Roman"/>
                <w:color w:val="auto"/>
                <w:sz w:val="18"/>
                <w:szCs w:val="18"/>
                <w:shd w:val="clear" w:color="auto" w:fill="FFFFFF"/>
                <w:lang w:val="ka-GE"/>
              </w:rPr>
              <w:t xml:space="preserve"> მზა საკვები.</w:t>
            </w:r>
          </w:p>
          <w:p w:rsidR="001704D0" w:rsidRPr="000F2443" w:rsidRDefault="001704D0" w:rsidP="001704D0">
            <w:pPr>
              <w:rPr>
                <w:rFonts w:cs="Times New Roman"/>
                <w:b/>
                <w:color w:val="auto"/>
                <w:sz w:val="18"/>
                <w:szCs w:val="18"/>
                <w:lang w:val="ka-GE" w:eastAsia="ru-RU"/>
              </w:rPr>
            </w:pPr>
          </w:p>
          <w:p w:rsidR="00A71892" w:rsidRPr="00734255" w:rsidRDefault="00A71892" w:rsidP="001704D0">
            <w:pPr>
              <w:rPr>
                <w:rFonts w:cs="Times New Roman"/>
                <w:color w:val="auto"/>
                <w:sz w:val="18"/>
                <w:szCs w:val="18"/>
                <w:lang w:val="ka-GE" w:eastAsia="ru-RU"/>
              </w:rPr>
            </w:pPr>
          </w:p>
          <w:p w:rsidR="003D5C7B" w:rsidRPr="00734255" w:rsidRDefault="003D5C7B" w:rsidP="00A71892">
            <w:pPr>
              <w:spacing w:after="0" w:line="240" w:lineRule="auto"/>
              <w:ind w:left="121" w:firstLine="283"/>
              <w:jc w:val="left"/>
              <w:rPr>
                <w:rFonts w:eastAsia="Times New Roman" w:cs="Arial"/>
                <w:bCs/>
                <w:color w:val="auto"/>
                <w:sz w:val="18"/>
                <w:szCs w:val="18"/>
                <w:lang w:val="ka-GE"/>
              </w:rPr>
            </w:pPr>
          </w:p>
          <w:p w:rsidR="003D5C7B" w:rsidRPr="00734255" w:rsidRDefault="003D5C7B" w:rsidP="00A71892">
            <w:pPr>
              <w:spacing w:after="0" w:line="240" w:lineRule="auto"/>
              <w:ind w:left="121" w:firstLine="283"/>
              <w:jc w:val="left"/>
              <w:rPr>
                <w:rFonts w:eastAsia="Times New Roman" w:cs="Arial"/>
                <w:bCs/>
                <w:color w:val="auto"/>
                <w:sz w:val="18"/>
                <w:szCs w:val="18"/>
                <w:lang w:val="ka-GE"/>
              </w:rPr>
            </w:pPr>
          </w:p>
          <w:tbl>
            <w:tblPr>
              <w:tblStyle w:val="TableGrid0"/>
              <w:tblpPr w:leftFromText="180" w:rightFromText="180" w:vertAnchor="text" w:horzAnchor="margin" w:tblpY="-178"/>
              <w:tblOverlap w:val="never"/>
              <w:tblW w:w="0" w:type="auto"/>
              <w:tblLayout w:type="fixed"/>
              <w:tblLook w:val="04A0" w:firstRow="1" w:lastRow="0" w:firstColumn="1" w:lastColumn="0" w:noHBand="0" w:noVBand="1"/>
            </w:tblPr>
            <w:tblGrid>
              <w:gridCol w:w="671"/>
              <w:gridCol w:w="1584"/>
              <w:gridCol w:w="1823"/>
              <w:gridCol w:w="1584"/>
              <w:gridCol w:w="1633"/>
              <w:gridCol w:w="2994"/>
            </w:tblGrid>
            <w:tr w:rsidR="00793590" w:rsidRPr="00734255" w:rsidTr="00793590">
              <w:trPr>
                <w:trHeight w:val="300"/>
              </w:trPr>
              <w:tc>
                <w:tcPr>
                  <w:tcW w:w="7295" w:type="dxa"/>
                  <w:gridSpan w:val="5"/>
                  <w:hideMark/>
                </w:tcPr>
                <w:p w:rsidR="00793590" w:rsidRPr="00734255" w:rsidRDefault="00793590" w:rsidP="00793590">
                  <w:pPr>
                    <w:rPr>
                      <w:rFonts w:cs="Times New Roman"/>
                      <w:color w:val="auto"/>
                      <w:sz w:val="18"/>
                      <w:szCs w:val="18"/>
                      <w:lang w:eastAsia="ru-RU"/>
                    </w:rPr>
                  </w:pPr>
                  <w:r w:rsidRPr="00734255">
                    <w:rPr>
                      <w:rFonts w:cs="Times New Roman"/>
                      <w:color w:val="auto"/>
                      <w:sz w:val="18"/>
                      <w:szCs w:val="18"/>
                      <w:lang w:val="ka-GE" w:eastAsia="ru-RU"/>
                    </w:rPr>
                    <w:t>ს</w:t>
                  </w:r>
                  <w:r w:rsidRPr="00734255">
                    <w:rPr>
                      <w:rFonts w:cs="Times New Roman"/>
                      <w:color w:val="auto"/>
                      <w:sz w:val="18"/>
                      <w:szCs w:val="18"/>
                      <w:lang w:eastAsia="ru-RU"/>
                    </w:rPr>
                    <w:t>აბოლოო შედეგის შეფასების ინდიკატორი</w:t>
                  </w:r>
                </w:p>
              </w:tc>
              <w:tc>
                <w:tcPr>
                  <w:tcW w:w="2994" w:type="dxa"/>
                  <w:vMerge w:val="restart"/>
                  <w:hideMark/>
                </w:tcPr>
                <w:p w:rsidR="00793590" w:rsidRPr="00734255" w:rsidRDefault="00793590" w:rsidP="00793590">
                  <w:pPr>
                    <w:rPr>
                      <w:rFonts w:cs="Times New Roman"/>
                      <w:color w:val="auto"/>
                      <w:sz w:val="18"/>
                      <w:szCs w:val="18"/>
                      <w:lang w:eastAsia="ru-RU"/>
                    </w:rPr>
                  </w:pPr>
                  <w:r w:rsidRPr="00734255">
                    <w:rPr>
                      <w:rFonts w:cs="Times New Roman"/>
                      <w:color w:val="auto"/>
                      <w:sz w:val="18"/>
                      <w:szCs w:val="18"/>
                      <w:lang w:eastAsia="ru-RU"/>
                    </w:rPr>
                    <w:t>განმარტება</w:t>
                  </w:r>
                </w:p>
              </w:tc>
            </w:tr>
            <w:tr w:rsidR="00793590" w:rsidRPr="00734255" w:rsidTr="00494033">
              <w:trPr>
                <w:trHeight w:val="1378"/>
              </w:trPr>
              <w:tc>
                <w:tcPr>
                  <w:tcW w:w="671" w:type="dxa"/>
                  <w:hideMark/>
                </w:tcPr>
                <w:p w:rsidR="00793590" w:rsidRPr="00734255" w:rsidRDefault="00793590" w:rsidP="00793590">
                  <w:pPr>
                    <w:rPr>
                      <w:rFonts w:cs="Times New Roman"/>
                      <w:color w:val="auto"/>
                      <w:sz w:val="18"/>
                      <w:szCs w:val="18"/>
                      <w:lang w:eastAsia="ru-RU"/>
                    </w:rPr>
                  </w:pPr>
                  <w:r w:rsidRPr="00734255">
                    <w:rPr>
                      <w:rFonts w:cs="Times New Roman"/>
                      <w:color w:val="auto"/>
                      <w:sz w:val="18"/>
                      <w:szCs w:val="18"/>
                      <w:lang w:eastAsia="ru-RU"/>
                    </w:rPr>
                    <w:t> </w:t>
                  </w:r>
                </w:p>
              </w:tc>
              <w:tc>
                <w:tcPr>
                  <w:tcW w:w="1584" w:type="dxa"/>
                  <w:hideMark/>
                </w:tcPr>
                <w:p w:rsidR="00793590" w:rsidRPr="00734255" w:rsidRDefault="00793590" w:rsidP="00793590">
                  <w:pPr>
                    <w:rPr>
                      <w:rFonts w:cs="Times New Roman"/>
                      <w:color w:val="auto"/>
                      <w:sz w:val="18"/>
                      <w:szCs w:val="18"/>
                      <w:lang w:eastAsia="ru-RU"/>
                    </w:rPr>
                  </w:pPr>
                  <w:r w:rsidRPr="00734255">
                    <w:rPr>
                      <w:rFonts w:cs="Times New Roman"/>
                      <w:color w:val="auto"/>
                      <w:sz w:val="18"/>
                      <w:szCs w:val="18"/>
                      <w:lang w:eastAsia="ru-RU"/>
                    </w:rPr>
                    <w:t>2023 საბაზისო მაჩვენებელი</w:t>
                  </w:r>
                </w:p>
              </w:tc>
              <w:tc>
                <w:tcPr>
                  <w:tcW w:w="1823" w:type="dxa"/>
                  <w:hideMark/>
                </w:tcPr>
                <w:p w:rsidR="00793590" w:rsidRPr="00734255" w:rsidRDefault="00793590" w:rsidP="00793590">
                  <w:pPr>
                    <w:rPr>
                      <w:rFonts w:cs="Times New Roman"/>
                      <w:color w:val="auto"/>
                      <w:sz w:val="18"/>
                      <w:szCs w:val="18"/>
                      <w:lang w:eastAsia="ru-RU"/>
                    </w:rPr>
                  </w:pPr>
                  <w:r w:rsidRPr="00734255">
                    <w:rPr>
                      <w:rFonts w:cs="Times New Roman"/>
                      <w:color w:val="auto"/>
                      <w:sz w:val="18"/>
                      <w:szCs w:val="18"/>
                      <w:lang w:eastAsia="ru-RU"/>
                    </w:rPr>
                    <w:t>2024დაგეგმილი მაჩვენებელი</w:t>
                  </w:r>
                </w:p>
              </w:tc>
              <w:tc>
                <w:tcPr>
                  <w:tcW w:w="1584" w:type="dxa"/>
                  <w:hideMark/>
                </w:tcPr>
                <w:p w:rsidR="00793590" w:rsidRPr="00734255" w:rsidRDefault="00793590" w:rsidP="00793590">
                  <w:pPr>
                    <w:rPr>
                      <w:rFonts w:cs="Times New Roman"/>
                      <w:color w:val="auto"/>
                      <w:sz w:val="18"/>
                      <w:szCs w:val="18"/>
                      <w:lang w:eastAsia="ru-RU"/>
                    </w:rPr>
                  </w:pPr>
                  <w:r w:rsidRPr="00734255">
                    <w:rPr>
                      <w:rFonts w:cs="Times New Roman"/>
                      <w:color w:val="auto"/>
                      <w:sz w:val="18"/>
                      <w:szCs w:val="18"/>
                      <w:lang w:eastAsia="ru-RU"/>
                    </w:rPr>
                    <w:t>2024 მიღწეული მაჩვენებელი</w:t>
                  </w:r>
                </w:p>
              </w:tc>
              <w:tc>
                <w:tcPr>
                  <w:tcW w:w="1633" w:type="dxa"/>
                  <w:hideMark/>
                </w:tcPr>
                <w:p w:rsidR="00793590" w:rsidRPr="00734255" w:rsidRDefault="00793590" w:rsidP="00494033">
                  <w:pPr>
                    <w:ind w:left="40" w:hanging="40"/>
                    <w:rPr>
                      <w:rFonts w:cs="Times New Roman"/>
                      <w:color w:val="auto"/>
                      <w:sz w:val="18"/>
                      <w:szCs w:val="18"/>
                      <w:lang w:eastAsia="ru-RU"/>
                    </w:rPr>
                  </w:pPr>
                  <w:r w:rsidRPr="00734255">
                    <w:rPr>
                      <w:rFonts w:cs="Times New Roman"/>
                      <w:color w:val="auto"/>
                      <w:sz w:val="18"/>
                      <w:szCs w:val="18"/>
                      <w:lang w:eastAsia="ru-RU"/>
                    </w:rPr>
                    <w:t>ცდომილების მაჩვენებელი (%/აღწერა)</w:t>
                  </w:r>
                </w:p>
              </w:tc>
              <w:tc>
                <w:tcPr>
                  <w:tcW w:w="2994" w:type="dxa"/>
                  <w:vMerge/>
                  <w:hideMark/>
                </w:tcPr>
                <w:p w:rsidR="00793590" w:rsidRPr="00734255" w:rsidRDefault="00793590" w:rsidP="00793590">
                  <w:pPr>
                    <w:rPr>
                      <w:rFonts w:cs="Times New Roman"/>
                      <w:color w:val="auto"/>
                      <w:sz w:val="18"/>
                      <w:szCs w:val="18"/>
                      <w:lang w:eastAsia="ru-RU"/>
                    </w:rPr>
                  </w:pPr>
                </w:p>
              </w:tc>
            </w:tr>
            <w:tr w:rsidR="00793590" w:rsidRPr="00734255" w:rsidTr="00793590">
              <w:trPr>
                <w:trHeight w:val="300"/>
              </w:trPr>
              <w:tc>
                <w:tcPr>
                  <w:tcW w:w="671" w:type="dxa"/>
                  <w:noWrap/>
                  <w:hideMark/>
                </w:tcPr>
                <w:p w:rsidR="00793590" w:rsidRPr="00734255" w:rsidRDefault="00793590" w:rsidP="00793590">
                  <w:pPr>
                    <w:rPr>
                      <w:rFonts w:cs="Times New Roman"/>
                      <w:color w:val="auto"/>
                      <w:sz w:val="18"/>
                      <w:szCs w:val="18"/>
                      <w:lang w:eastAsia="ru-RU"/>
                    </w:rPr>
                  </w:pPr>
                  <w:r w:rsidRPr="00734255">
                    <w:rPr>
                      <w:rFonts w:cs="Times New Roman"/>
                      <w:color w:val="auto"/>
                      <w:sz w:val="18"/>
                      <w:szCs w:val="18"/>
                      <w:lang w:eastAsia="ru-RU"/>
                    </w:rPr>
                    <w:t> </w:t>
                  </w:r>
                </w:p>
              </w:tc>
              <w:tc>
                <w:tcPr>
                  <w:tcW w:w="1584" w:type="dxa"/>
                  <w:noWrap/>
                </w:tcPr>
                <w:p w:rsidR="00793590" w:rsidRPr="00734255" w:rsidRDefault="00793590" w:rsidP="00793590">
                  <w:pPr>
                    <w:rPr>
                      <w:rFonts w:cs="Times New Roman"/>
                      <w:color w:val="auto"/>
                      <w:sz w:val="18"/>
                      <w:szCs w:val="18"/>
                      <w:lang w:eastAsia="ru-RU"/>
                    </w:rPr>
                  </w:pPr>
                </w:p>
              </w:tc>
              <w:tc>
                <w:tcPr>
                  <w:tcW w:w="1823" w:type="dxa"/>
                  <w:noWrap/>
                </w:tcPr>
                <w:p w:rsidR="00793590" w:rsidRPr="00734255" w:rsidRDefault="00793590" w:rsidP="00793590">
                  <w:pPr>
                    <w:rPr>
                      <w:rFonts w:cs="Times New Roman"/>
                      <w:color w:val="auto"/>
                      <w:sz w:val="18"/>
                      <w:szCs w:val="18"/>
                      <w:lang w:eastAsia="ru-RU"/>
                    </w:rPr>
                  </w:pPr>
                </w:p>
              </w:tc>
              <w:tc>
                <w:tcPr>
                  <w:tcW w:w="1584" w:type="dxa"/>
                  <w:noWrap/>
                </w:tcPr>
                <w:p w:rsidR="00793590" w:rsidRPr="00734255" w:rsidRDefault="00793590" w:rsidP="00793590">
                  <w:pPr>
                    <w:rPr>
                      <w:rFonts w:cs="Times New Roman"/>
                      <w:color w:val="auto"/>
                      <w:sz w:val="18"/>
                      <w:szCs w:val="18"/>
                      <w:lang w:eastAsia="ru-RU"/>
                    </w:rPr>
                  </w:pPr>
                </w:p>
              </w:tc>
              <w:tc>
                <w:tcPr>
                  <w:tcW w:w="1633" w:type="dxa"/>
                  <w:noWrap/>
                </w:tcPr>
                <w:p w:rsidR="00793590" w:rsidRPr="00734255" w:rsidRDefault="00793590" w:rsidP="00793590">
                  <w:pPr>
                    <w:rPr>
                      <w:rFonts w:cs="Times New Roman"/>
                      <w:color w:val="auto"/>
                      <w:sz w:val="18"/>
                      <w:szCs w:val="18"/>
                      <w:lang w:eastAsia="ru-RU"/>
                    </w:rPr>
                  </w:pPr>
                </w:p>
              </w:tc>
              <w:tc>
                <w:tcPr>
                  <w:tcW w:w="2994" w:type="dxa"/>
                  <w:noWrap/>
                  <w:hideMark/>
                </w:tcPr>
                <w:p w:rsidR="00793590" w:rsidRPr="00734255" w:rsidRDefault="00793590" w:rsidP="00793590">
                  <w:pPr>
                    <w:rPr>
                      <w:rFonts w:cs="Times New Roman"/>
                      <w:color w:val="auto"/>
                      <w:sz w:val="18"/>
                      <w:szCs w:val="18"/>
                      <w:lang w:eastAsia="ru-RU"/>
                    </w:rPr>
                  </w:pPr>
                  <w:r w:rsidRPr="00734255">
                    <w:rPr>
                      <w:rFonts w:cs="Times New Roman"/>
                      <w:color w:val="auto"/>
                      <w:sz w:val="18"/>
                      <w:szCs w:val="18"/>
                      <w:lang w:eastAsia="ru-RU"/>
                    </w:rPr>
                    <w:t> </w:t>
                  </w:r>
                </w:p>
              </w:tc>
            </w:tr>
          </w:tbl>
          <w:p w:rsidR="002D19C2" w:rsidRPr="00734255" w:rsidRDefault="002D19C2" w:rsidP="000B3579">
            <w:pPr>
              <w:spacing w:after="0" w:line="240" w:lineRule="auto"/>
              <w:ind w:left="0" w:firstLine="0"/>
              <w:rPr>
                <w:rFonts w:eastAsia="Times New Roman" w:cs="Arial"/>
                <w:bCs/>
                <w:color w:val="auto"/>
                <w:sz w:val="18"/>
                <w:szCs w:val="18"/>
                <w:lang w:val="ka-GE"/>
              </w:rPr>
            </w:pPr>
          </w:p>
        </w:tc>
      </w:tr>
    </w:tbl>
    <w:p w:rsidR="000A7AB6" w:rsidRPr="008E1F79" w:rsidRDefault="000A7AB6" w:rsidP="00010365">
      <w:pPr>
        <w:spacing w:after="0" w:line="240" w:lineRule="auto"/>
        <w:ind w:left="0" w:firstLine="270"/>
        <w:rPr>
          <w:rFonts w:cs="Times New Roman"/>
          <w:color w:val="auto"/>
          <w:sz w:val="20"/>
          <w:szCs w:val="20"/>
          <w:lang w:val="ka-GE" w:eastAsia="ru-RU"/>
        </w:rPr>
      </w:pPr>
    </w:p>
    <w:p w:rsidR="0046308C" w:rsidRPr="008E1F79" w:rsidRDefault="0046308C" w:rsidP="00CB656E">
      <w:pPr>
        <w:ind w:left="0" w:firstLine="0"/>
        <w:rPr>
          <w:rFonts w:cs="Times New Roman"/>
          <w:color w:val="auto"/>
          <w:sz w:val="20"/>
          <w:szCs w:val="20"/>
          <w:lang w:val="ka-GE" w:eastAsia="ru-RU"/>
        </w:rPr>
      </w:pPr>
    </w:p>
    <w:p w:rsidR="000A7AB6" w:rsidRPr="00041CF6" w:rsidRDefault="000A7AB6" w:rsidP="00CB656E">
      <w:pPr>
        <w:rPr>
          <w:rFonts w:cs="Times New Roman"/>
          <w:b/>
          <w:color w:val="auto"/>
          <w:sz w:val="20"/>
          <w:szCs w:val="20"/>
          <w:lang w:val="ka-GE" w:eastAsia="ru-RU"/>
        </w:rPr>
      </w:pPr>
      <w:r w:rsidRPr="00041CF6">
        <w:rPr>
          <w:rFonts w:cs="Times New Roman"/>
          <w:b/>
          <w:color w:val="auto"/>
          <w:sz w:val="20"/>
          <w:szCs w:val="20"/>
          <w:lang w:val="ka-GE" w:eastAsia="ru-RU"/>
        </w:rPr>
        <w:t>III თავი. მუნიციპალიტეტის კაპიტალური ბიუჯეტის შესრულება</w:t>
      </w:r>
    </w:p>
    <w:p w:rsidR="009E6043" w:rsidRPr="00041CF6" w:rsidRDefault="009E6043" w:rsidP="00CB656E">
      <w:pPr>
        <w:rPr>
          <w:rFonts w:cs="Times New Roman"/>
          <w:b/>
          <w:color w:val="auto"/>
          <w:sz w:val="20"/>
          <w:szCs w:val="20"/>
          <w:lang w:val="ka-GE" w:eastAsia="ru-RU"/>
        </w:rPr>
      </w:pPr>
    </w:p>
    <w:tbl>
      <w:tblPr>
        <w:tblW w:w="109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887"/>
        <w:gridCol w:w="796"/>
        <w:gridCol w:w="990"/>
        <w:gridCol w:w="987"/>
        <w:gridCol w:w="992"/>
        <w:gridCol w:w="993"/>
        <w:gridCol w:w="1134"/>
        <w:gridCol w:w="1003"/>
      </w:tblGrid>
      <w:tr w:rsidR="009E6043" w:rsidRPr="009E6043" w:rsidTr="00A77D7F">
        <w:trPr>
          <w:trHeight w:val="381"/>
        </w:trPr>
        <w:tc>
          <w:tcPr>
            <w:tcW w:w="1135" w:type="dxa"/>
            <w:vMerge w:val="restart"/>
            <w:shd w:val="clear" w:color="auto" w:fill="auto"/>
            <w:textDirection w:val="btLr"/>
            <w:vAlign w:val="center"/>
            <w:hideMark/>
          </w:tcPr>
          <w:p w:rsidR="009E6043" w:rsidRPr="009E6043" w:rsidRDefault="009E6043" w:rsidP="009E6043">
            <w:pPr>
              <w:spacing w:after="0" w:line="240" w:lineRule="auto"/>
              <w:ind w:left="0" w:firstLine="0"/>
              <w:jc w:val="center"/>
              <w:rPr>
                <w:rFonts w:ascii="LitNusx" w:eastAsia="Times New Roman" w:hAnsi="LitNusx" w:cs="Arial"/>
                <w:b/>
                <w:bCs/>
                <w:color w:val="auto"/>
                <w:sz w:val="16"/>
                <w:szCs w:val="16"/>
              </w:rPr>
            </w:pPr>
            <w:r w:rsidRPr="009E6043">
              <w:rPr>
                <w:rFonts w:ascii="LitNusx" w:eastAsia="Times New Roman" w:hAnsi="LitNusx" w:cs="Arial"/>
                <w:b/>
                <w:bCs/>
                <w:color w:val="auto"/>
                <w:sz w:val="16"/>
                <w:szCs w:val="16"/>
              </w:rPr>
              <w:t>org. kodi</w:t>
            </w:r>
          </w:p>
        </w:tc>
        <w:tc>
          <w:tcPr>
            <w:tcW w:w="2887" w:type="dxa"/>
            <w:vMerge w:val="restart"/>
            <w:shd w:val="clear" w:color="auto" w:fill="auto"/>
            <w:vAlign w:val="center"/>
            <w:hideMark/>
          </w:tcPr>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ზესტაფონის მუნიციპალიტეტი</w:t>
            </w:r>
          </w:p>
        </w:tc>
        <w:tc>
          <w:tcPr>
            <w:tcW w:w="2773" w:type="dxa"/>
            <w:gridSpan w:val="3"/>
            <w:shd w:val="clear" w:color="auto" w:fill="auto"/>
            <w:noWrap/>
            <w:vAlign w:val="center"/>
            <w:hideMark/>
          </w:tcPr>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2024 წლის გეგმა</w:t>
            </w:r>
          </w:p>
        </w:tc>
        <w:tc>
          <w:tcPr>
            <w:tcW w:w="3119" w:type="dxa"/>
            <w:gridSpan w:val="3"/>
            <w:shd w:val="clear" w:color="auto" w:fill="auto"/>
            <w:noWrap/>
            <w:vAlign w:val="center"/>
            <w:hideMark/>
          </w:tcPr>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2024 წლის (იანვარი-დეკემბერი) ფაქტი</w:t>
            </w:r>
          </w:p>
        </w:tc>
        <w:tc>
          <w:tcPr>
            <w:tcW w:w="1003" w:type="dxa"/>
            <w:vMerge w:val="restart"/>
          </w:tcPr>
          <w:p w:rsidR="009E6043" w:rsidRDefault="009E6043" w:rsidP="009E6043">
            <w:pPr>
              <w:spacing w:after="0" w:line="240" w:lineRule="auto"/>
              <w:ind w:left="0" w:firstLine="0"/>
              <w:jc w:val="center"/>
              <w:rPr>
                <w:rFonts w:eastAsia="Times New Roman" w:cs="Arial"/>
                <w:b/>
                <w:bCs/>
                <w:color w:val="auto"/>
                <w:sz w:val="16"/>
                <w:szCs w:val="16"/>
              </w:rPr>
            </w:pPr>
          </w:p>
          <w:p w:rsidR="009E6043" w:rsidRDefault="009E6043" w:rsidP="009E6043">
            <w:pPr>
              <w:spacing w:after="0" w:line="240" w:lineRule="auto"/>
              <w:ind w:left="0" w:firstLine="0"/>
              <w:jc w:val="center"/>
              <w:rPr>
                <w:rFonts w:eastAsia="Times New Roman" w:cs="Arial"/>
                <w:b/>
                <w:bCs/>
                <w:color w:val="auto"/>
                <w:sz w:val="16"/>
                <w:szCs w:val="16"/>
              </w:rPr>
            </w:pPr>
          </w:p>
          <w:p w:rsidR="009E6043" w:rsidRDefault="009E6043" w:rsidP="009E6043">
            <w:pPr>
              <w:spacing w:after="0" w:line="240" w:lineRule="auto"/>
              <w:ind w:left="0" w:firstLine="0"/>
              <w:jc w:val="center"/>
              <w:rPr>
                <w:rFonts w:eastAsia="Times New Roman" w:cs="Arial"/>
                <w:b/>
                <w:bCs/>
                <w:color w:val="auto"/>
                <w:sz w:val="16"/>
                <w:szCs w:val="16"/>
              </w:rPr>
            </w:pPr>
          </w:p>
          <w:p w:rsidR="009E6043" w:rsidRDefault="009E6043" w:rsidP="009E6043">
            <w:pPr>
              <w:spacing w:after="0" w:line="240" w:lineRule="auto"/>
              <w:ind w:left="0" w:firstLine="0"/>
              <w:jc w:val="center"/>
              <w:rPr>
                <w:rFonts w:eastAsia="Times New Roman" w:cs="Arial"/>
                <w:b/>
                <w:bCs/>
                <w:color w:val="auto"/>
                <w:sz w:val="16"/>
                <w:szCs w:val="16"/>
              </w:rPr>
            </w:pPr>
          </w:p>
          <w:p w:rsidR="009E6043" w:rsidRDefault="009E6043" w:rsidP="009E6043">
            <w:pPr>
              <w:spacing w:after="0" w:line="240" w:lineRule="auto"/>
              <w:ind w:left="0" w:firstLine="0"/>
              <w:jc w:val="center"/>
              <w:rPr>
                <w:rFonts w:eastAsia="Times New Roman" w:cs="Arial"/>
                <w:b/>
                <w:bCs/>
                <w:color w:val="auto"/>
                <w:sz w:val="16"/>
                <w:szCs w:val="16"/>
              </w:rPr>
            </w:pPr>
          </w:p>
          <w:p w:rsidR="009E6043" w:rsidRPr="009E6043" w:rsidRDefault="009E6043" w:rsidP="009E6043">
            <w:pPr>
              <w:spacing w:after="0" w:line="240" w:lineRule="auto"/>
              <w:ind w:left="0" w:firstLine="0"/>
              <w:jc w:val="center"/>
              <w:rPr>
                <w:rFonts w:eastAsia="Times New Roman" w:cs="Arial"/>
                <w:b/>
                <w:bCs/>
                <w:color w:val="auto"/>
                <w:sz w:val="16"/>
                <w:szCs w:val="16"/>
                <w:lang w:val="ka-GE"/>
              </w:rPr>
            </w:pPr>
            <w:r>
              <w:rPr>
                <w:rFonts w:eastAsia="Times New Roman" w:cs="Arial"/>
                <w:b/>
                <w:bCs/>
                <w:color w:val="auto"/>
                <w:sz w:val="16"/>
                <w:szCs w:val="16"/>
                <w:lang w:val="ka-GE"/>
              </w:rPr>
              <w:t>%</w:t>
            </w:r>
          </w:p>
        </w:tc>
      </w:tr>
      <w:tr w:rsidR="009E6043" w:rsidRPr="009E6043" w:rsidTr="00A77D7F">
        <w:trPr>
          <w:trHeight w:val="360"/>
        </w:trPr>
        <w:tc>
          <w:tcPr>
            <w:tcW w:w="1135" w:type="dxa"/>
            <w:vMerge/>
            <w:shd w:val="clear" w:color="auto" w:fill="auto"/>
            <w:vAlign w:val="center"/>
            <w:hideMark/>
          </w:tcPr>
          <w:p w:rsidR="009E6043" w:rsidRPr="009E6043" w:rsidRDefault="009E6043" w:rsidP="009E6043">
            <w:pPr>
              <w:spacing w:after="0" w:line="240" w:lineRule="auto"/>
              <w:ind w:left="0" w:firstLine="0"/>
              <w:jc w:val="left"/>
              <w:rPr>
                <w:rFonts w:ascii="LitNusx" w:eastAsia="Times New Roman" w:hAnsi="LitNusx" w:cs="Arial"/>
                <w:b/>
                <w:bCs/>
                <w:color w:val="auto"/>
                <w:sz w:val="16"/>
                <w:szCs w:val="16"/>
              </w:rPr>
            </w:pPr>
          </w:p>
        </w:tc>
        <w:tc>
          <w:tcPr>
            <w:tcW w:w="2887" w:type="dxa"/>
            <w:vMerge/>
            <w:shd w:val="clear" w:color="auto" w:fill="auto"/>
            <w:vAlign w:val="center"/>
            <w:hideMark/>
          </w:tcPr>
          <w:p w:rsidR="009E6043" w:rsidRPr="009E6043" w:rsidRDefault="009E6043" w:rsidP="009E6043">
            <w:pPr>
              <w:spacing w:after="0" w:line="240" w:lineRule="auto"/>
              <w:ind w:left="0" w:firstLine="0"/>
              <w:jc w:val="left"/>
              <w:rPr>
                <w:rFonts w:eastAsia="Times New Roman" w:cs="Arial"/>
                <w:b/>
                <w:bCs/>
                <w:color w:val="auto"/>
                <w:sz w:val="16"/>
                <w:szCs w:val="16"/>
              </w:rPr>
            </w:pPr>
          </w:p>
        </w:tc>
        <w:tc>
          <w:tcPr>
            <w:tcW w:w="796" w:type="dxa"/>
            <w:vMerge w:val="restart"/>
            <w:shd w:val="clear" w:color="auto" w:fill="auto"/>
            <w:vAlign w:val="center"/>
            <w:hideMark/>
          </w:tcPr>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სულ</w:t>
            </w:r>
          </w:p>
        </w:tc>
        <w:tc>
          <w:tcPr>
            <w:tcW w:w="1977" w:type="dxa"/>
            <w:gridSpan w:val="2"/>
            <w:shd w:val="clear" w:color="auto" w:fill="auto"/>
            <w:vAlign w:val="center"/>
            <w:hideMark/>
          </w:tcPr>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მათ შორის</w:t>
            </w:r>
          </w:p>
        </w:tc>
        <w:tc>
          <w:tcPr>
            <w:tcW w:w="992" w:type="dxa"/>
            <w:vMerge w:val="restart"/>
            <w:shd w:val="clear" w:color="auto" w:fill="auto"/>
            <w:vAlign w:val="center"/>
            <w:hideMark/>
          </w:tcPr>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სულ</w:t>
            </w:r>
          </w:p>
        </w:tc>
        <w:tc>
          <w:tcPr>
            <w:tcW w:w="2127" w:type="dxa"/>
            <w:gridSpan w:val="2"/>
            <w:shd w:val="clear" w:color="auto" w:fill="auto"/>
            <w:vAlign w:val="center"/>
            <w:hideMark/>
          </w:tcPr>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მათ შორის</w:t>
            </w:r>
          </w:p>
        </w:tc>
        <w:tc>
          <w:tcPr>
            <w:tcW w:w="1003" w:type="dxa"/>
            <w:vMerge/>
          </w:tcPr>
          <w:p w:rsidR="009E6043" w:rsidRPr="009E6043" w:rsidRDefault="009E6043" w:rsidP="009E6043">
            <w:pPr>
              <w:spacing w:after="0" w:line="240" w:lineRule="auto"/>
              <w:ind w:left="0" w:firstLine="0"/>
              <w:jc w:val="center"/>
              <w:rPr>
                <w:rFonts w:eastAsia="Times New Roman" w:cs="Arial"/>
                <w:b/>
                <w:bCs/>
                <w:color w:val="auto"/>
                <w:sz w:val="16"/>
                <w:szCs w:val="16"/>
              </w:rPr>
            </w:pPr>
          </w:p>
        </w:tc>
      </w:tr>
      <w:tr w:rsidR="009E6043" w:rsidRPr="009E6043" w:rsidTr="00A77D7F">
        <w:trPr>
          <w:trHeight w:val="902"/>
        </w:trPr>
        <w:tc>
          <w:tcPr>
            <w:tcW w:w="1135" w:type="dxa"/>
            <w:vMerge/>
            <w:shd w:val="clear" w:color="auto" w:fill="auto"/>
            <w:vAlign w:val="center"/>
            <w:hideMark/>
          </w:tcPr>
          <w:p w:rsidR="009E6043" w:rsidRPr="009E6043" w:rsidRDefault="009E6043" w:rsidP="009E6043">
            <w:pPr>
              <w:spacing w:after="0" w:line="240" w:lineRule="auto"/>
              <w:ind w:left="0" w:firstLine="0"/>
              <w:jc w:val="left"/>
              <w:rPr>
                <w:rFonts w:ascii="LitNusx" w:eastAsia="Times New Roman" w:hAnsi="LitNusx" w:cs="Arial"/>
                <w:b/>
                <w:bCs/>
                <w:color w:val="auto"/>
                <w:sz w:val="16"/>
                <w:szCs w:val="16"/>
              </w:rPr>
            </w:pPr>
          </w:p>
        </w:tc>
        <w:tc>
          <w:tcPr>
            <w:tcW w:w="2887" w:type="dxa"/>
            <w:vMerge/>
            <w:shd w:val="clear" w:color="auto" w:fill="auto"/>
            <w:vAlign w:val="center"/>
            <w:hideMark/>
          </w:tcPr>
          <w:p w:rsidR="009E6043" w:rsidRPr="009E6043" w:rsidRDefault="009E6043" w:rsidP="009E6043">
            <w:pPr>
              <w:spacing w:after="0" w:line="240" w:lineRule="auto"/>
              <w:ind w:left="0" w:firstLine="0"/>
              <w:jc w:val="left"/>
              <w:rPr>
                <w:rFonts w:eastAsia="Times New Roman" w:cs="Arial"/>
                <w:b/>
                <w:bCs/>
                <w:color w:val="auto"/>
                <w:sz w:val="16"/>
                <w:szCs w:val="16"/>
              </w:rPr>
            </w:pPr>
          </w:p>
        </w:tc>
        <w:tc>
          <w:tcPr>
            <w:tcW w:w="796" w:type="dxa"/>
            <w:vMerge/>
            <w:shd w:val="clear" w:color="auto" w:fill="auto"/>
            <w:vAlign w:val="center"/>
            <w:hideMark/>
          </w:tcPr>
          <w:p w:rsidR="009E6043" w:rsidRPr="009E6043" w:rsidRDefault="009E6043" w:rsidP="009E6043">
            <w:pPr>
              <w:spacing w:after="0" w:line="240" w:lineRule="auto"/>
              <w:ind w:left="0" w:firstLine="0"/>
              <w:jc w:val="left"/>
              <w:rPr>
                <w:rFonts w:eastAsia="Times New Roman" w:cs="Arial"/>
                <w:b/>
                <w:bCs/>
                <w:color w:val="auto"/>
                <w:sz w:val="16"/>
                <w:szCs w:val="16"/>
              </w:rPr>
            </w:pPr>
          </w:p>
        </w:tc>
        <w:tc>
          <w:tcPr>
            <w:tcW w:w="990" w:type="dxa"/>
            <w:shd w:val="clear" w:color="auto" w:fill="auto"/>
            <w:vAlign w:val="center"/>
            <w:hideMark/>
          </w:tcPr>
          <w:p w:rsid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სახელმ</w:t>
            </w:r>
          </w:p>
          <w:p w:rsid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წიფო ბიუჯეტის ფონდე</w:t>
            </w:r>
          </w:p>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 xml:space="preserve">ბიდან </w:t>
            </w:r>
          </w:p>
        </w:tc>
        <w:tc>
          <w:tcPr>
            <w:tcW w:w="987" w:type="dxa"/>
            <w:shd w:val="clear" w:color="auto" w:fill="auto"/>
            <w:vAlign w:val="center"/>
            <w:hideMark/>
          </w:tcPr>
          <w:p w:rsid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საკუთა</w:t>
            </w:r>
          </w:p>
          <w:p w:rsid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რი შემოსავ</w:t>
            </w:r>
          </w:p>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ლები</w:t>
            </w:r>
          </w:p>
        </w:tc>
        <w:tc>
          <w:tcPr>
            <w:tcW w:w="992" w:type="dxa"/>
            <w:vMerge/>
            <w:shd w:val="clear" w:color="auto" w:fill="auto"/>
            <w:vAlign w:val="center"/>
            <w:hideMark/>
          </w:tcPr>
          <w:p w:rsidR="009E6043" w:rsidRPr="009E6043" w:rsidRDefault="009E6043" w:rsidP="009E6043">
            <w:pPr>
              <w:spacing w:after="0" w:line="240" w:lineRule="auto"/>
              <w:ind w:left="0" w:firstLine="0"/>
              <w:jc w:val="left"/>
              <w:rPr>
                <w:rFonts w:eastAsia="Times New Roman" w:cs="Arial"/>
                <w:b/>
                <w:bCs/>
                <w:color w:val="auto"/>
                <w:sz w:val="16"/>
                <w:szCs w:val="16"/>
              </w:rPr>
            </w:pPr>
          </w:p>
        </w:tc>
        <w:tc>
          <w:tcPr>
            <w:tcW w:w="993" w:type="dxa"/>
            <w:shd w:val="clear" w:color="auto" w:fill="auto"/>
            <w:vAlign w:val="center"/>
            <w:hideMark/>
          </w:tcPr>
          <w:p w:rsid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სახელმ</w:t>
            </w:r>
          </w:p>
          <w:p w:rsid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წიფო ბიუჯეტის ფონდე</w:t>
            </w:r>
          </w:p>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 xml:space="preserve">ბიდან </w:t>
            </w:r>
          </w:p>
        </w:tc>
        <w:tc>
          <w:tcPr>
            <w:tcW w:w="1134" w:type="dxa"/>
            <w:shd w:val="clear" w:color="auto" w:fill="auto"/>
            <w:vAlign w:val="center"/>
            <w:hideMark/>
          </w:tcPr>
          <w:p w:rsid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საკუთა</w:t>
            </w:r>
          </w:p>
          <w:p w:rsid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რი შემოსავ</w:t>
            </w:r>
          </w:p>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ლები</w:t>
            </w:r>
          </w:p>
        </w:tc>
        <w:tc>
          <w:tcPr>
            <w:tcW w:w="1003" w:type="dxa"/>
            <w:vMerge/>
          </w:tcPr>
          <w:p w:rsidR="009E6043" w:rsidRPr="009E6043" w:rsidRDefault="009E6043" w:rsidP="009E6043">
            <w:pPr>
              <w:spacing w:after="0" w:line="240" w:lineRule="auto"/>
              <w:ind w:left="0" w:firstLine="0"/>
              <w:jc w:val="center"/>
              <w:rPr>
                <w:rFonts w:eastAsia="Times New Roman" w:cs="Arial"/>
                <w:b/>
                <w:bCs/>
                <w:color w:val="auto"/>
                <w:sz w:val="16"/>
                <w:szCs w:val="16"/>
              </w:rPr>
            </w:pPr>
          </w:p>
        </w:tc>
      </w:tr>
      <w:tr w:rsidR="009E6043" w:rsidRPr="009E6043" w:rsidTr="00A77D7F">
        <w:trPr>
          <w:trHeight w:val="265"/>
        </w:trPr>
        <w:tc>
          <w:tcPr>
            <w:tcW w:w="1135" w:type="dxa"/>
            <w:shd w:val="clear" w:color="auto" w:fill="auto"/>
            <w:vAlign w:val="center"/>
            <w:hideMark/>
          </w:tcPr>
          <w:p w:rsidR="009E6043" w:rsidRPr="009E6043" w:rsidRDefault="009E6043" w:rsidP="009E6043">
            <w:pPr>
              <w:spacing w:after="0" w:line="240" w:lineRule="auto"/>
              <w:ind w:left="0" w:firstLine="0"/>
              <w:jc w:val="center"/>
              <w:rPr>
                <w:rFonts w:ascii="LitNusx" w:eastAsia="Times New Roman" w:hAnsi="LitNusx" w:cs="Arial"/>
                <w:b/>
                <w:bCs/>
                <w:color w:val="auto"/>
                <w:sz w:val="16"/>
                <w:szCs w:val="16"/>
              </w:rPr>
            </w:pPr>
            <w:r w:rsidRPr="009E6043">
              <w:rPr>
                <w:rFonts w:ascii="LitNusx" w:eastAsia="Times New Roman" w:hAnsi="LitNusx" w:cs="Arial"/>
                <w:b/>
                <w:bCs/>
                <w:color w:val="auto"/>
                <w:sz w:val="16"/>
                <w:szCs w:val="16"/>
              </w:rPr>
              <w:t>3</w:t>
            </w:r>
          </w:p>
        </w:tc>
        <w:tc>
          <w:tcPr>
            <w:tcW w:w="2887" w:type="dxa"/>
            <w:shd w:val="clear" w:color="auto" w:fill="auto"/>
            <w:vAlign w:val="center"/>
            <w:hideMark/>
          </w:tcPr>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ზესტაფონის მუნიციპალიტეტი</w:t>
            </w:r>
          </w:p>
        </w:tc>
        <w:tc>
          <w:tcPr>
            <w:tcW w:w="796" w:type="dxa"/>
            <w:shd w:val="clear" w:color="auto" w:fill="auto"/>
            <w:vAlign w:val="center"/>
            <w:hideMark/>
          </w:tcPr>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26 391,2</w:t>
            </w:r>
          </w:p>
        </w:tc>
        <w:tc>
          <w:tcPr>
            <w:tcW w:w="990" w:type="dxa"/>
            <w:shd w:val="clear" w:color="auto" w:fill="auto"/>
            <w:vAlign w:val="center"/>
            <w:hideMark/>
          </w:tcPr>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12 950,5</w:t>
            </w:r>
          </w:p>
        </w:tc>
        <w:tc>
          <w:tcPr>
            <w:tcW w:w="987" w:type="dxa"/>
            <w:shd w:val="clear" w:color="auto" w:fill="auto"/>
            <w:vAlign w:val="center"/>
            <w:hideMark/>
          </w:tcPr>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13 440,7</w:t>
            </w:r>
          </w:p>
        </w:tc>
        <w:tc>
          <w:tcPr>
            <w:tcW w:w="992" w:type="dxa"/>
            <w:shd w:val="clear" w:color="auto" w:fill="auto"/>
            <w:vAlign w:val="center"/>
            <w:hideMark/>
          </w:tcPr>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23 991,3</w:t>
            </w:r>
          </w:p>
        </w:tc>
        <w:tc>
          <w:tcPr>
            <w:tcW w:w="993" w:type="dxa"/>
            <w:shd w:val="clear" w:color="auto" w:fill="auto"/>
            <w:vAlign w:val="center"/>
            <w:hideMark/>
          </w:tcPr>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12 201,2</w:t>
            </w:r>
          </w:p>
        </w:tc>
        <w:tc>
          <w:tcPr>
            <w:tcW w:w="1134" w:type="dxa"/>
            <w:shd w:val="clear" w:color="auto" w:fill="auto"/>
            <w:vAlign w:val="center"/>
            <w:hideMark/>
          </w:tcPr>
          <w:p w:rsidR="009E6043" w:rsidRPr="009E6043" w:rsidRDefault="009E6043" w:rsidP="009E6043">
            <w:pPr>
              <w:spacing w:after="0" w:line="240" w:lineRule="auto"/>
              <w:ind w:left="0" w:firstLine="0"/>
              <w:jc w:val="center"/>
              <w:rPr>
                <w:rFonts w:eastAsia="Times New Roman" w:cs="Arial"/>
                <w:b/>
                <w:bCs/>
                <w:color w:val="auto"/>
                <w:sz w:val="16"/>
                <w:szCs w:val="16"/>
              </w:rPr>
            </w:pPr>
            <w:r w:rsidRPr="009E6043">
              <w:rPr>
                <w:rFonts w:eastAsia="Times New Roman" w:cs="Arial"/>
                <w:b/>
                <w:bCs/>
                <w:color w:val="auto"/>
                <w:sz w:val="16"/>
                <w:szCs w:val="16"/>
              </w:rPr>
              <w:t>11 790,1</w:t>
            </w:r>
          </w:p>
        </w:tc>
        <w:tc>
          <w:tcPr>
            <w:tcW w:w="1003" w:type="dxa"/>
          </w:tcPr>
          <w:p w:rsidR="009E6043" w:rsidRPr="008824D2" w:rsidRDefault="008824D2" w:rsidP="009E6043">
            <w:pPr>
              <w:spacing w:after="0" w:line="240" w:lineRule="auto"/>
              <w:ind w:left="0" w:firstLine="0"/>
              <w:jc w:val="center"/>
              <w:rPr>
                <w:rFonts w:eastAsia="Times New Roman" w:cs="Arial"/>
                <w:b/>
                <w:bCs/>
                <w:color w:val="auto"/>
                <w:sz w:val="16"/>
                <w:szCs w:val="16"/>
                <w:lang w:val="ka-GE"/>
              </w:rPr>
            </w:pPr>
            <w:r>
              <w:rPr>
                <w:rFonts w:eastAsia="Times New Roman" w:cs="Arial"/>
                <w:b/>
                <w:bCs/>
                <w:color w:val="auto"/>
                <w:sz w:val="16"/>
                <w:szCs w:val="16"/>
                <w:lang w:val="ka-GE"/>
              </w:rPr>
              <w:t>90,9</w:t>
            </w:r>
          </w:p>
        </w:tc>
      </w:tr>
      <w:tr w:rsidR="009E6043" w:rsidRPr="009E6043" w:rsidTr="00BE670B">
        <w:trPr>
          <w:trHeight w:val="379"/>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01 00</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მმართველობა და საერთო დანიშნულების ხარჯები</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198,8</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141,8</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129,8</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11,4</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118,4</w:t>
            </w:r>
          </w:p>
        </w:tc>
        <w:tc>
          <w:tcPr>
            <w:tcW w:w="1003" w:type="dxa"/>
            <w:shd w:val="clear" w:color="auto" w:fill="auto"/>
          </w:tcPr>
          <w:p w:rsidR="009E6043" w:rsidRPr="00041CF6" w:rsidRDefault="008824D2"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65,3</w:t>
            </w:r>
          </w:p>
        </w:tc>
      </w:tr>
      <w:tr w:rsidR="009E6043" w:rsidRPr="009E6043" w:rsidTr="00BE670B">
        <w:trPr>
          <w:trHeight w:val="512"/>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 xml:space="preserve">01 01 </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საკანონმდებლო და აღმასრულებელი ხელისუფლების საქმიანობის უზრუნველყოფა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191,4</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134,4</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122,4</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11,4</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111,0</w:t>
            </w:r>
          </w:p>
        </w:tc>
        <w:tc>
          <w:tcPr>
            <w:tcW w:w="1003" w:type="dxa"/>
            <w:shd w:val="clear" w:color="auto" w:fill="auto"/>
          </w:tcPr>
          <w:p w:rsidR="009E6043" w:rsidRPr="00041CF6" w:rsidRDefault="008824D2"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64,0</w:t>
            </w:r>
          </w:p>
        </w:tc>
      </w:tr>
      <w:tr w:rsidR="00041CF6" w:rsidRPr="009E6043" w:rsidTr="00BE670B">
        <w:trPr>
          <w:trHeight w:val="420"/>
        </w:trPr>
        <w:tc>
          <w:tcPr>
            <w:tcW w:w="1135" w:type="dxa"/>
            <w:shd w:val="clear" w:color="auto" w:fill="auto"/>
            <w:vAlign w:val="center"/>
            <w:hideMark/>
          </w:tcPr>
          <w:p w:rsidR="009D2EC5" w:rsidRPr="00041CF6" w:rsidRDefault="009D2EC5"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01 01 01</w:t>
            </w:r>
          </w:p>
        </w:tc>
        <w:tc>
          <w:tcPr>
            <w:tcW w:w="2887" w:type="dxa"/>
            <w:shd w:val="clear" w:color="auto" w:fill="auto"/>
            <w:vAlign w:val="center"/>
            <w:hideMark/>
          </w:tcPr>
          <w:p w:rsidR="009D2EC5" w:rsidRPr="00041CF6" w:rsidRDefault="009D2EC5"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ზესტაფონის მუნიციპალიტეტის საკრებულო</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EC5" w:rsidRPr="00041CF6" w:rsidRDefault="009D2EC5" w:rsidP="00BE670B">
            <w:pPr>
              <w:spacing w:after="0" w:line="240" w:lineRule="auto"/>
              <w:ind w:left="0" w:firstLine="0"/>
              <w:rPr>
                <w:rFonts w:eastAsia="Times New Roman" w:cs="Arial"/>
                <w:bCs/>
                <w:color w:val="auto"/>
                <w:sz w:val="16"/>
                <w:szCs w:val="16"/>
              </w:rPr>
            </w:pPr>
            <w:r w:rsidRPr="00041CF6">
              <w:rPr>
                <w:rFonts w:cs="Arial"/>
                <w:bCs/>
                <w:color w:val="auto"/>
                <w:sz w:val="16"/>
                <w:szCs w:val="16"/>
              </w:rPr>
              <w:t>5,7</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D2EC5" w:rsidRPr="00041CF6" w:rsidRDefault="009D2EC5" w:rsidP="00BE670B">
            <w:pPr>
              <w:rPr>
                <w:rFonts w:cs="Arial"/>
                <w:bCs/>
                <w:color w:val="auto"/>
                <w:sz w:val="16"/>
                <w:szCs w:val="16"/>
              </w:rPr>
            </w:pPr>
            <w:r w:rsidRPr="00041CF6">
              <w:rPr>
                <w:rFonts w:cs="Arial"/>
                <w:bCs/>
                <w:color w:val="auto"/>
                <w:sz w:val="16"/>
                <w:szCs w:val="16"/>
              </w:rPr>
              <w:t>0,0</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9D2EC5" w:rsidRPr="00041CF6" w:rsidRDefault="009D2EC5" w:rsidP="00BE670B">
            <w:pPr>
              <w:rPr>
                <w:rFonts w:cs="Arial"/>
                <w:bCs/>
                <w:color w:val="auto"/>
                <w:sz w:val="16"/>
                <w:szCs w:val="16"/>
              </w:rPr>
            </w:pPr>
            <w:r w:rsidRPr="00041CF6">
              <w:rPr>
                <w:rFonts w:cs="Arial"/>
                <w:bCs/>
                <w:color w:val="auto"/>
                <w:sz w:val="16"/>
                <w:szCs w:val="16"/>
              </w:rPr>
              <w:t>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2EC5" w:rsidRPr="00041CF6" w:rsidRDefault="009D2EC5" w:rsidP="00BE670B">
            <w:pPr>
              <w:rPr>
                <w:rFonts w:cs="Arial"/>
                <w:bCs/>
                <w:color w:val="auto"/>
                <w:sz w:val="16"/>
                <w:szCs w:val="16"/>
              </w:rPr>
            </w:pPr>
            <w:r w:rsidRPr="00041CF6">
              <w:rPr>
                <w:rFonts w:cs="Arial"/>
                <w:bCs/>
                <w:color w:val="auto"/>
                <w:sz w:val="16"/>
                <w:szCs w:val="16"/>
              </w:rPr>
              <w:t>5,7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D2EC5" w:rsidRPr="00041CF6" w:rsidRDefault="009D2EC5" w:rsidP="00BE670B">
            <w:pPr>
              <w:rPr>
                <w:rFonts w:cs="Arial"/>
                <w:bCs/>
                <w:color w:val="auto"/>
                <w:sz w:val="16"/>
                <w:szCs w:val="16"/>
              </w:rPr>
            </w:pPr>
            <w:r w:rsidRPr="00041CF6">
              <w:rPr>
                <w:rFonts w:cs="Arial"/>
                <w:bCs/>
                <w:color w:val="auto"/>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2EC5" w:rsidRPr="00041CF6" w:rsidRDefault="009D2EC5" w:rsidP="00BE670B">
            <w:pPr>
              <w:rPr>
                <w:rFonts w:cs="Arial"/>
                <w:bCs/>
                <w:color w:val="auto"/>
                <w:sz w:val="16"/>
                <w:szCs w:val="16"/>
              </w:rPr>
            </w:pPr>
            <w:r w:rsidRPr="00041CF6">
              <w:rPr>
                <w:rFonts w:cs="Arial"/>
                <w:bCs/>
                <w:color w:val="auto"/>
                <w:sz w:val="16"/>
                <w:szCs w:val="16"/>
              </w:rPr>
              <w:t>5,7</w:t>
            </w:r>
          </w:p>
        </w:tc>
        <w:tc>
          <w:tcPr>
            <w:tcW w:w="1003" w:type="dxa"/>
            <w:shd w:val="clear" w:color="auto" w:fill="auto"/>
          </w:tcPr>
          <w:p w:rsidR="009D2EC5" w:rsidRPr="00041CF6" w:rsidRDefault="008824D2"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100</w:t>
            </w:r>
          </w:p>
        </w:tc>
      </w:tr>
      <w:tr w:rsidR="009E6043" w:rsidRPr="009E6043" w:rsidTr="00BE670B">
        <w:trPr>
          <w:trHeight w:val="460"/>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01 01 02</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ზესტაფონის მუნიციპალიტეტის მერია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185,7</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128,7</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116,7</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11,4</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105,3</w:t>
            </w:r>
          </w:p>
        </w:tc>
        <w:tc>
          <w:tcPr>
            <w:tcW w:w="1003" w:type="dxa"/>
            <w:shd w:val="clear" w:color="auto" w:fill="auto"/>
          </w:tcPr>
          <w:p w:rsidR="009E6043" w:rsidRPr="00041CF6" w:rsidRDefault="008824D2"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62,9</w:t>
            </w:r>
          </w:p>
        </w:tc>
      </w:tr>
      <w:tr w:rsidR="009E6043" w:rsidRPr="009E6043" w:rsidTr="00BE670B">
        <w:trPr>
          <w:trHeight w:val="390"/>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01 02</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საერთო დანიშნულების ხარჯები</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7,4</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7,4</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7,4</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7,4</w:t>
            </w:r>
          </w:p>
        </w:tc>
        <w:tc>
          <w:tcPr>
            <w:tcW w:w="1003" w:type="dxa"/>
            <w:shd w:val="clear" w:color="auto" w:fill="auto"/>
          </w:tcPr>
          <w:p w:rsidR="009E6043" w:rsidRPr="00041CF6" w:rsidRDefault="008824D2"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100</w:t>
            </w:r>
          </w:p>
        </w:tc>
      </w:tr>
      <w:tr w:rsidR="009E6043" w:rsidRPr="009E6043" w:rsidTr="00BE670B">
        <w:trPr>
          <w:trHeight w:val="441"/>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01 02 03</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საერთაშორისო ორგანიზაციებიდან და სახვა ქვეყნის მთავრობებიდან მიღებული გრანტი</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7,4</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7,4</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7,4</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7,4</w:t>
            </w:r>
          </w:p>
        </w:tc>
        <w:tc>
          <w:tcPr>
            <w:tcW w:w="1003" w:type="dxa"/>
            <w:shd w:val="clear" w:color="auto" w:fill="auto"/>
          </w:tcPr>
          <w:p w:rsidR="009E6043" w:rsidRPr="00041CF6" w:rsidRDefault="008824D2"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100</w:t>
            </w:r>
          </w:p>
        </w:tc>
      </w:tr>
      <w:tr w:rsidR="009E6043" w:rsidRPr="009E6043" w:rsidTr="00BE670B">
        <w:trPr>
          <w:trHeight w:val="390"/>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lastRenderedPageBreak/>
              <w:t>02 00</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ინფრასტრუქტურის განვითარება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23 695,3</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12 628,1</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11 067,2</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21 742,2</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12 064,3</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9 677,8</w:t>
            </w:r>
          </w:p>
        </w:tc>
        <w:tc>
          <w:tcPr>
            <w:tcW w:w="1003" w:type="dxa"/>
            <w:shd w:val="clear" w:color="auto" w:fill="auto"/>
          </w:tcPr>
          <w:p w:rsidR="009E6043" w:rsidRPr="00041CF6" w:rsidRDefault="008824D2"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91,8</w:t>
            </w:r>
          </w:p>
        </w:tc>
      </w:tr>
      <w:tr w:rsidR="009E6043" w:rsidRPr="009E6043" w:rsidTr="00BE670B">
        <w:trPr>
          <w:trHeight w:val="390"/>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 xml:space="preserve">02 01 </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საგზაო ინფრასტრუქტურის განვითარება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21 821,3</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11 750,2</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10 071,1</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20 112,1</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11 301,2</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8 810,9</w:t>
            </w:r>
          </w:p>
        </w:tc>
        <w:tc>
          <w:tcPr>
            <w:tcW w:w="1003" w:type="dxa"/>
            <w:shd w:val="clear" w:color="auto" w:fill="auto"/>
          </w:tcPr>
          <w:p w:rsidR="009E6043" w:rsidRPr="00041CF6" w:rsidRDefault="008824D2"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92,2</w:t>
            </w:r>
          </w:p>
        </w:tc>
      </w:tr>
      <w:tr w:rsidR="009E6043" w:rsidRPr="009E6043" w:rsidTr="00BE670B">
        <w:trPr>
          <w:trHeight w:val="339"/>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 xml:space="preserve">02 01 02 </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გზების კაპიტალური შეკეთება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21 171,8</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11 750,2</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9 421,6</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19 467,4</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11 301,2</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8 166,2</w:t>
            </w:r>
          </w:p>
        </w:tc>
        <w:tc>
          <w:tcPr>
            <w:tcW w:w="1003" w:type="dxa"/>
            <w:shd w:val="clear" w:color="auto" w:fill="auto"/>
          </w:tcPr>
          <w:p w:rsidR="009E6043" w:rsidRPr="00041CF6" w:rsidRDefault="008824D2"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91,9</w:t>
            </w:r>
          </w:p>
        </w:tc>
      </w:tr>
      <w:tr w:rsidR="009E6043" w:rsidRPr="009E6043" w:rsidTr="00BE670B">
        <w:trPr>
          <w:trHeight w:val="217"/>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 xml:space="preserve">02 01 03 </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საგზაო ნიშნები და უსაფრთხოება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31,2</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31,2</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26,4</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26,4</w:t>
            </w:r>
          </w:p>
        </w:tc>
        <w:tc>
          <w:tcPr>
            <w:tcW w:w="1003" w:type="dxa"/>
            <w:shd w:val="clear" w:color="auto" w:fill="auto"/>
          </w:tcPr>
          <w:p w:rsidR="009E6043" w:rsidRPr="00041CF6" w:rsidRDefault="008824D2"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84,6</w:t>
            </w:r>
          </w:p>
        </w:tc>
      </w:tr>
      <w:tr w:rsidR="009E6043" w:rsidRPr="009E6043" w:rsidTr="00BE670B">
        <w:trPr>
          <w:trHeight w:val="412"/>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 xml:space="preserve">02 01 04 </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მუნიციპალური ტრანსპორტის განვითარება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618,3</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618,3</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618,3</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618,3</w:t>
            </w:r>
          </w:p>
        </w:tc>
        <w:tc>
          <w:tcPr>
            <w:tcW w:w="1003" w:type="dxa"/>
            <w:shd w:val="clear" w:color="auto" w:fill="auto"/>
          </w:tcPr>
          <w:p w:rsidR="009E6043" w:rsidRPr="00041CF6" w:rsidRDefault="008824D2"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100</w:t>
            </w:r>
          </w:p>
        </w:tc>
      </w:tr>
      <w:tr w:rsidR="009E6043" w:rsidRPr="009E6043" w:rsidTr="00BE670B">
        <w:trPr>
          <w:trHeight w:val="419"/>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02 02</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კომუნალური ინფრასტრუქტურის მშენებლობა-რეაბილიტაცია და ექსპლოატაცია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916,2</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197,0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719,2</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777,2</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186,4</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590,8</w:t>
            </w:r>
          </w:p>
        </w:tc>
        <w:tc>
          <w:tcPr>
            <w:tcW w:w="1003" w:type="dxa"/>
            <w:shd w:val="clear" w:color="auto" w:fill="auto"/>
          </w:tcPr>
          <w:p w:rsidR="009E6043" w:rsidRPr="00041CF6" w:rsidRDefault="008824D2"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84,8</w:t>
            </w:r>
          </w:p>
        </w:tc>
      </w:tr>
      <w:tr w:rsidR="009E6043" w:rsidRPr="009E6043" w:rsidTr="00BE670B">
        <w:trPr>
          <w:trHeight w:val="287"/>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 xml:space="preserve">02 02 02 </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ბინათმშენებლობა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78,0</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71,0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7,0</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77,4</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70,9</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6,5</w:t>
            </w:r>
          </w:p>
        </w:tc>
        <w:tc>
          <w:tcPr>
            <w:tcW w:w="1003" w:type="dxa"/>
            <w:shd w:val="clear" w:color="auto" w:fill="auto"/>
          </w:tcPr>
          <w:p w:rsidR="009E6043" w:rsidRPr="00041CF6" w:rsidRDefault="008824D2"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99,2</w:t>
            </w:r>
          </w:p>
        </w:tc>
      </w:tr>
      <w:tr w:rsidR="009E6043" w:rsidRPr="009E6043" w:rsidTr="00BE670B">
        <w:trPr>
          <w:trHeight w:val="276"/>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02 02 03</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წყალმომარაგება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462,7</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65,2</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397,5</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331,1</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54,7</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276,4</w:t>
            </w:r>
          </w:p>
        </w:tc>
        <w:tc>
          <w:tcPr>
            <w:tcW w:w="1003" w:type="dxa"/>
            <w:shd w:val="clear" w:color="auto" w:fill="auto"/>
          </w:tcPr>
          <w:p w:rsidR="009E6043" w:rsidRPr="00041CF6" w:rsidRDefault="008824D2"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71,6</w:t>
            </w:r>
          </w:p>
        </w:tc>
      </w:tr>
      <w:tr w:rsidR="009E6043" w:rsidRPr="009E6043" w:rsidTr="00BE670B">
        <w:trPr>
          <w:trHeight w:val="424"/>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02 02 04</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გარე განათების ქსელის მოწყობა რეაბილიტაცია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362,0</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60,8</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301,2</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358,3</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60,7</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297,6</w:t>
            </w:r>
          </w:p>
        </w:tc>
        <w:tc>
          <w:tcPr>
            <w:tcW w:w="1003" w:type="dxa"/>
            <w:shd w:val="clear" w:color="auto" w:fill="auto"/>
          </w:tcPr>
          <w:p w:rsidR="009E6043" w:rsidRPr="00041CF6" w:rsidRDefault="008824D2"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99,0</w:t>
            </w:r>
          </w:p>
        </w:tc>
      </w:tr>
      <w:tr w:rsidR="009E6043" w:rsidRPr="009E6043" w:rsidTr="00BE670B">
        <w:trPr>
          <w:trHeight w:val="415"/>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02 02 05</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გარე განათების  მოვლა-პატრონობა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13,5</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13,5</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10,4</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10,4</w:t>
            </w:r>
          </w:p>
        </w:tc>
        <w:tc>
          <w:tcPr>
            <w:tcW w:w="1003" w:type="dxa"/>
            <w:shd w:val="clear" w:color="auto" w:fill="auto"/>
          </w:tcPr>
          <w:p w:rsidR="009E6043" w:rsidRPr="00041CF6" w:rsidRDefault="007E4FF7"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76,7</w:t>
            </w:r>
          </w:p>
        </w:tc>
      </w:tr>
      <w:tr w:rsidR="009E6043" w:rsidRPr="009E6043" w:rsidTr="00BE670B">
        <w:trPr>
          <w:trHeight w:val="411"/>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02 03</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სოფლის მხარდაჭერის პროგრამის ფარგლებში განსახორციელებელი პროექტები</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694,6</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680,9</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13,7</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590,0</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576,7</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13,3</w:t>
            </w:r>
          </w:p>
        </w:tc>
        <w:tc>
          <w:tcPr>
            <w:tcW w:w="1003" w:type="dxa"/>
            <w:shd w:val="clear" w:color="auto" w:fill="auto"/>
          </w:tcPr>
          <w:p w:rsidR="009E6043" w:rsidRPr="00041CF6" w:rsidRDefault="007E4FF7"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84,9</w:t>
            </w:r>
          </w:p>
        </w:tc>
      </w:tr>
      <w:tr w:rsidR="009E6043" w:rsidRPr="009E6043" w:rsidTr="00BE670B">
        <w:trPr>
          <w:trHeight w:val="720"/>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02 03 01</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სოფლის მხარდაჭერის პროგრამით განსახორციელებელი ინფრასტრუქტურული და სხვა ღონისძიებები.</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694,6</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680,9</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13,7</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590,0</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576,7</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13,3</w:t>
            </w:r>
          </w:p>
        </w:tc>
        <w:tc>
          <w:tcPr>
            <w:tcW w:w="1003" w:type="dxa"/>
            <w:shd w:val="clear" w:color="auto" w:fill="auto"/>
          </w:tcPr>
          <w:p w:rsidR="009E6043" w:rsidRPr="00041CF6" w:rsidRDefault="007E4FF7"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84,9</w:t>
            </w:r>
          </w:p>
        </w:tc>
      </w:tr>
      <w:tr w:rsidR="009E6043" w:rsidRPr="009E6043" w:rsidTr="00BE670B">
        <w:trPr>
          <w:trHeight w:val="526"/>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 xml:space="preserve">02 04 </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საპროექტო დოკუმენტაციისა და სამშენებლო სამუშოების ტექნიკური ზედამხედველობის მომსახურება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263,3</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263,3</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262,9</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262,9</w:t>
            </w:r>
          </w:p>
        </w:tc>
        <w:tc>
          <w:tcPr>
            <w:tcW w:w="1003" w:type="dxa"/>
            <w:shd w:val="clear" w:color="auto" w:fill="auto"/>
          </w:tcPr>
          <w:p w:rsidR="009E6043" w:rsidRPr="00041CF6" w:rsidRDefault="007E4FF7"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99,8</w:t>
            </w:r>
          </w:p>
        </w:tc>
      </w:tr>
      <w:tr w:rsidR="009E6043" w:rsidRPr="009E6043" w:rsidTr="00BE670B">
        <w:trPr>
          <w:trHeight w:val="390"/>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03 00</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 xml:space="preserve">დასუფთავება და გარემოს დაცვა </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868,4</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868,4</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854,7</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854,7</w:t>
            </w:r>
          </w:p>
        </w:tc>
        <w:tc>
          <w:tcPr>
            <w:tcW w:w="1003" w:type="dxa"/>
            <w:shd w:val="clear" w:color="auto" w:fill="auto"/>
          </w:tcPr>
          <w:p w:rsidR="009E6043" w:rsidRPr="00041CF6" w:rsidRDefault="007E4FF7"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98,4</w:t>
            </w:r>
          </w:p>
        </w:tc>
      </w:tr>
      <w:tr w:rsidR="009E6043" w:rsidRPr="009E6043" w:rsidTr="00BE670B">
        <w:trPr>
          <w:trHeight w:val="390"/>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 xml:space="preserve"> 03 01 </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დასუფთავების ღონისძიებები</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168,7</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168,7</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155,1</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155,1</w:t>
            </w:r>
          </w:p>
        </w:tc>
        <w:tc>
          <w:tcPr>
            <w:tcW w:w="1003" w:type="dxa"/>
            <w:shd w:val="clear" w:color="auto" w:fill="auto"/>
          </w:tcPr>
          <w:p w:rsidR="009E6043" w:rsidRPr="00041CF6" w:rsidRDefault="007E4FF7"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91,9</w:t>
            </w:r>
          </w:p>
        </w:tc>
      </w:tr>
      <w:tr w:rsidR="009E6043" w:rsidRPr="009E6043" w:rsidTr="00BE670B">
        <w:trPr>
          <w:trHeight w:val="363"/>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 xml:space="preserve"> 03 01 01 </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დასუფთავება და ნარჩენების გატანა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155,1</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155,1</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155,1</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155,1</w:t>
            </w:r>
          </w:p>
        </w:tc>
        <w:tc>
          <w:tcPr>
            <w:tcW w:w="1003" w:type="dxa"/>
            <w:shd w:val="clear" w:color="auto" w:fill="auto"/>
          </w:tcPr>
          <w:p w:rsidR="009E6043" w:rsidRPr="00041CF6" w:rsidRDefault="007E4FF7"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100,0</w:t>
            </w:r>
          </w:p>
        </w:tc>
      </w:tr>
      <w:tr w:rsidR="009E6043" w:rsidRPr="009E6043" w:rsidTr="00BE670B">
        <w:trPr>
          <w:trHeight w:val="525"/>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 xml:space="preserve"> 03 01 03</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კეთილმოწყობისა და მწვანე ნარგავების მოვლა-პატრონობა, განვითარება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13,6</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13,6</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003" w:type="dxa"/>
            <w:shd w:val="clear" w:color="auto" w:fill="auto"/>
          </w:tcPr>
          <w:p w:rsidR="009E6043" w:rsidRPr="00041CF6" w:rsidRDefault="007E4FF7"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0</w:t>
            </w:r>
          </w:p>
        </w:tc>
      </w:tr>
      <w:tr w:rsidR="009E6043" w:rsidRPr="009E6043" w:rsidTr="00BE670B">
        <w:trPr>
          <w:trHeight w:val="390"/>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03 02</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მყარი ნარჩენების მართვა (ნაგავმზიდები)</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699,7</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699,7</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699,6</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699,6</w:t>
            </w:r>
          </w:p>
        </w:tc>
        <w:tc>
          <w:tcPr>
            <w:tcW w:w="1003" w:type="dxa"/>
            <w:shd w:val="clear" w:color="auto" w:fill="auto"/>
          </w:tcPr>
          <w:p w:rsidR="009E6043" w:rsidRPr="00041CF6" w:rsidRDefault="007E4FF7"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99,9</w:t>
            </w:r>
          </w:p>
        </w:tc>
      </w:tr>
      <w:tr w:rsidR="009E6043" w:rsidRPr="009E6043" w:rsidTr="00BE670B">
        <w:trPr>
          <w:trHeight w:val="390"/>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04 00</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განათლება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183,5</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35,0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148,5</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104,5</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18,2</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86,3</w:t>
            </w:r>
          </w:p>
        </w:tc>
        <w:tc>
          <w:tcPr>
            <w:tcW w:w="1003" w:type="dxa"/>
            <w:shd w:val="clear" w:color="auto" w:fill="auto"/>
          </w:tcPr>
          <w:p w:rsidR="009E6043" w:rsidRPr="00041CF6" w:rsidRDefault="007E4FF7"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57,0</w:t>
            </w:r>
          </w:p>
        </w:tc>
      </w:tr>
      <w:tr w:rsidR="009E6043" w:rsidRPr="009E6043" w:rsidTr="00BE670B">
        <w:trPr>
          <w:trHeight w:val="473"/>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04 01</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 xml:space="preserve"> ზესტაფონის მუნიციპალიტეტის სკოლამდელი აღზრდის დაწესებულებების ფუნქციონირება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75,1</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75,1</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41,6</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41,6</w:t>
            </w:r>
          </w:p>
        </w:tc>
        <w:tc>
          <w:tcPr>
            <w:tcW w:w="1003" w:type="dxa"/>
            <w:shd w:val="clear" w:color="auto" w:fill="auto"/>
          </w:tcPr>
          <w:p w:rsidR="009E6043" w:rsidRPr="00041CF6" w:rsidRDefault="007E4FF7"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55,4</w:t>
            </w:r>
          </w:p>
        </w:tc>
      </w:tr>
      <w:tr w:rsidR="009E6043" w:rsidRPr="009E6043" w:rsidTr="00BE670B">
        <w:trPr>
          <w:trHeight w:val="551"/>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Arial" w:eastAsia="Times New Roman" w:hAnsi="Arial" w:cs="Arial"/>
                <w:bCs/>
                <w:color w:val="auto"/>
                <w:sz w:val="16"/>
                <w:szCs w:val="16"/>
              </w:rPr>
            </w:pPr>
            <w:r w:rsidRPr="00041CF6">
              <w:rPr>
                <w:rFonts w:ascii="Arial" w:eastAsia="Times New Roman" w:hAnsi="Arial" w:cs="Arial"/>
                <w:bCs/>
                <w:color w:val="auto"/>
                <w:sz w:val="16"/>
                <w:szCs w:val="16"/>
              </w:rPr>
              <w:t>04 02</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სკოლამდელი აღზრდის დაწესებულებების რეაბილიტაცია მშენებლობა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108,4</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35,0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73,4</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62,9</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18,2</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44,8</w:t>
            </w:r>
          </w:p>
        </w:tc>
        <w:tc>
          <w:tcPr>
            <w:tcW w:w="1003" w:type="dxa"/>
            <w:shd w:val="clear" w:color="auto" w:fill="auto"/>
          </w:tcPr>
          <w:p w:rsidR="009E6043" w:rsidRPr="00041CF6" w:rsidRDefault="007E4FF7"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58,1</w:t>
            </w:r>
          </w:p>
        </w:tc>
      </w:tr>
      <w:tr w:rsidR="009E6043" w:rsidRPr="009E6043" w:rsidTr="00BE670B">
        <w:trPr>
          <w:trHeight w:val="417"/>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05 00</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კულტურა, რელიგია ახალგაზრდული და სპორტული ღონისძიებები</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1 388,2</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230,4</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1 157,8</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1 103,1</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107,3</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995,8</w:t>
            </w:r>
          </w:p>
        </w:tc>
        <w:tc>
          <w:tcPr>
            <w:tcW w:w="1003" w:type="dxa"/>
            <w:shd w:val="clear" w:color="auto" w:fill="auto"/>
          </w:tcPr>
          <w:p w:rsidR="009E6043" w:rsidRPr="00041CF6" w:rsidRDefault="007E4FF7"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79,5</w:t>
            </w:r>
          </w:p>
        </w:tc>
      </w:tr>
      <w:tr w:rsidR="009E6043" w:rsidRPr="009E6043" w:rsidTr="00BE670B">
        <w:trPr>
          <w:trHeight w:val="390"/>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05 01</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სპორტის განვითარების ხელშეწყობა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556,4</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55,8</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500,6</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467,6</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51,6</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416,0</w:t>
            </w:r>
          </w:p>
        </w:tc>
        <w:tc>
          <w:tcPr>
            <w:tcW w:w="1003" w:type="dxa"/>
            <w:shd w:val="clear" w:color="auto" w:fill="auto"/>
          </w:tcPr>
          <w:p w:rsidR="009E6043" w:rsidRPr="00041CF6" w:rsidRDefault="007E4FF7"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84,0</w:t>
            </w:r>
          </w:p>
        </w:tc>
      </w:tr>
      <w:tr w:rsidR="009E6043" w:rsidRPr="009E6043" w:rsidTr="00BE670B">
        <w:trPr>
          <w:trHeight w:val="570"/>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05 01 02</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ა(ა)იპ  ზესტაფონის მუნიციპალიტეტის ს. საყვარელიძის სახელობის სპორტული სკოლა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8,0</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8,0</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8,0</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8,0</w:t>
            </w:r>
          </w:p>
        </w:tc>
        <w:tc>
          <w:tcPr>
            <w:tcW w:w="1003" w:type="dxa"/>
            <w:shd w:val="clear" w:color="auto" w:fill="auto"/>
          </w:tcPr>
          <w:p w:rsidR="009E6043" w:rsidRPr="00041CF6" w:rsidRDefault="007E4FF7"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100</w:t>
            </w:r>
          </w:p>
        </w:tc>
      </w:tr>
      <w:tr w:rsidR="009E6043" w:rsidRPr="009E6043" w:rsidTr="00BE670B">
        <w:trPr>
          <w:trHeight w:val="1080"/>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Arial" w:eastAsia="Times New Roman" w:hAnsi="Arial" w:cs="Arial"/>
                <w:bCs/>
                <w:color w:val="auto"/>
                <w:sz w:val="16"/>
                <w:szCs w:val="16"/>
              </w:rPr>
            </w:pPr>
            <w:r w:rsidRPr="00041CF6">
              <w:rPr>
                <w:rFonts w:ascii="Arial" w:eastAsia="Times New Roman" w:hAnsi="Arial" w:cs="Arial"/>
                <w:bCs/>
                <w:color w:val="auto"/>
                <w:sz w:val="16"/>
                <w:szCs w:val="16"/>
              </w:rPr>
              <w:t>05 01 05</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დასვენების და სპორტული დანიშნულების ობიექტების მშენებლობის , მოწყობის, რეაბილიტაციისა და ექსპლუატაციის ხელშეწყობა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548,4</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55,8</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492,6</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459,6</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51,6</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408,0</w:t>
            </w:r>
          </w:p>
        </w:tc>
        <w:tc>
          <w:tcPr>
            <w:tcW w:w="1003" w:type="dxa"/>
            <w:shd w:val="clear" w:color="auto" w:fill="auto"/>
          </w:tcPr>
          <w:p w:rsidR="009E6043" w:rsidRPr="00041CF6" w:rsidRDefault="009E6043" w:rsidP="00BE670B">
            <w:pPr>
              <w:spacing w:after="0" w:line="240" w:lineRule="auto"/>
              <w:ind w:left="0" w:firstLine="0"/>
              <w:jc w:val="center"/>
              <w:rPr>
                <w:rFonts w:eastAsia="Times New Roman" w:cs="Arial"/>
                <w:bCs/>
                <w:color w:val="auto"/>
                <w:sz w:val="16"/>
                <w:szCs w:val="16"/>
              </w:rPr>
            </w:pPr>
          </w:p>
          <w:p w:rsidR="009E1244" w:rsidRPr="00041CF6" w:rsidRDefault="009E1244" w:rsidP="00BE670B">
            <w:pPr>
              <w:spacing w:after="0" w:line="240" w:lineRule="auto"/>
              <w:ind w:left="0" w:firstLine="0"/>
              <w:jc w:val="center"/>
              <w:rPr>
                <w:rFonts w:eastAsia="Times New Roman" w:cs="Arial"/>
                <w:bCs/>
                <w:color w:val="auto"/>
                <w:sz w:val="16"/>
                <w:szCs w:val="16"/>
              </w:rPr>
            </w:pPr>
          </w:p>
          <w:p w:rsidR="009E1244" w:rsidRPr="00041CF6" w:rsidRDefault="009E1244"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83,8</w:t>
            </w:r>
          </w:p>
        </w:tc>
      </w:tr>
      <w:tr w:rsidR="009E6043" w:rsidRPr="009E6043" w:rsidTr="00BE670B">
        <w:trPr>
          <w:trHeight w:val="390"/>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05 02</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კულტურის განვითარების ხელშეწყობა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831,8</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174,6</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657,2</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635,5</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55,7</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579,8</w:t>
            </w:r>
          </w:p>
        </w:tc>
        <w:tc>
          <w:tcPr>
            <w:tcW w:w="1003" w:type="dxa"/>
            <w:shd w:val="clear" w:color="auto" w:fill="auto"/>
          </w:tcPr>
          <w:p w:rsidR="009E6043" w:rsidRPr="00041CF6" w:rsidRDefault="009E1244"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76,4</w:t>
            </w:r>
          </w:p>
        </w:tc>
      </w:tr>
      <w:tr w:rsidR="009E6043" w:rsidRPr="009E6043" w:rsidTr="00BE670B">
        <w:trPr>
          <w:trHeight w:val="308"/>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05 02 02</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ა(ა)იპ ზესტაფონის მუნიციპალიტეტის ცენტრალური  ბიბლიოთეკა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8,8</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8,8</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8,8</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8,8</w:t>
            </w:r>
          </w:p>
        </w:tc>
        <w:tc>
          <w:tcPr>
            <w:tcW w:w="1003" w:type="dxa"/>
            <w:shd w:val="clear" w:color="auto" w:fill="auto"/>
          </w:tcPr>
          <w:p w:rsidR="009E6043" w:rsidRPr="00041CF6" w:rsidRDefault="009E6043" w:rsidP="00BE670B">
            <w:pPr>
              <w:spacing w:after="0" w:line="240" w:lineRule="auto"/>
              <w:ind w:left="0" w:firstLine="0"/>
              <w:jc w:val="center"/>
              <w:rPr>
                <w:rFonts w:eastAsia="Times New Roman" w:cs="Arial"/>
                <w:bCs/>
                <w:color w:val="auto"/>
                <w:sz w:val="16"/>
                <w:szCs w:val="16"/>
              </w:rPr>
            </w:pPr>
          </w:p>
          <w:p w:rsidR="009E1244" w:rsidRPr="00041CF6" w:rsidRDefault="009E1244"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100</w:t>
            </w:r>
          </w:p>
        </w:tc>
      </w:tr>
      <w:tr w:rsidR="009E6043" w:rsidRPr="009E6043" w:rsidTr="00BE670B">
        <w:trPr>
          <w:trHeight w:val="441"/>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lastRenderedPageBreak/>
              <w:t>05 02 03</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ა(ა)იპ ზესტაფონის მუნიციპალიტეტთან არსებული კულტურისა და შემოქმედების ცენტრი</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1,8</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1,8</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1,8</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1,8</w:t>
            </w:r>
          </w:p>
        </w:tc>
        <w:tc>
          <w:tcPr>
            <w:tcW w:w="1003" w:type="dxa"/>
            <w:shd w:val="clear" w:color="auto" w:fill="auto"/>
          </w:tcPr>
          <w:p w:rsidR="009E6043" w:rsidRPr="00041CF6" w:rsidRDefault="009E6043" w:rsidP="00BE670B">
            <w:pPr>
              <w:spacing w:after="0" w:line="240" w:lineRule="auto"/>
              <w:ind w:left="0" w:firstLine="0"/>
              <w:jc w:val="center"/>
              <w:rPr>
                <w:rFonts w:eastAsia="Times New Roman" w:cs="Arial"/>
                <w:bCs/>
                <w:color w:val="auto"/>
                <w:sz w:val="16"/>
                <w:szCs w:val="16"/>
              </w:rPr>
            </w:pPr>
          </w:p>
          <w:p w:rsidR="009E1244" w:rsidRPr="00041CF6" w:rsidRDefault="009E1244" w:rsidP="00BE670B">
            <w:pPr>
              <w:spacing w:after="0" w:line="240" w:lineRule="auto"/>
              <w:ind w:left="0" w:firstLine="0"/>
              <w:jc w:val="center"/>
              <w:rPr>
                <w:rFonts w:eastAsia="Times New Roman" w:cs="Arial"/>
                <w:bCs/>
                <w:color w:val="auto"/>
                <w:sz w:val="16"/>
                <w:szCs w:val="16"/>
              </w:rPr>
            </w:pPr>
          </w:p>
          <w:p w:rsidR="009E1244" w:rsidRPr="00041CF6" w:rsidRDefault="009E1244"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100</w:t>
            </w:r>
          </w:p>
        </w:tc>
      </w:tr>
      <w:tr w:rsidR="009E6043" w:rsidRPr="009E6043" w:rsidTr="00BE670B">
        <w:trPr>
          <w:trHeight w:val="507"/>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Arial" w:eastAsia="Times New Roman" w:hAnsi="Arial" w:cs="Arial"/>
                <w:bCs/>
                <w:color w:val="auto"/>
                <w:sz w:val="16"/>
                <w:szCs w:val="16"/>
              </w:rPr>
            </w:pPr>
            <w:r w:rsidRPr="00041CF6">
              <w:rPr>
                <w:rFonts w:ascii="Arial" w:eastAsia="Times New Roman" w:hAnsi="Arial" w:cs="Arial"/>
                <w:bCs/>
                <w:color w:val="auto"/>
                <w:sz w:val="16"/>
                <w:szCs w:val="16"/>
              </w:rPr>
              <w:t>05 02 06</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ა(ა)იპ ზესტაფონის მუნიციპალიტეტის ე. შალამბერიძის სახელობის ხელოვნების სკოლა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0,7</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0,7</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0,7</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0,7</w:t>
            </w:r>
          </w:p>
        </w:tc>
        <w:tc>
          <w:tcPr>
            <w:tcW w:w="1003" w:type="dxa"/>
            <w:shd w:val="clear" w:color="auto" w:fill="auto"/>
          </w:tcPr>
          <w:p w:rsidR="009E6043" w:rsidRPr="00041CF6" w:rsidRDefault="009E6043" w:rsidP="00BE670B">
            <w:pPr>
              <w:spacing w:after="0" w:line="240" w:lineRule="auto"/>
              <w:ind w:left="0" w:firstLine="0"/>
              <w:jc w:val="center"/>
              <w:rPr>
                <w:rFonts w:eastAsia="Times New Roman" w:cs="Arial"/>
                <w:bCs/>
                <w:color w:val="auto"/>
                <w:sz w:val="16"/>
                <w:szCs w:val="16"/>
              </w:rPr>
            </w:pPr>
          </w:p>
          <w:p w:rsidR="009E1244" w:rsidRPr="00041CF6" w:rsidRDefault="009E1244" w:rsidP="00BE670B">
            <w:pPr>
              <w:spacing w:after="0" w:line="240" w:lineRule="auto"/>
              <w:ind w:left="0" w:firstLine="0"/>
              <w:jc w:val="center"/>
              <w:rPr>
                <w:rFonts w:eastAsia="Times New Roman" w:cs="Arial"/>
                <w:bCs/>
                <w:color w:val="auto"/>
                <w:sz w:val="16"/>
                <w:szCs w:val="16"/>
              </w:rPr>
            </w:pPr>
          </w:p>
          <w:p w:rsidR="009E1244" w:rsidRPr="00041CF6" w:rsidRDefault="009E1244"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100</w:t>
            </w:r>
          </w:p>
        </w:tc>
      </w:tr>
      <w:tr w:rsidR="009E6043" w:rsidRPr="009E6043" w:rsidTr="00BE670B">
        <w:trPr>
          <w:trHeight w:val="542"/>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05 02 09</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კულტურის დანიშნულების ობიექტების მშენებლობის, რეაბილიტაციის, ექსპლუატაციის, ფუნქციონირების ხელშეწყობა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820,5</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174,6</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645,9</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624,2</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55,7</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568,5</w:t>
            </w:r>
          </w:p>
        </w:tc>
        <w:tc>
          <w:tcPr>
            <w:tcW w:w="1003" w:type="dxa"/>
            <w:shd w:val="clear" w:color="auto" w:fill="auto"/>
          </w:tcPr>
          <w:p w:rsidR="009E6043" w:rsidRPr="00041CF6" w:rsidRDefault="009E6043" w:rsidP="00BE670B">
            <w:pPr>
              <w:spacing w:after="0" w:line="240" w:lineRule="auto"/>
              <w:ind w:left="0" w:firstLine="0"/>
              <w:jc w:val="center"/>
              <w:rPr>
                <w:rFonts w:eastAsia="Times New Roman" w:cs="Arial"/>
                <w:bCs/>
                <w:color w:val="auto"/>
                <w:sz w:val="16"/>
                <w:szCs w:val="16"/>
              </w:rPr>
            </w:pPr>
          </w:p>
          <w:p w:rsidR="009E1244" w:rsidRPr="00041CF6" w:rsidRDefault="009E1244" w:rsidP="00BE670B">
            <w:pPr>
              <w:spacing w:after="0" w:line="240" w:lineRule="auto"/>
              <w:ind w:left="0" w:firstLine="0"/>
              <w:jc w:val="center"/>
              <w:rPr>
                <w:rFonts w:eastAsia="Times New Roman" w:cs="Arial"/>
                <w:bCs/>
                <w:color w:val="auto"/>
                <w:sz w:val="16"/>
                <w:szCs w:val="16"/>
              </w:rPr>
            </w:pPr>
          </w:p>
          <w:p w:rsidR="009E1244" w:rsidRPr="00041CF6" w:rsidRDefault="009E1244"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76,1</w:t>
            </w:r>
          </w:p>
        </w:tc>
      </w:tr>
      <w:tr w:rsidR="009E6043" w:rsidRPr="009E6043" w:rsidTr="00BE670B">
        <w:trPr>
          <w:trHeight w:val="467"/>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06 00</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მოსახლეობის ჯანმრთელობის დაცვა და  სოციალური უზრუნველყოფა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57,0</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57,0</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57,0</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57,0</w:t>
            </w:r>
          </w:p>
        </w:tc>
        <w:tc>
          <w:tcPr>
            <w:tcW w:w="1003" w:type="dxa"/>
            <w:shd w:val="clear" w:color="auto" w:fill="auto"/>
          </w:tcPr>
          <w:p w:rsidR="009E6043" w:rsidRPr="00041CF6" w:rsidRDefault="009E6043" w:rsidP="00BE670B">
            <w:pPr>
              <w:spacing w:after="0" w:line="240" w:lineRule="auto"/>
              <w:ind w:left="0" w:firstLine="0"/>
              <w:jc w:val="center"/>
              <w:rPr>
                <w:rFonts w:eastAsia="Times New Roman" w:cs="Arial"/>
                <w:bCs/>
                <w:color w:val="auto"/>
                <w:sz w:val="16"/>
                <w:szCs w:val="16"/>
              </w:rPr>
            </w:pPr>
          </w:p>
          <w:p w:rsidR="009E1244" w:rsidRPr="00041CF6" w:rsidRDefault="009E1244"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100</w:t>
            </w:r>
          </w:p>
        </w:tc>
      </w:tr>
      <w:tr w:rsidR="009E6043" w:rsidRPr="009E6043" w:rsidTr="00BE670B">
        <w:trPr>
          <w:trHeight w:val="275"/>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06 01</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ჯანმრთელობის დაცვა</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57,0</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57,0</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57,0</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57,0</w:t>
            </w:r>
          </w:p>
        </w:tc>
        <w:tc>
          <w:tcPr>
            <w:tcW w:w="1003" w:type="dxa"/>
            <w:shd w:val="clear" w:color="auto" w:fill="auto"/>
          </w:tcPr>
          <w:p w:rsidR="009E6043" w:rsidRPr="00041CF6" w:rsidRDefault="009E1244"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100</w:t>
            </w:r>
          </w:p>
        </w:tc>
      </w:tr>
      <w:tr w:rsidR="009E6043" w:rsidRPr="009E6043" w:rsidTr="00BE670B">
        <w:trPr>
          <w:trHeight w:val="720"/>
        </w:trPr>
        <w:tc>
          <w:tcPr>
            <w:tcW w:w="1135" w:type="dxa"/>
            <w:shd w:val="clear" w:color="auto" w:fill="auto"/>
            <w:vAlign w:val="center"/>
            <w:hideMark/>
          </w:tcPr>
          <w:p w:rsidR="009E6043" w:rsidRPr="00041CF6" w:rsidRDefault="009E6043" w:rsidP="00BE670B">
            <w:pPr>
              <w:spacing w:after="0" w:line="240" w:lineRule="auto"/>
              <w:ind w:left="0" w:firstLine="0"/>
              <w:jc w:val="center"/>
              <w:rPr>
                <w:rFonts w:ascii="LitNusx" w:eastAsia="Times New Roman" w:hAnsi="LitNusx" w:cs="Arial"/>
                <w:bCs/>
                <w:color w:val="auto"/>
                <w:sz w:val="16"/>
                <w:szCs w:val="16"/>
              </w:rPr>
            </w:pPr>
            <w:r w:rsidRPr="00041CF6">
              <w:rPr>
                <w:rFonts w:ascii="LitNusx" w:eastAsia="Times New Roman" w:hAnsi="LitNusx" w:cs="Arial"/>
                <w:bCs/>
                <w:color w:val="auto"/>
                <w:sz w:val="16"/>
                <w:szCs w:val="16"/>
              </w:rPr>
              <w:t xml:space="preserve">06 01 01 </w:t>
            </w:r>
          </w:p>
        </w:tc>
        <w:tc>
          <w:tcPr>
            <w:tcW w:w="28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ა.ა.ი.პ  საზოგადოებრივი ჯანმრთელობის ზესტაფონის მუნიციპალური ცენტრი</w:t>
            </w:r>
          </w:p>
        </w:tc>
        <w:tc>
          <w:tcPr>
            <w:tcW w:w="796"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57,0</w:t>
            </w:r>
          </w:p>
        </w:tc>
        <w:tc>
          <w:tcPr>
            <w:tcW w:w="990"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987"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57,0</w:t>
            </w:r>
          </w:p>
        </w:tc>
        <w:tc>
          <w:tcPr>
            <w:tcW w:w="992"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57,0</w:t>
            </w:r>
          </w:p>
        </w:tc>
        <w:tc>
          <w:tcPr>
            <w:tcW w:w="993"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0,0</w:t>
            </w:r>
          </w:p>
        </w:tc>
        <w:tc>
          <w:tcPr>
            <w:tcW w:w="1134" w:type="dxa"/>
            <w:shd w:val="clear" w:color="auto" w:fill="auto"/>
            <w:vAlign w:val="center"/>
            <w:hideMark/>
          </w:tcPr>
          <w:p w:rsidR="009E6043" w:rsidRPr="00041CF6" w:rsidRDefault="009E6043" w:rsidP="00BE670B">
            <w:pPr>
              <w:spacing w:after="0" w:line="240" w:lineRule="auto"/>
              <w:ind w:left="0" w:firstLine="0"/>
              <w:jc w:val="center"/>
              <w:rPr>
                <w:rFonts w:eastAsia="Times New Roman" w:cs="Arial"/>
                <w:bCs/>
                <w:color w:val="auto"/>
                <w:sz w:val="16"/>
                <w:szCs w:val="16"/>
              </w:rPr>
            </w:pPr>
            <w:r w:rsidRPr="00041CF6">
              <w:rPr>
                <w:rFonts w:eastAsia="Times New Roman" w:cs="Arial"/>
                <w:bCs/>
                <w:color w:val="auto"/>
                <w:sz w:val="16"/>
                <w:szCs w:val="16"/>
              </w:rPr>
              <w:t>57,0</w:t>
            </w:r>
          </w:p>
        </w:tc>
        <w:tc>
          <w:tcPr>
            <w:tcW w:w="1003" w:type="dxa"/>
            <w:shd w:val="clear" w:color="auto" w:fill="auto"/>
          </w:tcPr>
          <w:p w:rsidR="009E6043" w:rsidRPr="00041CF6" w:rsidRDefault="009E6043" w:rsidP="00BE670B">
            <w:pPr>
              <w:spacing w:after="0" w:line="240" w:lineRule="auto"/>
              <w:ind w:left="0" w:firstLine="0"/>
              <w:jc w:val="center"/>
              <w:rPr>
                <w:rFonts w:eastAsia="Times New Roman" w:cs="Arial"/>
                <w:bCs/>
                <w:color w:val="auto"/>
                <w:sz w:val="16"/>
                <w:szCs w:val="16"/>
              </w:rPr>
            </w:pPr>
          </w:p>
          <w:p w:rsidR="009E1244" w:rsidRPr="00041CF6" w:rsidRDefault="009E1244" w:rsidP="00BE670B">
            <w:pPr>
              <w:spacing w:after="0" w:line="240" w:lineRule="auto"/>
              <w:ind w:left="0" w:firstLine="0"/>
              <w:jc w:val="center"/>
              <w:rPr>
                <w:rFonts w:eastAsia="Times New Roman" w:cs="Arial"/>
                <w:bCs/>
                <w:color w:val="auto"/>
                <w:sz w:val="16"/>
                <w:szCs w:val="16"/>
                <w:lang w:val="ka-GE"/>
              </w:rPr>
            </w:pPr>
            <w:r w:rsidRPr="00041CF6">
              <w:rPr>
                <w:rFonts w:eastAsia="Times New Roman" w:cs="Arial"/>
                <w:bCs/>
                <w:color w:val="auto"/>
                <w:sz w:val="16"/>
                <w:szCs w:val="16"/>
                <w:lang w:val="ka-GE"/>
              </w:rPr>
              <w:t>100</w:t>
            </w:r>
          </w:p>
        </w:tc>
      </w:tr>
    </w:tbl>
    <w:p w:rsidR="009E6043" w:rsidRDefault="009E6043" w:rsidP="00BE670B">
      <w:pPr>
        <w:rPr>
          <w:rFonts w:cs="Times New Roman"/>
          <w:color w:val="auto"/>
          <w:sz w:val="20"/>
          <w:szCs w:val="20"/>
          <w:lang w:val="ka-GE" w:eastAsia="ru-RU"/>
        </w:rPr>
      </w:pPr>
    </w:p>
    <w:p w:rsidR="009E6043" w:rsidRDefault="009E6043" w:rsidP="00BE670B">
      <w:pPr>
        <w:rPr>
          <w:rFonts w:cs="Times New Roman"/>
          <w:color w:val="auto"/>
          <w:sz w:val="20"/>
          <w:szCs w:val="20"/>
          <w:lang w:val="ka-GE" w:eastAsia="ru-RU"/>
        </w:rPr>
      </w:pPr>
    </w:p>
    <w:p w:rsidR="009E6043" w:rsidRDefault="009E6043" w:rsidP="00BE670B">
      <w:pPr>
        <w:rPr>
          <w:rFonts w:cs="Times New Roman"/>
          <w:color w:val="auto"/>
          <w:sz w:val="20"/>
          <w:szCs w:val="20"/>
          <w:lang w:val="ka-GE" w:eastAsia="ru-RU"/>
        </w:rPr>
      </w:pPr>
    </w:p>
    <w:p w:rsidR="009E6043" w:rsidRDefault="009E6043" w:rsidP="00BE670B">
      <w:pPr>
        <w:rPr>
          <w:rFonts w:cs="Times New Roman"/>
          <w:color w:val="auto"/>
          <w:sz w:val="20"/>
          <w:szCs w:val="20"/>
          <w:lang w:val="ka-GE" w:eastAsia="ru-RU"/>
        </w:rPr>
      </w:pPr>
    </w:p>
    <w:p w:rsidR="009E6043" w:rsidRDefault="009E6043" w:rsidP="00CB656E">
      <w:pPr>
        <w:rPr>
          <w:rFonts w:cs="Times New Roman"/>
          <w:color w:val="auto"/>
          <w:sz w:val="20"/>
          <w:szCs w:val="20"/>
          <w:lang w:val="ka-GE" w:eastAsia="ru-RU"/>
        </w:rPr>
      </w:pPr>
    </w:p>
    <w:p w:rsidR="009E6043" w:rsidRDefault="009E6043" w:rsidP="00CB656E">
      <w:pPr>
        <w:rPr>
          <w:rFonts w:cs="Times New Roman"/>
          <w:color w:val="auto"/>
          <w:sz w:val="20"/>
          <w:szCs w:val="20"/>
          <w:lang w:val="ka-GE" w:eastAsia="ru-RU"/>
        </w:rPr>
      </w:pPr>
    </w:p>
    <w:p w:rsidR="009E6043" w:rsidRPr="008E1F79" w:rsidRDefault="009E6043" w:rsidP="00CB656E">
      <w:pPr>
        <w:rPr>
          <w:rFonts w:cs="Times New Roman"/>
          <w:color w:val="auto"/>
          <w:sz w:val="20"/>
          <w:szCs w:val="20"/>
          <w:lang w:val="ka-GE" w:eastAsia="ru-RU"/>
        </w:rPr>
      </w:pPr>
    </w:p>
    <w:p w:rsidR="00B43C5D" w:rsidRPr="008E1F79" w:rsidRDefault="00B43C5D" w:rsidP="00FB43C8">
      <w:pPr>
        <w:ind w:left="0" w:firstLine="0"/>
        <w:rPr>
          <w:rFonts w:cs="Times New Roman"/>
          <w:color w:val="auto"/>
          <w:sz w:val="20"/>
          <w:szCs w:val="20"/>
          <w:lang w:val="ka-GE" w:eastAsia="ru-RU"/>
        </w:rPr>
      </w:pPr>
    </w:p>
    <w:p w:rsidR="00B43C5D" w:rsidRPr="008E1F79" w:rsidRDefault="00B43C5D" w:rsidP="00A47CAD">
      <w:pPr>
        <w:rPr>
          <w:rFonts w:cs="Times New Roman"/>
          <w:color w:val="auto"/>
          <w:sz w:val="20"/>
          <w:szCs w:val="20"/>
          <w:lang w:val="ka-GE" w:eastAsia="ru-RU"/>
        </w:rPr>
      </w:pPr>
    </w:p>
    <w:p w:rsidR="00B43C5D" w:rsidRPr="008E1F79" w:rsidRDefault="00B43C5D" w:rsidP="00A47CAD">
      <w:pPr>
        <w:rPr>
          <w:rFonts w:cs="Times New Roman"/>
          <w:color w:val="auto"/>
          <w:sz w:val="20"/>
          <w:szCs w:val="20"/>
          <w:lang w:val="ka-GE" w:eastAsia="ru-RU"/>
        </w:rPr>
      </w:pPr>
    </w:p>
    <w:p w:rsidR="00A47CAD" w:rsidRDefault="00A47CAD" w:rsidP="00A47CAD">
      <w:pPr>
        <w:rPr>
          <w:rFonts w:cs="Times New Roman"/>
          <w:b/>
          <w:color w:val="auto"/>
          <w:sz w:val="20"/>
          <w:szCs w:val="20"/>
          <w:lang w:val="ka-GE" w:eastAsia="ru-RU"/>
        </w:rPr>
      </w:pPr>
      <w:r w:rsidRPr="00FB43C8">
        <w:rPr>
          <w:rFonts w:cs="Times New Roman"/>
          <w:b/>
          <w:color w:val="auto"/>
          <w:sz w:val="20"/>
          <w:szCs w:val="20"/>
          <w:lang w:val="ka-GE" w:eastAsia="ru-RU"/>
        </w:rPr>
        <w:t>IV თავი. მუნიციპალიტეტის მიერ დაფუძნებულოი ა(ა)იპ-ების ბიუჯეტების შესრულება</w:t>
      </w:r>
    </w:p>
    <w:p w:rsidR="00916FEC" w:rsidRDefault="00916FEC" w:rsidP="00A47CAD">
      <w:pPr>
        <w:rPr>
          <w:rFonts w:cs="Times New Roman"/>
          <w:b/>
          <w:color w:val="auto"/>
          <w:sz w:val="20"/>
          <w:szCs w:val="20"/>
          <w:lang w:val="ka-GE" w:eastAsia="ru-RU"/>
        </w:rPr>
      </w:pPr>
    </w:p>
    <w:p w:rsidR="00916FEC" w:rsidRDefault="00916FEC" w:rsidP="00A47CAD">
      <w:pPr>
        <w:rPr>
          <w:rFonts w:cs="Times New Roman"/>
          <w:b/>
          <w:color w:val="auto"/>
          <w:sz w:val="20"/>
          <w:szCs w:val="20"/>
          <w:lang w:val="ka-GE" w:eastAsia="ru-RU"/>
        </w:rPr>
      </w:pPr>
    </w:p>
    <w:tbl>
      <w:tblPr>
        <w:tblW w:w="10586" w:type="dxa"/>
        <w:shd w:val="clear" w:color="auto" w:fill="92D050"/>
        <w:tblLook w:val="04A0" w:firstRow="1" w:lastRow="0" w:firstColumn="1" w:lastColumn="0" w:noHBand="0" w:noVBand="1"/>
      </w:tblPr>
      <w:tblGrid>
        <w:gridCol w:w="2961"/>
        <w:gridCol w:w="963"/>
        <w:gridCol w:w="1152"/>
        <w:gridCol w:w="1193"/>
        <w:gridCol w:w="926"/>
        <w:gridCol w:w="1106"/>
        <w:gridCol w:w="1193"/>
        <w:gridCol w:w="8"/>
        <w:gridCol w:w="1078"/>
        <w:gridCol w:w="8"/>
      </w:tblGrid>
      <w:tr w:rsidR="00916FEC" w:rsidRPr="00916FEC" w:rsidTr="00BE670B">
        <w:trPr>
          <w:trHeight w:val="660"/>
        </w:trPr>
        <w:tc>
          <w:tcPr>
            <w:tcW w:w="9500" w:type="dxa"/>
            <w:gridSpan w:val="8"/>
            <w:tcBorders>
              <w:top w:val="nil"/>
              <w:left w:val="nil"/>
              <w:bottom w:val="single" w:sz="8" w:space="0" w:color="auto"/>
              <w:right w:val="nil"/>
            </w:tcBorders>
            <w:shd w:val="clear" w:color="auto" w:fill="auto"/>
            <w:noWrap/>
            <w:vAlign w:val="center"/>
            <w:hideMark/>
          </w:tcPr>
          <w:p w:rsidR="00916FEC" w:rsidRPr="004E4E40" w:rsidRDefault="00916FEC" w:rsidP="00916FEC">
            <w:pPr>
              <w:spacing w:after="0" w:line="240" w:lineRule="auto"/>
              <w:ind w:left="0" w:firstLine="0"/>
              <w:jc w:val="center"/>
              <w:rPr>
                <w:rFonts w:ascii="Calibri" w:eastAsia="Times New Roman" w:hAnsi="Calibri" w:cs="Calibri"/>
                <w:b/>
                <w:bCs/>
                <w:sz w:val="16"/>
                <w:szCs w:val="16"/>
                <w:lang w:val="ka-GE"/>
              </w:rPr>
            </w:pPr>
            <w:r w:rsidRPr="00916FEC">
              <w:rPr>
                <w:rFonts w:ascii="Calibri" w:eastAsia="Times New Roman" w:hAnsi="Calibri" w:cs="Calibri"/>
                <w:b/>
                <w:bCs/>
                <w:sz w:val="16"/>
                <w:szCs w:val="16"/>
              </w:rPr>
              <w:t>ზესტაფონის მუნიციპალიტეტის ააიპ-ების 202</w:t>
            </w:r>
            <w:r w:rsidR="004E4E40">
              <w:rPr>
                <w:rFonts w:ascii="Calibri" w:eastAsia="Times New Roman" w:hAnsi="Calibri" w:cs="Calibri"/>
                <w:b/>
                <w:bCs/>
                <w:sz w:val="16"/>
                <w:szCs w:val="16"/>
              </w:rPr>
              <w:t xml:space="preserve">4 წლის </w:t>
            </w:r>
            <w:r w:rsidR="004E4E40">
              <w:rPr>
                <w:rFonts w:ascii="Calibri" w:eastAsia="Times New Roman" w:hAnsi="Calibri" w:cs="Calibri"/>
                <w:b/>
                <w:bCs/>
                <w:sz w:val="16"/>
                <w:szCs w:val="16"/>
                <w:lang w:val="ka-GE"/>
              </w:rPr>
              <w:t>შესრულება</w:t>
            </w:r>
          </w:p>
        </w:tc>
        <w:tc>
          <w:tcPr>
            <w:tcW w:w="1086" w:type="dxa"/>
            <w:gridSpan w:val="2"/>
            <w:tcBorders>
              <w:top w:val="nil"/>
              <w:left w:val="nil"/>
              <w:bottom w:val="nil"/>
              <w:right w:val="nil"/>
            </w:tcBorders>
            <w:shd w:val="clear" w:color="auto" w:fill="auto"/>
            <w:noWrap/>
            <w:vAlign w:val="bottom"/>
            <w:hideMark/>
          </w:tcPr>
          <w:p w:rsidR="00916FEC" w:rsidRPr="00916FEC" w:rsidRDefault="00916FEC" w:rsidP="00916FEC">
            <w:pPr>
              <w:spacing w:after="0" w:line="240" w:lineRule="auto"/>
              <w:ind w:left="0" w:firstLine="0"/>
              <w:jc w:val="center"/>
              <w:rPr>
                <w:rFonts w:ascii="Calibri" w:eastAsia="Times New Roman" w:hAnsi="Calibri" w:cs="Calibri"/>
                <w:b/>
                <w:bCs/>
                <w:sz w:val="16"/>
                <w:szCs w:val="16"/>
              </w:rPr>
            </w:pPr>
          </w:p>
        </w:tc>
      </w:tr>
      <w:tr w:rsidR="00916FEC" w:rsidRPr="00916FEC" w:rsidTr="00BE670B">
        <w:trPr>
          <w:gridAfter w:val="1"/>
          <w:wAfter w:w="8" w:type="dxa"/>
          <w:trHeight w:val="264"/>
        </w:trPr>
        <w:tc>
          <w:tcPr>
            <w:tcW w:w="3126"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ზესტაფონის მუნიციპალიტეტის ა(ა)იპების ნაერთი ბიუჯეტი</w:t>
            </w:r>
          </w:p>
        </w:tc>
        <w:tc>
          <w:tcPr>
            <w:tcW w:w="3124"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გეგმა</w:t>
            </w:r>
          </w:p>
        </w:tc>
        <w:tc>
          <w:tcPr>
            <w:tcW w:w="3242"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ფაქტი</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FEC" w:rsidRPr="00916FEC" w:rsidRDefault="00916FEC" w:rsidP="00916FEC">
            <w:pPr>
              <w:spacing w:after="0" w:line="240" w:lineRule="auto"/>
              <w:ind w:left="0" w:firstLine="0"/>
              <w:jc w:val="center"/>
              <w:rPr>
                <w:rFonts w:ascii="Calibri" w:eastAsia="Times New Roman" w:hAnsi="Calibri" w:cs="Calibri"/>
                <w:b/>
                <w:bCs/>
                <w:sz w:val="16"/>
                <w:szCs w:val="16"/>
              </w:rPr>
            </w:pPr>
            <w:r w:rsidRPr="00916FEC">
              <w:rPr>
                <w:rFonts w:ascii="Calibri" w:eastAsia="Times New Roman" w:hAnsi="Calibri" w:cs="Calibri"/>
                <w:b/>
                <w:bCs/>
                <w:sz w:val="16"/>
                <w:szCs w:val="16"/>
              </w:rPr>
              <w:t>შესრულება %</w:t>
            </w:r>
          </w:p>
        </w:tc>
      </w:tr>
      <w:tr w:rsidR="00916FEC" w:rsidRPr="00916FEC" w:rsidTr="00BE670B">
        <w:trPr>
          <w:gridAfter w:val="1"/>
          <w:wAfter w:w="8" w:type="dxa"/>
          <w:trHeight w:val="255"/>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157"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299"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p>
        </w:tc>
      </w:tr>
      <w:tr w:rsidR="00916FEC" w:rsidRPr="00916FEC" w:rsidTr="00BE670B">
        <w:trPr>
          <w:gridAfter w:val="1"/>
          <w:wAfter w:w="8" w:type="dxa"/>
          <w:trHeight w:val="400"/>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943"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p>
        </w:tc>
      </w:tr>
      <w:tr w:rsidR="00916FEC" w:rsidRPr="00916FEC" w:rsidTr="00BE670B">
        <w:trPr>
          <w:gridAfter w:val="1"/>
          <w:wAfter w:w="8" w:type="dxa"/>
          <w:trHeight w:val="250"/>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მომუშავეთა რიცხოვნობა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981,8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975,8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982,8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976,8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100,1</w:t>
            </w:r>
          </w:p>
        </w:tc>
      </w:tr>
      <w:tr w:rsidR="00916FEC" w:rsidRPr="00916FEC" w:rsidTr="00BE670B">
        <w:trPr>
          <w:gridAfter w:val="1"/>
          <w:wAfter w:w="8" w:type="dxa"/>
          <w:trHeight w:val="243"/>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12421,5</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12398,2</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23,3</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12335,6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12088,0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247,6</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97,5</w:t>
            </w:r>
          </w:p>
        </w:tc>
      </w:tr>
      <w:tr w:rsidR="00916FEC" w:rsidRPr="00916FEC" w:rsidTr="00BE670B">
        <w:trPr>
          <w:gridAfter w:val="1"/>
          <w:wAfter w:w="8" w:type="dxa"/>
          <w:trHeight w:val="525"/>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გრანტები(ადგილობრივი თვითმმართველობის დაფინანსება)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12421</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12398,2</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23,31</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12125,7</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12088,0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37,7</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97,5</w:t>
            </w:r>
          </w:p>
        </w:tc>
      </w:tr>
      <w:tr w:rsidR="00916FEC" w:rsidRPr="00916FEC" w:rsidTr="00BE670B">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შემოსავლები(საკუთარი 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241,9</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241,9</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BE670B">
        <w:trPr>
          <w:gridAfter w:val="1"/>
          <w:wAfter w:w="8" w:type="dxa"/>
          <w:trHeight w:val="26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გადასახდელები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12679,4</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12398,2</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281,2</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12329,9</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12088,0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241,9</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97,5</w:t>
            </w:r>
          </w:p>
        </w:tc>
      </w:tr>
      <w:tr w:rsidR="00916FEC" w:rsidRPr="00916FEC" w:rsidTr="00BE670B">
        <w:trPr>
          <w:gridAfter w:val="1"/>
          <w:wAfter w:w="8" w:type="dxa"/>
          <w:trHeight w:val="266"/>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12335,4</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12065,3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270,1</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12036,8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11805,3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231,4</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97,8</w:t>
            </w:r>
          </w:p>
        </w:tc>
      </w:tr>
      <w:tr w:rsidR="00916FEC" w:rsidRPr="00916FEC" w:rsidTr="00BE670B">
        <w:trPr>
          <w:gridAfter w:val="1"/>
          <w:wAfter w:w="8" w:type="dxa"/>
          <w:trHeight w:val="273"/>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შრომის ანაზღაურება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8754,1</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8664,6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89,5</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8739,1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8651,0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88,1</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99,8</w:t>
            </w:r>
          </w:p>
        </w:tc>
      </w:tr>
      <w:tr w:rsidR="00916FEC" w:rsidRPr="00916FEC" w:rsidTr="00BE670B">
        <w:trPr>
          <w:gridAfter w:val="1"/>
          <w:wAfter w:w="8" w:type="dxa"/>
          <w:trHeight w:val="279"/>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საქონელი და მომსახურება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3452,1</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3298,3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153,8</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3184,1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3065,7</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118,5</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92,9</w:t>
            </w:r>
          </w:p>
        </w:tc>
      </w:tr>
      <w:tr w:rsidR="00916FEC" w:rsidRPr="00916FEC" w:rsidTr="00BE670B">
        <w:trPr>
          <w:gridAfter w:val="1"/>
          <w:wAfter w:w="8" w:type="dxa"/>
          <w:trHeight w:val="284"/>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სოციალური უზრუნველყოფა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61,1</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61,1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56,6</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92,6</w:t>
            </w:r>
          </w:p>
        </w:tc>
      </w:tr>
      <w:tr w:rsidR="00916FEC" w:rsidRPr="00916FEC" w:rsidTr="00BE670B">
        <w:trPr>
          <w:gridAfter w:val="1"/>
          <w:wAfter w:w="8" w:type="dxa"/>
          <w:trHeight w:val="276"/>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68,2</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41,3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26,8</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57,0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32,2</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24,8</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77,8</w:t>
            </w:r>
          </w:p>
        </w:tc>
      </w:tr>
      <w:tr w:rsidR="00916FEC" w:rsidRPr="00916FEC" w:rsidTr="00BE670B">
        <w:trPr>
          <w:gridAfter w:val="1"/>
          <w:wAfter w:w="8" w:type="dxa"/>
          <w:trHeight w:val="283"/>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არაფინანსური აქტივების ზრდა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344,0</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332,9</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11,1</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293,1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282,7</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10,4</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84,9</w:t>
            </w:r>
          </w:p>
        </w:tc>
      </w:tr>
      <w:tr w:rsidR="00916FEC" w:rsidRPr="00916FEC" w:rsidTr="00BE670B">
        <w:trPr>
          <w:gridAfter w:val="1"/>
          <w:wAfter w:w="8" w:type="dxa"/>
          <w:trHeight w:val="289"/>
        </w:trPr>
        <w:tc>
          <w:tcPr>
            <w:tcW w:w="3126"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xml:space="preserve">ა(ა)იპ ზესტაფონის მუნიციპალიტეტის დასუფთავებისა </w:t>
            </w:r>
            <w:r w:rsidRPr="00916FEC">
              <w:rPr>
                <w:rFonts w:eastAsia="Times New Roman" w:cs="Calibri"/>
                <w:b/>
                <w:bCs/>
                <w:sz w:val="16"/>
                <w:szCs w:val="16"/>
              </w:rPr>
              <w:lastRenderedPageBreak/>
              <w:t>და კეთილმოწყობის სერვის-ცენტრი (03 01+02 02 05)</w:t>
            </w:r>
          </w:p>
        </w:tc>
        <w:tc>
          <w:tcPr>
            <w:tcW w:w="3124"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lastRenderedPageBreak/>
              <w:t>2024 გეგმა</w:t>
            </w:r>
          </w:p>
        </w:tc>
        <w:tc>
          <w:tcPr>
            <w:tcW w:w="3242"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ფაქტი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BE670B">
        <w:trPr>
          <w:gridAfter w:val="1"/>
          <w:wAfter w:w="8" w:type="dxa"/>
          <w:trHeight w:val="402"/>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157"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299"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BE670B">
        <w:trPr>
          <w:gridAfter w:val="1"/>
          <w:wAfter w:w="8" w:type="dxa"/>
          <w:trHeight w:val="300"/>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943"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BE670B">
        <w:trPr>
          <w:gridAfter w:val="1"/>
          <w:wAfter w:w="8" w:type="dxa"/>
          <w:trHeight w:val="315"/>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lastRenderedPageBreak/>
              <w:t>მომუშავეთა რიცხოვნობა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170</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170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170,0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170,0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BE670B">
        <w:trPr>
          <w:gridAfter w:val="1"/>
          <w:wAfter w:w="8" w:type="dxa"/>
          <w:trHeight w:val="226"/>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3402,3</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3 402,3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3223,3</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3207,1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16,2</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94,3</w:t>
            </w:r>
          </w:p>
        </w:tc>
      </w:tr>
      <w:tr w:rsidR="00916FEC" w:rsidRPr="00916FEC" w:rsidTr="00BE670B">
        <w:trPr>
          <w:gridAfter w:val="1"/>
          <w:wAfter w:w="8" w:type="dxa"/>
          <w:trHeight w:val="400"/>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გრანტები(ადგილობრივი თვითმმართველობის დაფინანსება)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3402,3</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3 402,3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3223,3</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3207,1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16,2</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94,3</w:t>
            </w:r>
          </w:p>
        </w:tc>
      </w:tr>
      <w:tr w:rsidR="00916FEC" w:rsidRPr="00916FEC" w:rsidTr="00BE670B">
        <w:trPr>
          <w:gridAfter w:val="1"/>
          <w:wAfter w:w="8" w:type="dxa"/>
          <w:trHeight w:val="295"/>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გადასახდელები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3402,3</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3 402,3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3223,3</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3207,1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16,2</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94,3</w:t>
            </w:r>
          </w:p>
        </w:tc>
      </w:tr>
      <w:tr w:rsidR="00916FEC" w:rsidRPr="00916FEC" w:rsidTr="00BE670B">
        <w:trPr>
          <w:gridAfter w:val="1"/>
          <w:wAfter w:w="8" w:type="dxa"/>
          <w:trHeight w:val="206"/>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3220,1</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3 220,1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3057,8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3041,6</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16,2</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94,5</w:t>
            </w:r>
          </w:p>
        </w:tc>
      </w:tr>
      <w:tr w:rsidR="00916FEC" w:rsidRPr="00916FEC" w:rsidTr="00BE670B">
        <w:trPr>
          <w:gridAfter w:val="1"/>
          <w:wAfter w:w="8" w:type="dxa"/>
          <w:trHeight w:val="253"/>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შრომის ანაზღაურება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1673,8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1673,8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1670,6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1670,6</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99,8</w:t>
            </w:r>
          </w:p>
        </w:tc>
      </w:tr>
      <w:tr w:rsidR="00916FEC" w:rsidRPr="00916FEC" w:rsidTr="00BE670B">
        <w:trPr>
          <w:gridAfter w:val="1"/>
          <w:wAfter w:w="8" w:type="dxa"/>
          <w:trHeight w:val="270"/>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საქონელი და მომსახურება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1495,7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1495,7</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1345,7</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1329,5</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16,2</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88,9</w:t>
            </w:r>
          </w:p>
        </w:tc>
      </w:tr>
      <w:tr w:rsidR="00916FEC" w:rsidRPr="00916FEC" w:rsidTr="00BE670B">
        <w:trPr>
          <w:gridAfter w:val="1"/>
          <w:wAfter w:w="8" w:type="dxa"/>
          <w:trHeight w:val="26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სოციალური უზრუნველყოფა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28,7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28,7</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26,1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26,1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90,9</w:t>
            </w:r>
          </w:p>
        </w:tc>
      </w:tr>
      <w:tr w:rsidR="00916FEC" w:rsidRPr="00916FEC" w:rsidTr="00BE670B">
        <w:trPr>
          <w:gridAfter w:val="1"/>
          <w:wAfter w:w="8" w:type="dxa"/>
          <w:trHeight w:val="264"/>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21,9</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21,9</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15,4</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15,4</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70,3</w:t>
            </w:r>
          </w:p>
        </w:tc>
      </w:tr>
      <w:tr w:rsidR="00916FEC" w:rsidRPr="00916FEC" w:rsidTr="00BE670B">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არაფინანსური აქტივების ზრდა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182,2</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182,2</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165,5</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165,5</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90,8</w:t>
            </w:r>
          </w:p>
        </w:tc>
      </w:tr>
      <w:tr w:rsidR="00916FEC" w:rsidRPr="00916FEC" w:rsidTr="00BE670B">
        <w:trPr>
          <w:gridAfter w:val="1"/>
          <w:wAfter w:w="8" w:type="dxa"/>
          <w:trHeight w:val="215"/>
        </w:trPr>
        <w:tc>
          <w:tcPr>
            <w:tcW w:w="3126"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გარე განათება (02 02 05)</w:t>
            </w:r>
          </w:p>
        </w:tc>
        <w:tc>
          <w:tcPr>
            <w:tcW w:w="3124"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გეგმა</w:t>
            </w:r>
          </w:p>
        </w:tc>
        <w:tc>
          <w:tcPr>
            <w:tcW w:w="3242"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ფაქტი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BE670B">
        <w:trPr>
          <w:gridAfter w:val="1"/>
          <w:wAfter w:w="8" w:type="dxa"/>
          <w:trHeight w:val="321"/>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157"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299"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BE670B">
        <w:trPr>
          <w:gridAfter w:val="1"/>
          <w:wAfter w:w="8" w:type="dxa"/>
          <w:trHeight w:val="615"/>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943"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BE670B">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მომუშავეთა რიცხოვნობა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BE670B">
        <w:trPr>
          <w:gridAfter w:val="1"/>
          <w:wAfter w:w="8" w:type="dxa"/>
          <w:trHeight w:val="299"/>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908,8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908,8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870,4</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870,4</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95,8</w:t>
            </w:r>
          </w:p>
        </w:tc>
      </w:tr>
      <w:tr w:rsidR="00916FEC" w:rsidRPr="00916FEC" w:rsidTr="00BE670B">
        <w:trPr>
          <w:gridAfter w:val="1"/>
          <w:wAfter w:w="8" w:type="dxa"/>
          <w:trHeight w:val="46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გრანტები(ადგილობრივი თვითმმართველობის დაფინანსება)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908,8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908,8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870,4</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870,4</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95,8</w:t>
            </w:r>
          </w:p>
        </w:tc>
      </w:tr>
      <w:tr w:rsidR="00916FEC" w:rsidRPr="00916FEC" w:rsidTr="00BE670B">
        <w:trPr>
          <w:gridAfter w:val="1"/>
          <w:wAfter w:w="8" w:type="dxa"/>
          <w:trHeight w:val="327"/>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გადასახდელები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908,8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908,8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870,4</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870,4</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95,8</w:t>
            </w:r>
          </w:p>
        </w:tc>
      </w:tr>
      <w:tr w:rsidR="00916FEC" w:rsidRPr="00916FEC" w:rsidTr="00BE670B">
        <w:trPr>
          <w:gridAfter w:val="1"/>
          <w:wAfter w:w="8" w:type="dxa"/>
          <w:trHeight w:val="204"/>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895,3</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895,3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860,0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860,0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96,1</w:t>
            </w:r>
          </w:p>
        </w:tc>
      </w:tr>
      <w:tr w:rsidR="00916FEC" w:rsidRPr="00916FEC" w:rsidTr="00BE670B">
        <w:trPr>
          <w:gridAfter w:val="1"/>
          <w:wAfter w:w="8" w:type="dxa"/>
          <w:trHeight w:val="25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შრომის ანაზღაურება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95,4</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95,40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95,4</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95,4</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BE670B">
        <w:trPr>
          <w:gridAfter w:val="1"/>
          <w:wAfter w:w="8" w:type="dxa"/>
          <w:trHeight w:val="257"/>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საქონელი და მომსახურება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799,9</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799,9</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764,6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764,6</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95,6</w:t>
            </w:r>
          </w:p>
        </w:tc>
      </w:tr>
      <w:tr w:rsidR="00916FEC" w:rsidRPr="00916FEC" w:rsidTr="00BE670B">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სოციალური უზრუნველყოფა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BE670B">
        <w:trPr>
          <w:gridAfter w:val="1"/>
          <w:wAfter w:w="8" w:type="dxa"/>
          <w:trHeight w:val="289"/>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BE670B">
        <w:trPr>
          <w:gridAfter w:val="1"/>
          <w:wAfter w:w="8" w:type="dxa"/>
          <w:trHeight w:val="25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არაფინანსური აქტივების ზრდა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13,5</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13,5</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10,4</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10,4</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77,0</w:t>
            </w:r>
          </w:p>
        </w:tc>
      </w:tr>
      <w:tr w:rsidR="00916FEC" w:rsidRPr="00916FEC" w:rsidTr="00BE670B">
        <w:trPr>
          <w:gridAfter w:val="1"/>
          <w:wAfter w:w="8" w:type="dxa"/>
          <w:trHeight w:val="287"/>
        </w:trPr>
        <w:tc>
          <w:tcPr>
            <w:tcW w:w="3126"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ა(ა)იპ ზესტაფონის მუნიციპალიტეტის დასუფთავებისა და კეთილმოწყობის სერვის-ცენტრი (03 01)</w:t>
            </w:r>
          </w:p>
        </w:tc>
        <w:tc>
          <w:tcPr>
            <w:tcW w:w="3124"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p>
        </w:tc>
        <w:tc>
          <w:tcPr>
            <w:tcW w:w="3242"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BE670B">
        <w:trPr>
          <w:gridAfter w:val="1"/>
          <w:wAfter w:w="8" w:type="dxa"/>
          <w:trHeight w:val="292"/>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157"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8164B4"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გეგმა</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299"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ფაქტი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BE670B">
        <w:trPr>
          <w:gridAfter w:val="1"/>
          <w:wAfter w:w="8" w:type="dxa"/>
          <w:trHeight w:val="440"/>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943"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BE670B">
        <w:trPr>
          <w:gridAfter w:val="1"/>
          <w:wAfter w:w="8" w:type="dxa"/>
          <w:trHeight w:val="22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მომუშავეთა რიცხოვნობა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164</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164</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164,0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164,0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BE670B">
        <w:trPr>
          <w:gridAfter w:val="1"/>
          <w:wAfter w:w="8" w:type="dxa"/>
          <w:trHeight w:val="24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2493,5</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2 493,5</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2352,9</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2336,7</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16,2</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93,7</w:t>
            </w:r>
          </w:p>
        </w:tc>
      </w:tr>
      <w:tr w:rsidR="00916FEC" w:rsidRPr="00916FEC" w:rsidTr="00BE670B">
        <w:trPr>
          <w:gridAfter w:val="1"/>
          <w:wAfter w:w="8" w:type="dxa"/>
          <w:trHeight w:val="525"/>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გრანტები(ადგილობრივი თვითმმართველობის დაფინანსება)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2493,5</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2 493,5</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2352,9</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2336,7</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16,2</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93,7</w:t>
            </w:r>
          </w:p>
        </w:tc>
      </w:tr>
      <w:tr w:rsidR="00916FEC" w:rsidRPr="00916FEC" w:rsidTr="00F82DCE">
        <w:trPr>
          <w:gridAfter w:val="1"/>
          <w:wAfter w:w="8" w:type="dxa"/>
          <w:trHeight w:val="257"/>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გადასახდელები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2493,5</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2 493,5</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2352,9</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2336,7</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16,2</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93,7</w:t>
            </w:r>
          </w:p>
        </w:tc>
      </w:tr>
      <w:tr w:rsidR="00916FEC" w:rsidRPr="00916FEC" w:rsidTr="00F82DCE">
        <w:trPr>
          <w:gridAfter w:val="1"/>
          <w:wAfter w:w="8" w:type="dxa"/>
          <w:trHeight w:val="260"/>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2324,8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2 324,8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2197,8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2181,6</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16,2</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93,8</w:t>
            </w:r>
          </w:p>
        </w:tc>
      </w:tr>
      <w:tr w:rsidR="00916FEC" w:rsidRPr="00916FEC" w:rsidTr="00F82DCE">
        <w:trPr>
          <w:gridAfter w:val="1"/>
          <w:wAfter w:w="8" w:type="dxa"/>
          <w:trHeight w:val="266"/>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შრომის ანაზღაურება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1578,4</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1578,4</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1575,2</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1575,2</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99,8</w:t>
            </w:r>
          </w:p>
        </w:tc>
      </w:tr>
      <w:tr w:rsidR="00916FEC" w:rsidRPr="00916FEC" w:rsidTr="00F82DCE">
        <w:trPr>
          <w:gridAfter w:val="1"/>
          <w:wAfter w:w="8" w:type="dxa"/>
          <w:trHeight w:val="273"/>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საქონელი და მომსახურება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695,8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695,8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581,1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564,9</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16,2</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81,2</w:t>
            </w:r>
          </w:p>
        </w:tc>
      </w:tr>
      <w:tr w:rsidR="00916FEC" w:rsidRPr="00916FEC" w:rsidTr="00F82DCE">
        <w:trPr>
          <w:gridAfter w:val="1"/>
          <w:wAfter w:w="8" w:type="dxa"/>
          <w:trHeight w:val="279"/>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სოციალური უზრუნველყოფა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28,7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28,7</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26,1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26,1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90,9</w:t>
            </w:r>
          </w:p>
        </w:tc>
      </w:tr>
      <w:tr w:rsidR="00916FEC" w:rsidRPr="00916FEC" w:rsidTr="00F82DCE">
        <w:trPr>
          <w:gridAfter w:val="1"/>
          <w:wAfter w:w="8" w:type="dxa"/>
          <w:trHeight w:val="270"/>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21,9</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21,9</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15,4</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15,4</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70,3</w:t>
            </w:r>
          </w:p>
        </w:tc>
      </w:tr>
      <w:tr w:rsidR="00916FEC" w:rsidRPr="00916FEC" w:rsidTr="00F82DCE">
        <w:trPr>
          <w:gridAfter w:val="1"/>
          <w:wAfter w:w="8" w:type="dxa"/>
          <w:trHeight w:val="290"/>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არაფინანსური აქტივების ზრდა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168,7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168,7</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155,1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155,1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91,9</w:t>
            </w:r>
          </w:p>
        </w:tc>
      </w:tr>
      <w:tr w:rsidR="00916FEC" w:rsidRPr="00916FEC" w:rsidTr="00F82DCE">
        <w:trPr>
          <w:gridAfter w:val="1"/>
          <w:wAfter w:w="8" w:type="dxa"/>
          <w:trHeight w:val="129"/>
        </w:trPr>
        <w:tc>
          <w:tcPr>
            <w:tcW w:w="3126"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ა(ა)იპ ზესტაფონის მუნიციპალიტეტის დასუფთავებისა და კეთილმოწყობის სერვის-ცენტრი (03 01 01)</w:t>
            </w:r>
          </w:p>
        </w:tc>
        <w:tc>
          <w:tcPr>
            <w:tcW w:w="3124"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გეგმა</w:t>
            </w:r>
          </w:p>
        </w:tc>
        <w:tc>
          <w:tcPr>
            <w:tcW w:w="3242"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ფაქტი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149"/>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157"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299"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425"/>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943"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24"/>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მომუშავეთა რიცხოვნობა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151</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151,0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151,0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230"/>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2289,3</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2 267,7</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21,6</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2156,7</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2133,1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23,6</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94,1</w:t>
            </w:r>
          </w:p>
        </w:tc>
      </w:tr>
      <w:tr w:rsidR="00916FEC" w:rsidRPr="00916FEC" w:rsidTr="00F82DCE">
        <w:trPr>
          <w:gridAfter w:val="1"/>
          <w:wAfter w:w="8" w:type="dxa"/>
          <w:trHeight w:val="378"/>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lastRenderedPageBreak/>
              <w:t>გრანტები(ადგილობრივი თვითმმართველობის დაფინანსება)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2267,7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2 267,7</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2133,1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2133,1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94,1</w:t>
            </w:r>
          </w:p>
        </w:tc>
      </w:tr>
      <w:tr w:rsidR="00916FEC" w:rsidRPr="00916FEC" w:rsidTr="00F82DCE">
        <w:trPr>
          <w:gridAfter w:val="1"/>
          <w:wAfter w:w="8" w:type="dxa"/>
          <w:trHeight w:val="400"/>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შემოსავლები(ავტობუსით მგზავრობის საფასური)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21,6</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23,6</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8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გადასახდელები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2267,7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2 267,7</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2149,3</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2133,1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16,2</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94,1</w:t>
            </w:r>
          </w:p>
        </w:tc>
      </w:tr>
      <w:tr w:rsidR="00916FEC" w:rsidRPr="00916FEC" w:rsidTr="00F82DCE">
        <w:trPr>
          <w:gridAfter w:val="1"/>
          <w:wAfter w:w="8" w:type="dxa"/>
          <w:trHeight w:val="287"/>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2134,2</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2 112,6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21,6</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1994,2</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1978,0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16,2</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93,6</w:t>
            </w:r>
          </w:p>
        </w:tc>
      </w:tr>
      <w:tr w:rsidR="00916FEC" w:rsidRPr="00916FEC" w:rsidTr="00F82DCE">
        <w:trPr>
          <w:gridAfter w:val="1"/>
          <w:wAfter w:w="8" w:type="dxa"/>
          <w:trHeight w:val="278"/>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შრომის ანაზღაურება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1409,2</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1 409,20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1407,2</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1407,2</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99,9</w:t>
            </w:r>
          </w:p>
        </w:tc>
      </w:tr>
      <w:tr w:rsidR="00916FEC" w:rsidRPr="00916FEC" w:rsidTr="00F82DCE">
        <w:trPr>
          <w:gridAfter w:val="1"/>
          <w:wAfter w:w="8" w:type="dxa"/>
          <w:trHeight w:val="298"/>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საქონელი და მომსახურება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678,16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656,6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21,56</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546,7</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530,5</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16,2</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80,8</w:t>
            </w:r>
          </w:p>
        </w:tc>
      </w:tr>
      <w:tr w:rsidR="00916FEC" w:rsidRPr="00916FEC" w:rsidTr="00F82DCE">
        <w:trPr>
          <w:gridAfter w:val="1"/>
          <w:wAfter w:w="8" w:type="dxa"/>
          <w:trHeight w:val="29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სოციალური უზრუნველყოფა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25,5</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25,5</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25,5</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25,5</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296"/>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21,3</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14,8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14,8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69,5</w:t>
            </w:r>
          </w:p>
        </w:tc>
      </w:tr>
      <w:tr w:rsidR="00916FEC" w:rsidRPr="00916FEC" w:rsidTr="00F82DCE">
        <w:trPr>
          <w:gridAfter w:val="1"/>
          <w:wAfter w:w="8" w:type="dxa"/>
          <w:trHeight w:val="3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არაფინანსური აქტივების ზრდა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155,1</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155,1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155,1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155,1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295"/>
        </w:trPr>
        <w:tc>
          <w:tcPr>
            <w:tcW w:w="3126"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ა(ა)იპ ზესტაფონის მუნიციპალიტეტის დასუფთავებისა და კეთილმოწყობის სერვის-ცენტრი (03 01 03)</w:t>
            </w:r>
          </w:p>
        </w:tc>
        <w:tc>
          <w:tcPr>
            <w:tcW w:w="3124"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გეგმა</w:t>
            </w:r>
          </w:p>
        </w:tc>
        <w:tc>
          <w:tcPr>
            <w:tcW w:w="3242"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ფაქტი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197"/>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157"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299"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615"/>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943"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2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მომუშავეთა რიცხოვნობა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21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214</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214,0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192,8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192,8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90,1</w:t>
            </w:r>
          </w:p>
        </w:tc>
      </w:tr>
      <w:tr w:rsidR="00916FEC" w:rsidRPr="00916FEC" w:rsidTr="00F82DCE">
        <w:trPr>
          <w:gridAfter w:val="1"/>
          <w:wAfter w:w="8" w:type="dxa"/>
          <w:trHeight w:val="525"/>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გრანტები(ადგილობრივი თვითმმართველობის დაფინანსება)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214</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214,0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192,8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192,8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90,1</w:t>
            </w:r>
          </w:p>
        </w:tc>
      </w:tr>
      <w:tr w:rsidR="00916FEC" w:rsidRPr="00916FEC" w:rsidTr="00F82DCE">
        <w:trPr>
          <w:gridAfter w:val="1"/>
          <w:wAfter w:w="8" w:type="dxa"/>
          <w:trHeight w:val="240"/>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გადასახდელები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214</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214,0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192,8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192,8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90,1</w:t>
            </w:r>
          </w:p>
        </w:tc>
      </w:tr>
      <w:tr w:rsidR="00916FEC" w:rsidRPr="00916FEC" w:rsidTr="00F82DCE">
        <w:trPr>
          <w:gridAfter w:val="1"/>
          <w:wAfter w:w="8" w:type="dxa"/>
          <w:trHeight w:val="259"/>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200,4</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200,4</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192,8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192,8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96,2</w:t>
            </w:r>
          </w:p>
        </w:tc>
      </w:tr>
      <w:tr w:rsidR="00916FEC" w:rsidRPr="00916FEC" w:rsidTr="00F82DCE">
        <w:trPr>
          <w:gridAfter w:val="1"/>
          <w:wAfter w:w="8" w:type="dxa"/>
          <w:trHeight w:val="26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შრომის ანაზღაურება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169,2</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169,20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168,0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168,0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99,3</w:t>
            </w:r>
          </w:p>
        </w:tc>
      </w:tr>
      <w:tr w:rsidR="00916FEC" w:rsidRPr="00916FEC" w:rsidTr="00F82DCE">
        <w:trPr>
          <w:gridAfter w:val="1"/>
          <w:wAfter w:w="8" w:type="dxa"/>
          <w:trHeight w:val="28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საქონელი და მომსახურება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27,4</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27,4</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23,6</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86,1</w:t>
            </w:r>
          </w:p>
        </w:tc>
      </w:tr>
      <w:tr w:rsidR="00916FEC" w:rsidRPr="00916FEC" w:rsidTr="00F82DCE">
        <w:trPr>
          <w:gridAfter w:val="1"/>
          <w:wAfter w:w="8" w:type="dxa"/>
          <w:trHeight w:val="256"/>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სოციალური უზრუნველყოფა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0,6</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18,8</w:t>
            </w:r>
          </w:p>
        </w:tc>
      </w:tr>
      <w:tr w:rsidR="00916FEC" w:rsidRPr="00916FEC" w:rsidTr="00F82DCE">
        <w:trPr>
          <w:gridAfter w:val="1"/>
          <w:wAfter w:w="8" w:type="dxa"/>
          <w:trHeight w:val="26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0,6</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არაფინანსური აქტივების ზრდა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0,0</w:t>
            </w:r>
          </w:p>
        </w:tc>
      </w:tr>
      <w:tr w:rsidR="00916FEC" w:rsidRPr="00916FEC" w:rsidTr="00F82DCE">
        <w:trPr>
          <w:gridAfter w:val="1"/>
          <w:wAfter w:w="8" w:type="dxa"/>
          <w:trHeight w:val="268"/>
        </w:trPr>
        <w:tc>
          <w:tcPr>
            <w:tcW w:w="3126"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ა(ა)იპ ზესტაფონის მუნიციპალიტეტის დასუფთავებისა და კეთილმოწყობის სერვის-ცენტრი (03 01 04)</w:t>
            </w:r>
          </w:p>
        </w:tc>
        <w:tc>
          <w:tcPr>
            <w:tcW w:w="3124"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გეგმა</w:t>
            </w:r>
          </w:p>
        </w:tc>
        <w:tc>
          <w:tcPr>
            <w:tcW w:w="3242"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ფაქტი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53"/>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157"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299"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56"/>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943"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56"/>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მომუშავეთა რიცხოვნობა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6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91,5</w:t>
            </w:r>
          </w:p>
        </w:tc>
      </w:tr>
      <w:tr w:rsidR="00916FEC" w:rsidRPr="00916FEC" w:rsidTr="00F82DCE">
        <w:trPr>
          <w:gridAfter w:val="1"/>
          <w:wAfter w:w="8" w:type="dxa"/>
          <w:trHeight w:val="410"/>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გრანტები(ადგილობრივი თვითმმართველობის დაფინანსება)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91,5</w:t>
            </w:r>
          </w:p>
        </w:tc>
      </w:tr>
      <w:tr w:rsidR="00916FEC" w:rsidRPr="00916FEC" w:rsidTr="00F82DCE">
        <w:trPr>
          <w:gridAfter w:val="1"/>
          <w:wAfter w:w="8" w:type="dxa"/>
          <w:trHeight w:val="29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გადასახდელები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91,5</w:t>
            </w:r>
          </w:p>
        </w:tc>
      </w:tr>
      <w:tr w:rsidR="00916FEC" w:rsidRPr="00916FEC" w:rsidTr="00F82DCE">
        <w:trPr>
          <w:gridAfter w:val="1"/>
          <w:wAfter w:w="8" w:type="dxa"/>
          <w:trHeight w:val="296"/>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91,5</w:t>
            </w:r>
          </w:p>
        </w:tc>
      </w:tr>
      <w:tr w:rsidR="00916FEC" w:rsidRPr="00916FEC" w:rsidTr="00F82DCE">
        <w:trPr>
          <w:gridAfter w:val="1"/>
          <w:wAfter w:w="8" w:type="dxa"/>
          <w:trHeight w:val="3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შრომის ანაზღაურება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309"/>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საქონელი და მომსახურება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91,5</w:t>
            </w:r>
          </w:p>
        </w:tc>
      </w:tr>
      <w:tr w:rsidR="00916FEC" w:rsidRPr="00916FEC" w:rsidTr="00F82DCE">
        <w:trPr>
          <w:gridAfter w:val="1"/>
          <w:wAfter w:w="8" w:type="dxa"/>
          <w:trHeight w:val="30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სოციალური უზრუნველყოფა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306"/>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31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არაფინანსური აქტივების ზრდა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44"/>
        </w:trPr>
        <w:tc>
          <w:tcPr>
            <w:tcW w:w="3126"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ა(ა)იპ ზესტაფონის მუნიციპალიტეტის სკოლამდელი აღზრდის დაწესებულებების გაერთიანება 04 01</w:t>
            </w:r>
          </w:p>
        </w:tc>
        <w:tc>
          <w:tcPr>
            <w:tcW w:w="3124"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გეგმა</w:t>
            </w:r>
          </w:p>
        </w:tc>
        <w:tc>
          <w:tcPr>
            <w:tcW w:w="3242"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ფაქტი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36"/>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157"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299"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385"/>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943"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347"/>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მომუშავეთა რიცხოვნობა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464,3</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464,3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464,3</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464,3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266"/>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5368,7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5368,7</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5288,7</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5288,7</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98,5</w:t>
            </w:r>
          </w:p>
        </w:tc>
      </w:tr>
      <w:tr w:rsidR="00916FEC" w:rsidRPr="00916FEC" w:rsidTr="00F82DCE">
        <w:trPr>
          <w:gridAfter w:val="1"/>
          <w:wAfter w:w="8" w:type="dxa"/>
          <w:trHeight w:val="398"/>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გრანტები(ადგილობრივი თვითმმართველობის დაფინანსება)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5368,7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5368,7</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5288,7</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5288,7</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98,5</w:t>
            </w:r>
          </w:p>
        </w:tc>
      </w:tr>
      <w:tr w:rsidR="00916FEC" w:rsidRPr="00916FEC" w:rsidTr="00F82DCE">
        <w:trPr>
          <w:gridAfter w:val="1"/>
          <w:wAfter w:w="8" w:type="dxa"/>
          <w:trHeight w:val="305"/>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lastRenderedPageBreak/>
              <w:t>გადასახდელები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5368,7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5368,7</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5288,7</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5288,7</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98,5</w:t>
            </w:r>
          </w:p>
        </w:tc>
      </w:tr>
      <w:tr w:rsidR="00916FEC" w:rsidRPr="00916FEC" w:rsidTr="00F82DCE">
        <w:trPr>
          <w:gridAfter w:val="1"/>
          <w:wAfter w:w="8" w:type="dxa"/>
          <w:trHeight w:val="310"/>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5293,6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5293,6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5247,1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5247,1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99,1</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შრომის ანაზღაურება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4095,4</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4095,4</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4090,8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4090,8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99,9</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საქონელი და მომსახურება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1159,7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1159,7</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1120,9</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1120,9</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96,6</w:t>
            </w:r>
          </w:p>
        </w:tc>
      </w:tr>
      <w:tr w:rsidR="00916FEC" w:rsidRPr="00916FEC" w:rsidTr="00F82DCE">
        <w:trPr>
          <w:gridAfter w:val="1"/>
          <w:wAfter w:w="8" w:type="dxa"/>
          <w:trHeight w:val="289"/>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სოციალური უზრუნველყოფა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30,0</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30,0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28,1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28,1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93,8</w:t>
            </w:r>
          </w:p>
        </w:tc>
      </w:tr>
      <w:tr w:rsidR="00916FEC" w:rsidRPr="00916FEC" w:rsidTr="00F82DCE">
        <w:trPr>
          <w:gridAfter w:val="1"/>
          <w:wAfter w:w="8" w:type="dxa"/>
          <w:trHeight w:val="233"/>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8,5</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8,5</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7,4</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7,4</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86,8</w:t>
            </w:r>
          </w:p>
        </w:tc>
      </w:tr>
      <w:tr w:rsidR="00916FEC" w:rsidRPr="00916FEC" w:rsidTr="00F82DCE">
        <w:trPr>
          <w:gridAfter w:val="1"/>
          <w:wAfter w:w="8" w:type="dxa"/>
          <w:trHeight w:val="264"/>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არაფინანსური აქტივების ზრდა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75,1</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75,1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41,6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41,6</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55,4</w:t>
            </w:r>
          </w:p>
        </w:tc>
      </w:tr>
      <w:tr w:rsidR="00916FEC" w:rsidRPr="00916FEC" w:rsidTr="00F82DCE">
        <w:trPr>
          <w:gridAfter w:val="1"/>
          <w:wAfter w:w="8" w:type="dxa"/>
          <w:trHeight w:val="175"/>
        </w:trPr>
        <w:tc>
          <w:tcPr>
            <w:tcW w:w="3126"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ა(ა)იპ  ზესტაფონის მუნიციპალიტეტის ს. საყვარელიძის სახელობის სპორტული სკოლა 05 01 02</w:t>
            </w:r>
          </w:p>
        </w:tc>
        <w:tc>
          <w:tcPr>
            <w:tcW w:w="3124"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გეგმა</w:t>
            </w:r>
          </w:p>
        </w:tc>
        <w:tc>
          <w:tcPr>
            <w:tcW w:w="3242"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ფაქტი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34"/>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157"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299"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330"/>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943"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3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მომუშავეთა რიცხოვნობა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43</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43</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276"/>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569,53</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569,53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568,0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568,0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99,7</w:t>
            </w:r>
          </w:p>
        </w:tc>
      </w:tr>
      <w:tr w:rsidR="00916FEC" w:rsidRPr="00916FEC" w:rsidTr="00F82DCE">
        <w:trPr>
          <w:gridAfter w:val="1"/>
          <w:wAfter w:w="8" w:type="dxa"/>
          <w:trHeight w:val="409"/>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გრანტები(ადგილობრივი თვითმმართველობის დაფინანსება)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569,53</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569,53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568,0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568,0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99,7</w:t>
            </w:r>
          </w:p>
        </w:tc>
      </w:tr>
      <w:tr w:rsidR="00916FEC" w:rsidRPr="00916FEC" w:rsidTr="00F82DCE">
        <w:trPr>
          <w:gridAfter w:val="1"/>
          <w:wAfter w:w="8" w:type="dxa"/>
          <w:trHeight w:val="244"/>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გადასახდელები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569,53</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569,53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568,0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568,0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99,7</w:t>
            </w:r>
          </w:p>
        </w:tc>
      </w:tr>
      <w:tr w:rsidR="00916FEC" w:rsidRPr="00916FEC" w:rsidTr="00F82DCE">
        <w:trPr>
          <w:gridAfter w:val="1"/>
          <w:wAfter w:w="8" w:type="dxa"/>
          <w:trHeight w:val="263"/>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561,53</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561,53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560,0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99,7</w:t>
            </w:r>
          </w:p>
        </w:tc>
      </w:tr>
      <w:tr w:rsidR="00916FEC" w:rsidRPr="00916FEC" w:rsidTr="00F82DCE">
        <w:trPr>
          <w:gridAfter w:val="1"/>
          <w:wAfter w:w="8" w:type="dxa"/>
          <w:trHeight w:val="266"/>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შრომის ანაზღაურება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342,1</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342,1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342,0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342,0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257"/>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საქონელი და მომსახურება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218,28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218,28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216,9</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216,9</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99,3</w:t>
            </w:r>
          </w:p>
        </w:tc>
      </w:tr>
      <w:tr w:rsidR="00916FEC" w:rsidRPr="00916FEC" w:rsidTr="00F82DCE">
        <w:trPr>
          <w:gridAfter w:val="1"/>
          <w:wAfter w:w="8" w:type="dxa"/>
          <w:trHeight w:val="260"/>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1,15</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1,15</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99,1</w:t>
            </w:r>
          </w:p>
        </w:tc>
      </w:tr>
      <w:tr w:rsidR="00916FEC" w:rsidRPr="00916FEC" w:rsidTr="00F82DCE">
        <w:trPr>
          <w:gridAfter w:val="1"/>
          <w:wAfter w:w="8" w:type="dxa"/>
          <w:trHeight w:val="279"/>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არაფინანსური აქტივების ზრდა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219"/>
        </w:trPr>
        <w:tc>
          <w:tcPr>
            <w:tcW w:w="3126"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ა(ა)იპ ზესტაფონის მუნიციპალიტეტის  მ. სალაძის სახ.სპორტულ-გამაჯანსაღებელი მუნიციპალური ცენტრი 05 01 03</w:t>
            </w:r>
          </w:p>
        </w:tc>
        <w:tc>
          <w:tcPr>
            <w:tcW w:w="3124"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გეგმა</w:t>
            </w:r>
          </w:p>
        </w:tc>
        <w:tc>
          <w:tcPr>
            <w:tcW w:w="3242"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ფაქტი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64"/>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157"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299"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396"/>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943"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47"/>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მომუშავეთა რიცხოვნობა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51</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123"/>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962,76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838,76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124</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941,7</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818,3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123,4</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97,6</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შემოსავლები (იჯარის)</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840,76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838,76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819,7</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818,3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1,4</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97,6</w:t>
            </w:r>
          </w:p>
        </w:tc>
      </w:tr>
      <w:tr w:rsidR="00916FEC" w:rsidRPr="00916FEC" w:rsidTr="00F82DCE">
        <w:trPr>
          <w:gridAfter w:val="1"/>
          <w:wAfter w:w="8" w:type="dxa"/>
          <w:trHeight w:val="367"/>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შემოსავლები(ფეხბურთის გუნდის დაფინანსება)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122</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122</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122,0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122,0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337"/>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გადასახდელები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838,76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838,76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941,6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818,3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123,3</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97,6</w:t>
            </w:r>
          </w:p>
        </w:tc>
      </w:tr>
      <w:tr w:rsidR="00916FEC" w:rsidRPr="00916FEC" w:rsidTr="00F82DCE">
        <w:trPr>
          <w:gridAfter w:val="1"/>
          <w:wAfter w:w="8" w:type="dxa"/>
          <w:trHeight w:val="186"/>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962,22</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838,76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123,5</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941,6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818,3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123,3</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97,6</w:t>
            </w:r>
          </w:p>
        </w:tc>
      </w:tr>
      <w:tr w:rsidR="00916FEC" w:rsidRPr="00916FEC" w:rsidTr="00F82DCE">
        <w:trPr>
          <w:gridAfter w:val="1"/>
          <w:wAfter w:w="8" w:type="dxa"/>
          <w:trHeight w:val="334"/>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შრომის ანაზღაურება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636,66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564,66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72</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635,2</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563,2</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72,0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99,7</w:t>
            </w:r>
          </w:p>
        </w:tc>
      </w:tr>
      <w:tr w:rsidR="00916FEC" w:rsidRPr="00916FEC" w:rsidTr="00F82DCE">
        <w:trPr>
          <w:gridAfter w:val="1"/>
          <w:wAfter w:w="8" w:type="dxa"/>
          <w:trHeight w:val="34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საქონელი და მომსახურება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296,48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268,1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28,4</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278,5</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250,3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28,3</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93,3</w:t>
            </w:r>
          </w:p>
        </w:tc>
      </w:tr>
      <w:tr w:rsidR="00916FEC" w:rsidRPr="00916FEC" w:rsidTr="00F82DCE">
        <w:trPr>
          <w:gridAfter w:val="1"/>
          <w:wAfter w:w="8" w:type="dxa"/>
          <w:trHeight w:val="205"/>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29,08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23,08</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27,9</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23,1</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80,0</w:t>
            </w:r>
          </w:p>
        </w:tc>
      </w:tr>
      <w:tr w:rsidR="00916FEC" w:rsidRPr="00916FEC" w:rsidTr="00F82DCE">
        <w:trPr>
          <w:gridAfter w:val="1"/>
          <w:wAfter w:w="8" w:type="dxa"/>
          <w:trHeight w:val="264"/>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არაფინანსური აქტივების ზრდა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57"/>
        </w:trPr>
        <w:tc>
          <w:tcPr>
            <w:tcW w:w="3126"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ა(ა)იპ ზესტაფონის მუნიციპალიტეტის სამხატვრო სკოლა 05 02 01</w:t>
            </w:r>
          </w:p>
        </w:tc>
        <w:tc>
          <w:tcPr>
            <w:tcW w:w="3124"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გეგმა</w:t>
            </w:r>
          </w:p>
        </w:tc>
        <w:tc>
          <w:tcPr>
            <w:tcW w:w="3242"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ფაქტი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132"/>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157"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299"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463"/>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943"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70"/>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მომუშავეთა რიცხოვნობა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110,0</w:t>
            </w:r>
          </w:p>
        </w:tc>
      </w:tr>
      <w:tr w:rsidR="00916FEC" w:rsidRPr="00916FEC" w:rsidTr="00F82DCE">
        <w:trPr>
          <w:gridAfter w:val="1"/>
          <w:wAfter w:w="8" w:type="dxa"/>
          <w:trHeight w:val="289"/>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116,7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93,1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23,6</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107,7</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91,3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16,4</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98,1</w:t>
            </w:r>
          </w:p>
        </w:tc>
      </w:tr>
      <w:tr w:rsidR="00916FEC" w:rsidRPr="00916FEC" w:rsidTr="00F82DCE">
        <w:trPr>
          <w:gridAfter w:val="1"/>
          <w:wAfter w:w="8" w:type="dxa"/>
          <w:trHeight w:val="525"/>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გრანტები(ადგილობრივი თვითმმართველობის დაფინანსება)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93,1</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93,1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91,3</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91,3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98,1</w:t>
            </w:r>
          </w:p>
        </w:tc>
      </w:tr>
      <w:tr w:rsidR="00916FEC" w:rsidRPr="00916FEC" w:rsidTr="00F82DCE">
        <w:trPr>
          <w:gridAfter w:val="1"/>
          <w:wAfter w:w="8" w:type="dxa"/>
          <w:trHeight w:val="444"/>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შემოსავლები(მოსწავლეთა შემონატანები)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23,6</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16,4</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16,4</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339"/>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გადასახდელები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115,2</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93,1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22,1</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105,2</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91,3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13,9</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98,1</w:t>
            </w:r>
          </w:p>
        </w:tc>
      </w:tr>
      <w:tr w:rsidR="00916FEC" w:rsidRPr="00916FEC" w:rsidTr="00F82DCE">
        <w:trPr>
          <w:gridAfter w:val="1"/>
          <w:wAfter w:w="8" w:type="dxa"/>
          <w:trHeight w:val="259"/>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115,2</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93,1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22,1</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105,2</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91,3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13,9</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98,1</w:t>
            </w:r>
          </w:p>
        </w:tc>
      </w:tr>
      <w:tr w:rsidR="00916FEC" w:rsidRPr="00916FEC" w:rsidTr="00F82DCE">
        <w:trPr>
          <w:gridAfter w:val="1"/>
          <w:wAfter w:w="8" w:type="dxa"/>
          <w:trHeight w:val="26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შრომის ანაზღაურება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88,4</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88,4</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88,2</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88,2</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99,8</w:t>
            </w:r>
          </w:p>
        </w:tc>
      </w:tr>
      <w:tr w:rsidR="00916FEC" w:rsidRPr="00916FEC" w:rsidTr="00F82DCE">
        <w:trPr>
          <w:gridAfter w:val="1"/>
          <w:wAfter w:w="8" w:type="dxa"/>
          <w:trHeight w:val="267"/>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საქონელი და მომსახურება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26,8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4,7</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22,1</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17,0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13,9</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66,0</w:t>
            </w:r>
          </w:p>
        </w:tc>
      </w:tr>
      <w:tr w:rsidR="00916FEC" w:rsidRPr="00916FEC" w:rsidTr="00F82DCE">
        <w:trPr>
          <w:gridAfter w:val="1"/>
          <w:wAfter w:w="8" w:type="dxa"/>
          <w:trHeight w:val="256"/>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lastRenderedPageBreak/>
              <w:t>არაფინანსური აქტივების ზრდა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13"/>
        </w:trPr>
        <w:tc>
          <w:tcPr>
            <w:tcW w:w="3126"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ა(ა)იპ ზესტაფონის მუნიციპალიტეტის ცენტრალური  ბიბლიოთეკა 05 02 02</w:t>
            </w:r>
          </w:p>
        </w:tc>
        <w:tc>
          <w:tcPr>
            <w:tcW w:w="3124"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გეგმა</w:t>
            </w:r>
          </w:p>
        </w:tc>
        <w:tc>
          <w:tcPr>
            <w:tcW w:w="3242"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ფაქტი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58"/>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157"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299"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405"/>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943"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334"/>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მომუშავეთა რიცხოვნობა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198"/>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313,99</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311,9</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313,5</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311,4</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99,8</w:t>
            </w:r>
          </w:p>
        </w:tc>
      </w:tr>
      <w:tr w:rsidR="00916FEC" w:rsidRPr="00916FEC" w:rsidTr="00F82DCE">
        <w:trPr>
          <w:gridAfter w:val="1"/>
          <w:wAfter w:w="8" w:type="dxa"/>
          <w:trHeight w:val="347"/>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შემოსავლები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313,99</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311,9</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313,5</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311,4</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99,8</w:t>
            </w:r>
          </w:p>
        </w:tc>
      </w:tr>
      <w:tr w:rsidR="00916FEC" w:rsidRPr="00916FEC" w:rsidTr="00F82DCE">
        <w:trPr>
          <w:gridAfter w:val="1"/>
          <w:wAfter w:w="8" w:type="dxa"/>
          <w:trHeight w:val="197"/>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გადასახდელები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311,9</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311,9</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313,5</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311,4</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99,8</w:t>
            </w:r>
          </w:p>
        </w:tc>
      </w:tr>
      <w:tr w:rsidR="00916FEC" w:rsidRPr="00916FEC" w:rsidTr="00F82DCE">
        <w:trPr>
          <w:gridAfter w:val="1"/>
          <w:wAfter w:w="8" w:type="dxa"/>
          <w:trHeight w:val="216"/>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303,1</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303,1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302,6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302,6</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99,8</w:t>
            </w:r>
          </w:p>
        </w:tc>
      </w:tr>
      <w:tr w:rsidR="00916FEC" w:rsidRPr="00916FEC" w:rsidTr="00F82DCE">
        <w:trPr>
          <w:gridAfter w:val="1"/>
          <w:wAfter w:w="8" w:type="dxa"/>
          <w:trHeight w:val="208"/>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შრომის ანაზღაურება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279,52</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279,52</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279,4</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279,4</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357"/>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საქონელი და მომსახურება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22,98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22,98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22,6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22,6</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98,3</w:t>
            </w:r>
          </w:p>
        </w:tc>
      </w:tr>
      <w:tr w:rsidR="00916FEC" w:rsidRPr="00916FEC" w:rsidTr="00F82DCE">
        <w:trPr>
          <w:gridAfter w:val="1"/>
          <w:wAfter w:w="8" w:type="dxa"/>
          <w:trHeight w:val="363"/>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0,6</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არაფინანსური აქტივების ზრდა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10,89</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232"/>
        </w:trPr>
        <w:tc>
          <w:tcPr>
            <w:tcW w:w="3126"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ა(ა)იპ ზესტაფონის მუნიციპალიტეტთან არსებული კულტურისა და შემოქმედების ცენტრი 05 02 03</w:t>
            </w:r>
          </w:p>
        </w:tc>
        <w:tc>
          <w:tcPr>
            <w:tcW w:w="3124"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გეგმა</w:t>
            </w:r>
          </w:p>
        </w:tc>
        <w:tc>
          <w:tcPr>
            <w:tcW w:w="3242"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ფაქტი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25"/>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157"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299"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82"/>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943"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75"/>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მომუშავეთა რიცხოვნობა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98</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28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809,56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795,9</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13,66</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808,0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792,6</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15,36</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99,6</w:t>
            </w:r>
          </w:p>
        </w:tc>
      </w:tr>
      <w:tr w:rsidR="00916FEC" w:rsidRPr="00916FEC" w:rsidTr="00F82DCE">
        <w:trPr>
          <w:gridAfter w:val="1"/>
          <w:wAfter w:w="8" w:type="dxa"/>
          <w:trHeight w:val="428"/>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გრანტები(ადგილობრივი თვითმმართველობის დაფინანსება)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795,9</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795,9</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792,6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792,6</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99,6</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შემოსავლები(იჯარა)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13,66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13,66</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15,4</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15,4</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4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გადასახდელები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795,9</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795,9</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812,3</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792,6</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19,7</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99,6</w:t>
            </w:r>
          </w:p>
        </w:tc>
      </w:tr>
      <w:tr w:rsidR="00916FEC" w:rsidRPr="00916FEC" w:rsidTr="00F82DCE">
        <w:trPr>
          <w:gridAfter w:val="1"/>
          <w:wAfter w:w="8" w:type="dxa"/>
          <w:trHeight w:val="258"/>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818,56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794,1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24,46</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810,5</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790,83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19,7</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99,6</w:t>
            </w:r>
          </w:p>
        </w:tc>
      </w:tr>
      <w:tr w:rsidR="00916FEC" w:rsidRPr="00916FEC" w:rsidTr="00F82DCE">
        <w:trPr>
          <w:gridAfter w:val="1"/>
          <w:wAfter w:w="8" w:type="dxa"/>
          <w:trHeight w:val="277"/>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შრომის ანაზღაურება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728,7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728,7</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726,6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726,6</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99,7</w:t>
            </w:r>
          </w:p>
        </w:tc>
      </w:tr>
      <w:tr w:rsidR="00916FEC" w:rsidRPr="00916FEC" w:rsidTr="00F82DCE">
        <w:trPr>
          <w:gridAfter w:val="1"/>
          <w:wAfter w:w="8" w:type="dxa"/>
          <w:trHeight w:val="25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საქონელი და მომსახურება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86,16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61,7</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24,46</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80,5</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60,8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19,7</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98,5</w:t>
            </w:r>
          </w:p>
        </w:tc>
      </w:tr>
      <w:tr w:rsidR="00916FEC" w:rsidRPr="00916FEC" w:rsidTr="00F82DCE">
        <w:trPr>
          <w:gridAfter w:val="1"/>
          <w:wAfter w:w="8" w:type="dxa"/>
          <w:trHeight w:val="27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სოციალური უზრუნველყოფა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86,9</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არაფინანსური აქტივების ზრდა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298"/>
        </w:trPr>
        <w:tc>
          <w:tcPr>
            <w:tcW w:w="3126"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ა(ა)იპ ზესტაფონის მუნიციპალიტეტის მუზეუმების გაერთიანება 05 02 04</w:t>
            </w:r>
          </w:p>
        </w:tc>
        <w:tc>
          <w:tcPr>
            <w:tcW w:w="3124"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გეგმა</w:t>
            </w:r>
          </w:p>
        </w:tc>
        <w:tc>
          <w:tcPr>
            <w:tcW w:w="3242"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ფაქტი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304"/>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157"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299"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97"/>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943"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35"/>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მომუშავეთა რიცხოვნობა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24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109,69</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109,69</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99,3</w:t>
            </w:r>
          </w:p>
        </w:tc>
      </w:tr>
      <w:tr w:rsidR="00916FEC" w:rsidRPr="00916FEC" w:rsidTr="00F82DCE">
        <w:trPr>
          <w:gridAfter w:val="1"/>
          <w:wAfter w:w="8" w:type="dxa"/>
          <w:trHeight w:val="388"/>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გრანტები(ადგილობრივი თვითმმართველობის დაფინანსება)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109,69</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109,69</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99,3</w:t>
            </w:r>
          </w:p>
        </w:tc>
      </w:tr>
      <w:tr w:rsidR="00916FEC" w:rsidRPr="00916FEC" w:rsidTr="00F82DCE">
        <w:trPr>
          <w:gridAfter w:val="1"/>
          <w:wAfter w:w="8" w:type="dxa"/>
          <w:trHeight w:val="268"/>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გადასახდელები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109,69</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109,69</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99,3</w:t>
            </w:r>
          </w:p>
        </w:tc>
      </w:tr>
      <w:tr w:rsidR="00916FEC" w:rsidRPr="00916FEC" w:rsidTr="00F82DCE">
        <w:trPr>
          <w:gridAfter w:val="1"/>
          <w:wAfter w:w="8" w:type="dxa"/>
          <w:trHeight w:val="274"/>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109,69</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109,69</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99,3</w:t>
            </w:r>
          </w:p>
        </w:tc>
      </w:tr>
      <w:tr w:rsidR="00916FEC" w:rsidRPr="00916FEC" w:rsidTr="00F82DCE">
        <w:trPr>
          <w:gridAfter w:val="1"/>
          <w:wAfter w:w="8" w:type="dxa"/>
          <w:trHeight w:val="267"/>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შრომის ანაზღაურება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96,07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96,07</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95,9</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95,9</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99,9</w:t>
            </w:r>
          </w:p>
        </w:tc>
      </w:tr>
      <w:tr w:rsidR="00916FEC" w:rsidRPr="00916FEC" w:rsidTr="00F82DCE">
        <w:trPr>
          <w:gridAfter w:val="1"/>
          <w:wAfter w:w="8" w:type="dxa"/>
          <w:trHeight w:val="273"/>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საქონელი და მომსახურება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13,62</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13,62</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95,7</w:t>
            </w:r>
          </w:p>
        </w:tc>
      </w:tr>
      <w:tr w:rsidR="00916FEC" w:rsidRPr="00916FEC" w:rsidTr="00F82DCE">
        <w:trPr>
          <w:gridAfter w:val="1"/>
          <w:wAfter w:w="8" w:type="dxa"/>
          <w:trHeight w:val="278"/>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71"/>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არაფინანსური აქტივების ზრდა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91"/>
        </w:trPr>
        <w:tc>
          <w:tcPr>
            <w:tcW w:w="3126"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ა(ა)იპ ზესტაფონის მუნიციპალიტეტის რ. ლაღიძის სახელობის სამუსიკო სკოლა 05 02 05</w:t>
            </w:r>
          </w:p>
        </w:tc>
        <w:tc>
          <w:tcPr>
            <w:tcW w:w="3124"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გეგმა</w:t>
            </w:r>
          </w:p>
        </w:tc>
        <w:tc>
          <w:tcPr>
            <w:tcW w:w="3242"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ფაქტი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83"/>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157"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299"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302"/>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943"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88"/>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მომუშავეთა რიცხოვნობა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49</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49</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49</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49</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278"/>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lastRenderedPageBreak/>
              <w:t>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375,85</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331,1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44,75</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361,2</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329,8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31,39</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525"/>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გრანტები(ადგილობრივი თვითმმართველობის დაფინანსება)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331,1</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331,1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329,8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329,8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525"/>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შემოსავლები(მოსწავლეთა შემონატანები)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44,75</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44,75</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31,4</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31,4</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98"/>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გადასახდელები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375,85</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331,1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44,75</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353,9</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329,8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24,1</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74"/>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375,85</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331,1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44,75</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353,9</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329,8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24,1</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შრომის ანაზღაურება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328,06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328,06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326,8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326,8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99,6</w:t>
            </w:r>
          </w:p>
        </w:tc>
      </w:tr>
      <w:tr w:rsidR="00916FEC" w:rsidRPr="00916FEC" w:rsidTr="00F82DCE">
        <w:trPr>
          <w:gridAfter w:val="1"/>
          <w:wAfter w:w="8" w:type="dxa"/>
          <w:trHeight w:val="256"/>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საქონელი და მომსახურება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44,55</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1,8</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42,75</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25,2</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1,8</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23,4</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275"/>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3,24</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1,24</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0,7</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91,9</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არაფინანსური აქტივების ზრდა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70"/>
        </w:trPr>
        <w:tc>
          <w:tcPr>
            <w:tcW w:w="3126"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ა(ა)იპ ზესტაფონის მუნიციპალიტეტის ე. შალამბერიძის სახელობის ხელოვნების სკოლა 05 02 06</w:t>
            </w:r>
          </w:p>
        </w:tc>
        <w:tc>
          <w:tcPr>
            <w:tcW w:w="3124"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გეგმა</w:t>
            </w:r>
          </w:p>
        </w:tc>
        <w:tc>
          <w:tcPr>
            <w:tcW w:w="3242"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ფაქტი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261"/>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157"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299"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406"/>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943"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მომუშავეთა რიცხოვნობა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39,5</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39,5</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39,5</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39,5</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339,37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295,76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43,61</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316,2</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291,5</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24,7</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98,5</w:t>
            </w:r>
          </w:p>
        </w:tc>
      </w:tr>
      <w:tr w:rsidR="00916FEC" w:rsidRPr="00916FEC" w:rsidTr="00F82DCE">
        <w:trPr>
          <w:gridAfter w:val="1"/>
          <w:wAfter w:w="8" w:type="dxa"/>
          <w:trHeight w:val="525"/>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გრანტები(ადგილობრივი თვითმმართველობის დაფინანსება)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295,76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295,76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291,5</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291,5</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98,5</w:t>
            </w:r>
          </w:p>
        </w:tc>
      </w:tr>
      <w:tr w:rsidR="00916FEC" w:rsidRPr="00916FEC" w:rsidTr="00F82DCE">
        <w:trPr>
          <w:gridAfter w:val="1"/>
          <w:wAfter w:w="8" w:type="dxa"/>
          <w:trHeight w:val="525"/>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შემოსავლები(მოსწავლეთა შემონატანები)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43,61</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43,61</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24,7</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24,7</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გადასახდელები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339,37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295,76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43,61</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314,7</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291,5</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23,2</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98,5</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331,87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295,76</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36,11</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307,8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291,5</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16,4</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98,5</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შრომის ანაზღაურება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265,81</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265,81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265,3</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265,3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99,8</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საქონელი და მომსახურება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65,36</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29,95</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35,41</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42,6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26,2</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16,4</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87,5</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0,7</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არაფინანსური აქტივების ზრდა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10,9</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7,5</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6,8</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6,8</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402"/>
        </w:trPr>
        <w:tc>
          <w:tcPr>
            <w:tcW w:w="3126"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ა.ა.ი.პ  საზოგადოებრივი ჯანმრთელობის ზესტაფონის მუნიციპალური ცენტრი 06 01 01</w:t>
            </w:r>
          </w:p>
        </w:tc>
        <w:tc>
          <w:tcPr>
            <w:tcW w:w="3124"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გეგმა</w:t>
            </w:r>
          </w:p>
        </w:tc>
        <w:tc>
          <w:tcPr>
            <w:tcW w:w="3242" w:type="dxa"/>
            <w:gridSpan w:val="3"/>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2024 წლის ფაქტი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402"/>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157"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სულ</w:t>
            </w:r>
          </w:p>
        </w:tc>
        <w:tc>
          <w:tcPr>
            <w:tcW w:w="2299" w:type="dxa"/>
            <w:gridSpan w:val="2"/>
            <w:tcBorders>
              <w:top w:val="single" w:sz="8" w:space="0" w:color="auto"/>
              <w:left w:val="nil"/>
              <w:bottom w:val="single" w:sz="8" w:space="0" w:color="auto"/>
              <w:right w:val="single" w:sz="8" w:space="0" w:color="000000"/>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მათ შორის</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630"/>
        </w:trPr>
        <w:tc>
          <w:tcPr>
            <w:tcW w:w="3126"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943" w:type="dxa"/>
            <w:vMerge/>
            <w:tcBorders>
              <w:top w:val="nil"/>
              <w:left w:val="single" w:sz="8" w:space="0" w:color="auto"/>
              <w:bottom w:val="single" w:sz="8" w:space="0" w:color="000000"/>
              <w:right w:val="single" w:sz="8" w:space="0" w:color="auto"/>
            </w:tcBorders>
            <w:shd w:val="clear" w:color="auto" w:fill="auto"/>
            <w:vAlign w:val="center"/>
            <w:hideMark/>
          </w:tcPr>
          <w:p w:rsidR="00916FEC" w:rsidRPr="00916FEC" w:rsidRDefault="00916FEC" w:rsidP="00916FEC">
            <w:pPr>
              <w:spacing w:after="0" w:line="240" w:lineRule="auto"/>
              <w:ind w:left="0" w:firstLine="0"/>
              <w:jc w:val="left"/>
              <w:rPr>
                <w:rFonts w:eastAsia="Times New Roman" w:cs="Calibri"/>
                <w:b/>
                <w:bCs/>
                <w:sz w:val="16"/>
                <w:szCs w:val="16"/>
              </w:rPr>
            </w:pP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სუბსიდია</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საკუთარი შემოსავლები</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left"/>
              <w:rPr>
                <w:rFonts w:ascii="Calibri" w:eastAsia="Times New Roman" w:hAnsi="Calibri" w:cs="Calibri"/>
                <w:b/>
                <w:bCs/>
                <w:sz w:val="16"/>
                <w:szCs w:val="16"/>
              </w:rPr>
            </w:pPr>
            <w:r w:rsidRPr="00916FEC">
              <w:rPr>
                <w:rFonts w:ascii="Calibri" w:eastAsia="Times New Roman" w:hAnsi="Calibri" w:cs="Calibri"/>
                <w:b/>
                <w:bCs/>
                <w:sz w:val="16"/>
                <w:szCs w:val="16"/>
              </w:rPr>
              <w:t> </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მომუშავეთა რიცხოვნობა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შემოსულობები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300,7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281,4</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19,2</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298,4</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280,3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18,1</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99,6</w:t>
            </w:r>
          </w:p>
        </w:tc>
      </w:tr>
      <w:tr w:rsidR="00916FEC" w:rsidRPr="00916FEC" w:rsidTr="00F82DCE">
        <w:trPr>
          <w:gridAfter w:val="1"/>
          <w:wAfter w:w="8" w:type="dxa"/>
          <w:trHeight w:val="525"/>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გრანტები(ადგილობრივი თვითმმართველობის დაფინანსება)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300,7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281,4</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19,2</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298,4</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280,3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18,1</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99,6</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გადასახდელები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300,7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281,4</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19,2</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298,1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280,3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17,8</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99,6</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243,7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224,4</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19,2</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241,1</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223,3</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17,8</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99,5</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შრომის ანაზღაურება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219,5</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202,071</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17,5</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218,2</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202,1</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16,1</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საქონელი და მომსახურება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22,4</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21,74</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0,7</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21,3</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20,7</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0,7</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95,2</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სხვა ხარჯები</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1,7</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0,62</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1,6</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0,6</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1,1</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91,6</w:t>
            </w:r>
          </w:p>
        </w:tc>
      </w:tr>
      <w:tr w:rsidR="00916FEC" w:rsidRPr="00916FEC" w:rsidTr="00F82DCE">
        <w:trPr>
          <w:gridAfter w:val="1"/>
          <w:wAfter w:w="8" w:type="dxa"/>
          <w:trHeight w:val="402"/>
        </w:trPr>
        <w:tc>
          <w:tcPr>
            <w:tcW w:w="3126" w:type="dxa"/>
            <w:tcBorders>
              <w:top w:val="nil"/>
              <w:left w:val="single" w:sz="8" w:space="0" w:color="auto"/>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lastRenderedPageBreak/>
              <w:t>არაფინანსური აქტივების ზრდა</w:t>
            </w:r>
          </w:p>
        </w:tc>
        <w:tc>
          <w:tcPr>
            <w:tcW w:w="967"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57,0</w:t>
            </w:r>
          </w:p>
        </w:tc>
        <w:tc>
          <w:tcPr>
            <w:tcW w:w="1152"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57</w:t>
            </w:r>
          </w:p>
        </w:tc>
        <w:tc>
          <w:tcPr>
            <w:tcW w:w="1005"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94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57,0</w:t>
            </w:r>
          </w:p>
        </w:tc>
        <w:tc>
          <w:tcPr>
            <w:tcW w:w="1106"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57,0</w:t>
            </w:r>
          </w:p>
        </w:tc>
        <w:tc>
          <w:tcPr>
            <w:tcW w:w="1193" w:type="dxa"/>
            <w:tcBorders>
              <w:top w:val="nil"/>
              <w:left w:val="nil"/>
              <w:bottom w:val="single" w:sz="8" w:space="0" w:color="auto"/>
              <w:right w:val="single" w:sz="8" w:space="0" w:color="auto"/>
            </w:tcBorders>
            <w:shd w:val="clear" w:color="auto" w:fill="auto"/>
            <w:vAlign w:val="center"/>
            <w:hideMark/>
          </w:tcPr>
          <w:p w:rsidR="00916FEC" w:rsidRPr="00916FEC" w:rsidRDefault="00916FEC" w:rsidP="00916FEC">
            <w:pPr>
              <w:spacing w:after="0" w:line="240" w:lineRule="auto"/>
              <w:ind w:left="0" w:firstLine="0"/>
              <w:jc w:val="center"/>
              <w:rPr>
                <w:rFonts w:eastAsia="Times New Roman" w:cs="Calibri"/>
                <w:b/>
                <w:bCs/>
                <w:sz w:val="16"/>
                <w:szCs w:val="16"/>
              </w:rPr>
            </w:pPr>
            <w:r w:rsidRPr="00916FEC">
              <w:rPr>
                <w:rFonts w:eastAsia="Times New Roman" w:cs="Calibri"/>
                <w:b/>
                <w:bCs/>
                <w:sz w:val="16"/>
                <w:szCs w:val="16"/>
              </w:rPr>
              <w:t> </w:t>
            </w:r>
          </w:p>
        </w:tc>
        <w:tc>
          <w:tcPr>
            <w:tcW w:w="1086" w:type="dxa"/>
            <w:gridSpan w:val="2"/>
            <w:tcBorders>
              <w:top w:val="nil"/>
              <w:left w:val="single" w:sz="4" w:space="0" w:color="auto"/>
              <w:bottom w:val="single" w:sz="4" w:space="0" w:color="auto"/>
              <w:right w:val="single" w:sz="4" w:space="0" w:color="auto"/>
            </w:tcBorders>
            <w:shd w:val="clear" w:color="auto" w:fill="auto"/>
            <w:noWrap/>
            <w:vAlign w:val="bottom"/>
            <w:hideMark/>
          </w:tcPr>
          <w:p w:rsidR="00916FEC" w:rsidRPr="00916FEC" w:rsidRDefault="00916FEC" w:rsidP="00916FEC">
            <w:pPr>
              <w:spacing w:after="0" w:line="240" w:lineRule="auto"/>
              <w:ind w:left="0" w:firstLine="0"/>
              <w:jc w:val="right"/>
              <w:rPr>
                <w:rFonts w:ascii="Calibri" w:eastAsia="Times New Roman" w:hAnsi="Calibri" w:cs="Calibri"/>
                <w:b/>
                <w:bCs/>
                <w:sz w:val="16"/>
                <w:szCs w:val="16"/>
              </w:rPr>
            </w:pPr>
            <w:r w:rsidRPr="00916FEC">
              <w:rPr>
                <w:rFonts w:ascii="Calibri" w:eastAsia="Times New Roman" w:hAnsi="Calibri" w:cs="Calibri"/>
                <w:b/>
                <w:bCs/>
                <w:sz w:val="16"/>
                <w:szCs w:val="16"/>
              </w:rPr>
              <w:t>100,0</w:t>
            </w:r>
          </w:p>
        </w:tc>
      </w:tr>
    </w:tbl>
    <w:p w:rsidR="00916FEC" w:rsidRDefault="00916FEC" w:rsidP="00A47CAD">
      <w:pPr>
        <w:rPr>
          <w:rFonts w:cs="Times New Roman"/>
          <w:b/>
          <w:color w:val="auto"/>
          <w:sz w:val="20"/>
          <w:szCs w:val="20"/>
          <w:lang w:val="ka-GE" w:eastAsia="ru-RU"/>
        </w:rPr>
      </w:pPr>
    </w:p>
    <w:p w:rsidR="00157688" w:rsidRDefault="00157688" w:rsidP="008A3DF1">
      <w:pPr>
        <w:spacing w:after="0" w:line="240" w:lineRule="auto"/>
        <w:ind w:left="0" w:firstLine="0"/>
        <w:rPr>
          <w:rFonts w:cs="Times New Roman"/>
          <w:color w:val="auto"/>
          <w:sz w:val="20"/>
          <w:szCs w:val="20"/>
          <w:lang w:val="ka-GE" w:eastAsia="ru-RU"/>
        </w:rPr>
      </w:pPr>
    </w:p>
    <w:p w:rsidR="00684A4E" w:rsidRDefault="00684A4E" w:rsidP="008A3DF1">
      <w:pPr>
        <w:spacing w:after="0" w:line="240" w:lineRule="auto"/>
        <w:ind w:left="0" w:firstLine="0"/>
        <w:rPr>
          <w:rFonts w:cs="Times New Roman"/>
          <w:color w:val="auto"/>
          <w:sz w:val="20"/>
          <w:szCs w:val="20"/>
          <w:lang w:val="ka-GE" w:eastAsia="ru-RU"/>
        </w:rPr>
      </w:pPr>
    </w:p>
    <w:p w:rsidR="00684A4E" w:rsidRDefault="00684A4E" w:rsidP="008A3DF1">
      <w:pPr>
        <w:spacing w:after="0" w:line="240" w:lineRule="auto"/>
        <w:ind w:left="0" w:firstLine="0"/>
        <w:rPr>
          <w:rFonts w:cs="Times New Roman"/>
          <w:color w:val="auto"/>
          <w:sz w:val="20"/>
          <w:szCs w:val="20"/>
          <w:lang w:val="ka-GE" w:eastAsia="ru-RU"/>
        </w:rPr>
      </w:pPr>
    </w:p>
    <w:p w:rsidR="00684A4E" w:rsidRDefault="00684A4E" w:rsidP="008A3DF1">
      <w:pPr>
        <w:spacing w:after="0" w:line="240" w:lineRule="auto"/>
        <w:ind w:left="0" w:firstLine="0"/>
        <w:rPr>
          <w:rFonts w:cs="Times New Roman"/>
          <w:color w:val="auto"/>
          <w:sz w:val="20"/>
          <w:szCs w:val="20"/>
          <w:lang w:val="ka-GE" w:eastAsia="ru-RU"/>
        </w:rPr>
      </w:pPr>
    </w:p>
    <w:p w:rsidR="00684A4E" w:rsidRDefault="00684A4E" w:rsidP="008A3DF1">
      <w:pPr>
        <w:spacing w:after="0" w:line="240" w:lineRule="auto"/>
        <w:ind w:left="0" w:firstLine="0"/>
        <w:rPr>
          <w:rFonts w:cs="Times New Roman"/>
          <w:color w:val="auto"/>
          <w:sz w:val="20"/>
          <w:szCs w:val="20"/>
          <w:lang w:val="ka-GE" w:eastAsia="ru-RU"/>
        </w:rPr>
      </w:pPr>
    </w:p>
    <w:p w:rsidR="00684A4E" w:rsidRDefault="00684A4E" w:rsidP="008A3DF1">
      <w:pPr>
        <w:spacing w:after="0" w:line="240" w:lineRule="auto"/>
        <w:ind w:left="0" w:firstLine="0"/>
        <w:rPr>
          <w:rFonts w:cs="Times New Roman"/>
          <w:color w:val="auto"/>
          <w:sz w:val="20"/>
          <w:szCs w:val="20"/>
          <w:lang w:val="ka-GE" w:eastAsia="ru-RU"/>
        </w:rPr>
      </w:pPr>
    </w:p>
    <w:p w:rsidR="00684A4E" w:rsidRDefault="00684A4E" w:rsidP="008A3DF1">
      <w:pPr>
        <w:spacing w:after="0" w:line="240" w:lineRule="auto"/>
        <w:ind w:left="0" w:firstLine="0"/>
        <w:rPr>
          <w:rFonts w:cs="Times New Roman"/>
          <w:color w:val="auto"/>
          <w:sz w:val="20"/>
          <w:szCs w:val="20"/>
          <w:lang w:val="ka-GE" w:eastAsia="ru-RU"/>
        </w:rPr>
      </w:pPr>
    </w:p>
    <w:p w:rsidR="00684A4E" w:rsidRDefault="00684A4E" w:rsidP="008A3DF1">
      <w:pPr>
        <w:spacing w:after="0" w:line="240" w:lineRule="auto"/>
        <w:ind w:left="0" w:firstLine="0"/>
        <w:rPr>
          <w:rFonts w:cs="Times New Roman"/>
          <w:color w:val="auto"/>
          <w:sz w:val="20"/>
          <w:szCs w:val="20"/>
          <w:lang w:val="ka-GE" w:eastAsia="ru-RU"/>
        </w:rPr>
      </w:pPr>
    </w:p>
    <w:p w:rsidR="00684A4E" w:rsidRDefault="00684A4E" w:rsidP="008A3DF1">
      <w:pPr>
        <w:spacing w:after="0" w:line="240" w:lineRule="auto"/>
        <w:ind w:left="0" w:firstLine="0"/>
        <w:rPr>
          <w:rFonts w:cs="Times New Roman"/>
          <w:color w:val="auto"/>
          <w:sz w:val="20"/>
          <w:szCs w:val="20"/>
          <w:lang w:val="ka-GE" w:eastAsia="ru-RU"/>
        </w:rPr>
      </w:pPr>
    </w:p>
    <w:p w:rsidR="00684A4E" w:rsidRDefault="00684A4E" w:rsidP="008A3DF1">
      <w:pPr>
        <w:spacing w:after="0" w:line="240" w:lineRule="auto"/>
        <w:ind w:left="0" w:firstLine="0"/>
        <w:rPr>
          <w:rFonts w:cs="Times New Roman"/>
          <w:color w:val="auto"/>
          <w:sz w:val="20"/>
          <w:szCs w:val="20"/>
          <w:lang w:val="ka-GE" w:eastAsia="ru-RU"/>
        </w:rPr>
      </w:pPr>
    </w:p>
    <w:p w:rsidR="00684A4E" w:rsidRPr="008E1F79" w:rsidRDefault="00684A4E" w:rsidP="008A3DF1">
      <w:pPr>
        <w:spacing w:after="0" w:line="240" w:lineRule="auto"/>
        <w:ind w:left="0" w:firstLine="0"/>
        <w:rPr>
          <w:rFonts w:cs="Times New Roman"/>
          <w:color w:val="auto"/>
          <w:sz w:val="20"/>
          <w:szCs w:val="20"/>
          <w:lang w:val="ka-GE" w:eastAsia="ru-RU"/>
        </w:rPr>
      </w:pPr>
    </w:p>
    <w:p w:rsidR="00643014" w:rsidRPr="008E1F79" w:rsidRDefault="00643014" w:rsidP="00643014">
      <w:pPr>
        <w:pStyle w:val="ListParagraph"/>
        <w:spacing w:after="0" w:line="240" w:lineRule="auto"/>
        <w:ind w:left="0"/>
        <w:rPr>
          <w:color w:val="auto"/>
          <w:sz w:val="20"/>
          <w:szCs w:val="20"/>
          <w:lang w:val="ka-GE"/>
        </w:rPr>
      </w:pPr>
    </w:p>
    <w:p w:rsidR="00643014" w:rsidRPr="00714A56" w:rsidRDefault="00643014" w:rsidP="00714A5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Cs/>
          <w:sz w:val="20"/>
          <w:lang w:val="ka-GE" w:eastAsia="x-none"/>
        </w:rPr>
      </w:pPr>
      <w:r w:rsidRPr="00714A56">
        <w:rPr>
          <w:rFonts w:ascii="Sylfaen" w:hAnsi="Sylfaen" w:cs="Sylfaen"/>
          <w:bCs/>
          <w:sz w:val="20"/>
          <w:lang w:eastAsia="x-none"/>
        </w:rPr>
        <w:t xml:space="preserve">V თავი. მუნიციპალიტეტის </w:t>
      </w:r>
      <w:r w:rsidRPr="00714A56">
        <w:rPr>
          <w:rFonts w:ascii="Sylfaen" w:hAnsi="Sylfaen" w:cs="Sylfaen"/>
          <w:bCs/>
          <w:sz w:val="20"/>
          <w:lang w:val="ka-GE" w:eastAsia="x-none"/>
        </w:rPr>
        <w:t>მიერ დაფუძნებულოი</w:t>
      </w:r>
      <w:r w:rsidRPr="00714A56">
        <w:rPr>
          <w:rFonts w:ascii="Sylfaen" w:hAnsi="Sylfaen" w:cs="Sylfaen"/>
          <w:bCs/>
          <w:sz w:val="20"/>
          <w:lang w:eastAsia="x-none"/>
        </w:rPr>
        <w:t xml:space="preserve"> </w:t>
      </w:r>
      <w:r w:rsidRPr="00714A56">
        <w:rPr>
          <w:rFonts w:ascii="Sylfaen" w:hAnsi="Sylfaen" w:cs="Sylfaen"/>
          <w:bCs/>
          <w:sz w:val="20"/>
          <w:lang w:val="ka-GE" w:eastAsia="x-none"/>
        </w:rPr>
        <w:t>შპს-ების ბიუჯეტების შესრულება</w:t>
      </w:r>
    </w:p>
    <w:p w:rsidR="00643014" w:rsidRPr="00714A56" w:rsidRDefault="00643014" w:rsidP="00714A56">
      <w:pPr>
        <w:pStyle w:val="ListParagraph"/>
        <w:spacing w:after="0" w:line="240" w:lineRule="auto"/>
        <w:ind w:left="0"/>
        <w:rPr>
          <w:color w:val="auto"/>
          <w:sz w:val="20"/>
          <w:szCs w:val="20"/>
          <w:lang w:val="ka-GE"/>
        </w:rPr>
      </w:pPr>
    </w:p>
    <w:tbl>
      <w:tblPr>
        <w:tblW w:w="0" w:type="auto"/>
        <w:tblInd w:w="108" w:type="dxa"/>
        <w:tblLook w:val="04A0" w:firstRow="1" w:lastRow="0" w:firstColumn="1" w:lastColumn="0" w:noHBand="0" w:noVBand="1"/>
      </w:tblPr>
      <w:tblGrid>
        <w:gridCol w:w="1967"/>
        <w:gridCol w:w="222"/>
        <w:gridCol w:w="222"/>
      </w:tblGrid>
      <w:tr w:rsidR="00F213AE" w:rsidRPr="00D17B6A" w:rsidTr="00404F7A">
        <w:trPr>
          <w:trHeight w:val="375"/>
        </w:trPr>
        <w:tc>
          <w:tcPr>
            <w:tcW w:w="0" w:type="auto"/>
            <w:tcBorders>
              <w:top w:val="nil"/>
              <w:left w:val="nil"/>
              <w:bottom w:val="nil"/>
              <w:right w:val="nil"/>
            </w:tcBorders>
            <w:shd w:val="clear" w:color="auto" w:fill="auto"/>
            <w:noWrap/>
            <w:vAlign w:val="center"/>
            <w:hideMark/>
          </w:tcPr>
          <w:p w:rsidR="00643014" w:rsidRPr="00D17B6A" w:rsidRDefault="00643014" w:rsidP="00714A56">
            <w:pPr>
              <w:jc w:val="center"/>
              <w:rPr>
                <w:rFonts w:cs="Calibri"/>
                <w:bCs/>
                <w:iCs/>
                <w:color w:val="auto"/>
                <w:sz w:val="20"/>
                <w:szCs w:val="20"/>
              </w:rPr>
            </w:pPr>
            <w:r w:rsidRPr="00714A56">
              <w:rPr>
                <w:rFonts w:cs="Calibri"/>
                <w:bCs/>
                <w:iCs/>
                <w:color w:val="auto"/>
                <w:sz w:val="20"/>
                <w:szCs w:val="20"/>
              </w:rPr>
              <w:t>დანართი  №1</w:t>
            </w:r>
            <w:r w:rsidRPr="00D17B6A">
              <w:rPr>
                <w:rFonts w:cs="Calibri"/>
                <w:bCs/>
                <w:iCs/>
                <w:color w:val="auto"/>
                <w:sz w:val="20"/>
                <w:szCs w:val="20"/>
              </w:rPr>
              <w:t xml:space="preserve"> </w:t>
            </w:r>
          </w:p>
        </w:tc>
        <w:tc>
          <w:tcPr>
            <w:tcW w:w="0" w:type="auto"/>
            <w:tcBorders>
              <w:top w:val="nil"/>
              <w:left w:val="nil"/>
              <w:bottom w:val="nil"/>
              <w:right w:val="nil"/>
            </w:tcBorders>
            <w:shd w:val="clear" w:color="auto" w:fill="auto"/>
            <w:noWrap/>
            <w:vAlign w:val="center"/>
            <w:hideMark/>
          </w:tcPr>
          <w:p w:rsidR="00643014" w:rsidRPr="00D17B6A" w:rsidRDefault="00643014" w:rsidP="00714A56">
            <w:pPr>
              <w:jc w:val="center"/>
              <w:rPr>
                <w:rFonts w:cs="Calibri"/>
                <w:bCs/>
                <w:iCs/>
                <w:color w:val="auto"/>
                <w:sz w:val="20"/>
                <w:szCs w:val="20"/>
              </w:rPr>
            </w:pPr>
          </w:p>
        </w:tc>
        <w:tc>
          <w:tcPr>
            <w:tcW w:w="0" w:type="auto"/>
            <w:tcBorders>
              <w:top w:val="nil"/>
              <w:left w:val="nil"/>
              <w:bottom w:val="nil"/>
              <w:right w:val="nil"/>
            </w:tcBorders>
            <w:shd w:val="clear" w:color="auto" w:fill="auto"/>
            <w:noWrap/>
            <w:vAlign w:val="bottom"/>
            <w:hideMark/>
          </w:tcPr>
          <w:p w:rsidR="00643014" w:rsidRPr="00D17B6A" w:rsidRDefault="00643014" w:rsidP="00714A56">
            <w:pPr>
              <w:jc w:val="center"/>
              <w:rPr>
                <w:color w:val="auto"/>
                <w:sz w:val="20"/>
                <w:szCs w:val="20"/>
              </w:rPr>
            </w:pPr>
          </w:p>
        </w:tc>
      </w:tr>
    </w:tbl>
    <w:p w:rsidR="000A7AB6" w:rsidRPr="00D17B6A" w:rsidRDefault="000A7AB6" w:rsidP="00714A56">
      <w:pPr>
        <w:spacing w:after="0" w:line="240" w:lineRule="auto"/>
        <w:ind w:left="0" w:firstLine="270"/>
        <w:rPr>
          <w:rFonts w:cs="Times New Roman"/>
          <w:color w:val="auto"/>
          <w:sz w:val="20"/>
          <w:szCs w:val="20"/>
          <w:lang w:val="ka-GE" w:eastAsia="ru-RU"/>
        </w:rPr>
      </w:pPr>
    </w:p>
    <w:tbl>
      <w:tblPr>
        <w:tblW w:w="0" w:type="auto"/>
        <w:tblLook w:val="04A0" w:firstRow="1" w:lastRow="0" w:firstColumn="1" w:lastColumn="0" w:noHBand="0" w:noVBand="1"/>
      </w:tblPr>
      <w:tblGrid>
        <w:gridCol w:w="4359"/>
        <w:gridCol w:w="1688"/>
        <w:gridCol w:w="1866"/>
        <w:gridCol w:w="2366"/>
      </w:tblGrid>
      <w:tr w:rsidR="00CD259D" w:rsidRPr="00CD259D" w:rsidTr="009F12CD">
        <w:trPr>
          <w:trHeight w:val="402"/>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
                <w:bCs/>
                <w:color w:val="auto"/>
                <w:sz w:val="20"/>
                <w:szCs w:val="20"/>
              </w:rPr>
            </w:pPr>
            <w:r w:rsidRPr="00CD259D">
              <w:rPr>
                <w:b/>
                <w:bCs/>
                <w:color w:val="auto"/>
                <w:sz w:val="20"/>
                <w:szCs w:val="20"/>
              </w:rPr>
              <w:t>ზესტაფონის მუნიციპალიტეტის მიერ დაფუძვნებული შპს -ის ჯამური მონაცემები</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rsidR="00CD259D" w:rsidRPr="00CD259D" w:rsidRDefault="00CD259D" w:rsidP="00CD259D">
            <w:pPr>
              <w:spacing w:after="30"/>
              <w:ind w:left="731"/>
              <w:rPr>
                <w:b/>
                <w:bCs/>
                <w:color w:val="auto"/>
                <w:sz w:val="20"/>
                <w:szCs w:val="20"/>
              </w:rPr>
            </w:pPr>
            <w:r w:rsidRPr="00CD259D">
              <w:rPr>
                <w:b/>
                <w:bCs/>
                <w:color w:val="auto"/>
                <w:sz w:val="20"/>
                <w:szCs w:val="20"/>
              </w:rPr>
              <w:t> </w:t>
            </w:r>
          </w:p>
        </w:tc>
      </w:tr>
      <w:tr w:rsidR="00CD259D" w:rsidRPr="00CD259D" w:rsidTr="009F12CD">
        <w:trPr>
          <w:trHeight w:val="402"/>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
                <w:bCs/>
                <w:color w:val="auto"/>
                <w:sz w:val="20"/>
                <w:szCs w:val="20"/>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
                <w:bCs/>
                <w:color w:val="auto"/>
                <w:sz w:val="20"/>
                <w:szCs w:val="20"/>
              </w:rPr>
            </w:pPr>
            <w:r w:rsidRPr="00CD259D">
              <w:rPr>
                <w:b/>
                <w:bCs/>
                <w:color w:val="auto"/>
                <w:sz w:val="20"/>
                <w:szCs w:val="20"/>
              </w:rPr>
              <w:t>სულ</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CD259D" w:rsidRPr="00CD259D" w:rsidRDefault="00CD259D" w:rsidP="00CD259D">
            <w:pPr>
              <w:spacing w:after="30"/>
              <w:ind w:left="731"/>
              <w:rPr>
                <w:b/>
                <w:bCs/>
                <w:color w:val="auto"/>
                <w:sz w:val="20"/>
                <w:szCs w:val="20"/>
              </w:rPr>
            </w:pPr>
            <w:r w:rsidRPr="00CD259D">
              <w:rPr>
                <w:b/>
                <w:bCs/>
                <w:color w:val="auto"/>
                <w:sz w:val="20"/>
                <w:szCs w:val="20"/>
              </w:rPr>
              <w:t>2024 წლის ფაქტი</w:t>
            </w:r>
          </w:p>
        </w:tc>
      </w:tr>
      <w:tr w:rsidR="00CD259D" w:rsidRPr="00CD259D" w:rsidTr="009F12CD">
        <w:trPr>
          <w:trHeight w:val="615"/>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
                <w:bCs/>
                <w:color w:val="auto"/>
                <w:sz w:val="20"/>
                <w:szCs w:val="20"/>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
                <w:bCs/>
                <w:color w:val="auto"/>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
                <w:bCs/>
                <w:color w:val="auto"/>
                <w:sz w:val="20"/>
                <w:szCs w:val="20"/>
              </w:rPr>
            </w:pPr>
            <w:r w:rsidRPr="00CD259D">
              <w:rPr>
                <w:b/>
                <w:bCs/>
                <w:color w:val="auto"/>
                <w:sz w:val="20"/>
                <w:szCs w:val="20"/>
              </w:rPr>
              <w:t>სუბსიდია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
                <w:bCs/>
                <w:color w:val="auto"/>
                <w:sz w:val="20"/>
                <w:szCs w:val="20"/>
              </w:rPr>
            </w:pPr>
            <w:r w:rsidRPr="00CD259D">
              <w:rPr>
                <w:b/>
                <w:bCs/>
                <w:color w:val="auto"/>
                <w:sz w:val="20"/>
                <w:szCs w:val="20"/>
              </w:rPr>
              <w:t>საკუთარი შემოსავლები</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მომუშავეთა რიცხოვნობა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14,0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14,0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 </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შემოსულობები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133603,5</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57200,0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76403,5</w:t>
            </w:r>
          </w:p>
        </w:tc>
      </w:tr>
      <w:tr w:rsidR="00CD259D" w:rsidRPr="00CD259D" w:rsidTr="009F12CD">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გრანტები(ადგილობრივი თვითმმართველობის დაფინანსება)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133603,5</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57200,0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76403,5</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გადასახდელები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133603,5</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57200,0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76403,5</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ხარჯები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94406,5</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24650,0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69756,5</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შრომის ანაზღაურება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59647,0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9200,0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50447,0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საქონელი და მომსახურება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29339,0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15450,0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13889,0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სოციალური უზრუნველყოფა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სხვა ხარჯები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5420,5</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5420,5</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არაფინანსური აქტივების ზრდა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39197,0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32550,0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6647,0</w:t>
            </w:r>
          </w:p>
        </w:tc>
      </w:tr>
      <w:tr w:rsidR="00CD259D" w:rsidRPr="00CD259D" w:rsidTr="009F12CD">
        <w:trPr>
          <w:trHeight w:val="40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შპს “ყვირილა” ს/კ 230043057</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2024 წლის ფაქტი</w:t>
            </w:r>
          </w:p>
        </w:tc>
      </w:tr>
      <w:tr w:rsidR="00CD259D" w:rsidRPr="00CD259D" w:rsidTr="009F12CD">
        <w:trPr>
          <w:trHeight w:val="402"/>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სულ</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მათ შორის</w:t>
            </w:r>
          </w:p>
        </w:tc>
      </w:tr>
      <w:tr w:rsidR="00CD259D" w:rsidRPr="00CD259D" w:rsidTr="009F12CD">
        <w:trPr>
          <w:trHeight w:val="615"/>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სუბსიდია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საკუთარი შემოსავლები</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მომუშავეთა რიცხოვნობა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შემოსულობები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62425,0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62425,0</w:t>
            </w:r>
          </w:p>
        </w:tc>
      </w:tr>
      <w:tr w:rsidR="00CD259D" w:rsidRPr="00CD259D" w:rsidTr="009F12CD">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სხვა შემოსავლები(იჯარა)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62425,0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62425,0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lastRenderedPageBreak/>
              <w:t>გადასახდელები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58596,0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58596,0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ხარჯები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58596,0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58596,0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შრომის ანაზღაურება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40347,0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40347,0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საქონელი და მომსახურება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13889,0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13889,0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სოციალური უზრუნველყოფა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 </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სხვა ხარჯები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4360,0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4360,0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ნაშთის ცვლილება (მოგება)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3829,0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3829,0</w:t>
            </w:r>
          </w:p>
        </w:tc>
      </w:tr>
      <w:tr w:rsidR="00CD259D" w:rsidRPr="00CD259D" w:rsidTr="009F12CD">
        <w:trPr>
          <w:trHeight w:val="40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 xml:space="preserve">შ.პ.ს.”ქართული ტრადიციები ს/კ 230060199 </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2024 წლის ფაქტი</w:t>
            </w:r>
          </w:p>
        </w:tc>
      </w:tr>
      <w:tr w:rsidR="00CD259D" w:rsidRPr="00CD259D" w:rsidTr="009F12CD">
        <w:trPr>
          <w:trHeight w:val="402"/>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სულ</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მათ შორის</w:t>
            </w:r>
          </w:p>
        </w:tc>
      </w:tr>
      <w:tr w:rsidR="00CD259D" w:rsidRPr="00CD259D" w:rsidTr="009F12CD">
        <w:trPr>
          <w:trHeight w:val="615"/>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სუბსიდია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საკუთარი შემოსავლები</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მომუშავეთა რიცხოვნობა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3,0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3,0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შემოსულობები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r>
      <w:tr w:rsidR="00CD259D" w:rsidRPr="00CD259D" w:rsidTr="009F12CD">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 xml:space="preserve">სხვა შემოსავლები </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11850,0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11850,0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გადასახდელები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ხარჯები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10126,0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10126,0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შრომის ანაზღაურება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10100,0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10100,0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სხვა ხარჯები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26,0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26,0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ნაშთის ცვლილება (მოგება)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1724,0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1724,0</w:t>
            </w:r>
          </w:p>
        </w:tc>
      </w:tr>
      <w:tr w:rsidR="00CD259D" w:rsidRPr="00CD259D" w:rsidTr="009F12CD">
        <w:trPr>
          <w:trHeight w:val="40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შპს. “ზესტაფონის მუნიციპლური პარკირების რეგულირების საწარმო” ს/კ 230095018</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2024 წლის ფაქტი</w:t>
            </w:r>
          </w:p>
        </w:tc>
      </w:tr>
      <w:tr w:rsidR="00CD259D" w:rsidRPr="00CD259D" w:rsidTr="009F12CD">
        <w:trPr>
          <w:trHeight w:val="402"/>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სულ</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მათ შორის</w:t>
            </w:r>
          </w:p>
        </w:tc>
      </w:tr>
      <w:tr w:rsidR="00CD259D" w:rsidRPr="00CD259D" w:rsidTr="009F12CD">
        <w:trPr>
          <w:trHeight w:val="615"/>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სუბსიდია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საკუთარი შემოსავლები</w:t>
            </w:r>
          </w:p>
        </w:tc>
      </w:tr>
      <w:tr w:rsidR="00CD259D" w:rsidRPr="00CD259D" w:rsidTr="009F12CD">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საწყისი ნაშთი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1438,5</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1438,5</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მომუშავეთა რიცხოვნობა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შემოსულობები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59328,5</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57200,0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2128,5</w:t>
            </w:r>
          </w:p>
        </w:tc>
      </w:tr>
      <w:tr w:rsidR="00CD259D" w:rsidRPr="00CD259D" w:rsidTr="009F12CD">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გრანტები(ადგილობრივი თვითმმართველობის დაფინანსება)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57200,0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57200,0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r>
      <w:tr w:rsidR="00CD259D" w:rsidRPr="00CD259D" w:rsidTr="009F12CD">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სხვა შემოსავლები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690,0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690,0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გადასახდელები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24650,0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24650,0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ხარჯები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25684,5</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24650,0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1034,5</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შრომის ანაზღაურება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9200,0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9200,0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 </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საქონელი და მომსახურება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15450,0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15450,0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 </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სოციალური უზრუნველყოფა</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 </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სხვა ხარჯები</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1034,5</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1034,5</w:t>
            </w:r>
          </w:p>
        </w:tc>
      </w:tr>
      <w:tr w:rsidR="00CD259D" w:rsidRPr="00CD259D" w:rsidTr="009F12CD">
        <w:trPr>
          <w:trHeight w:val="4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lastRenderedPageBreak/>
              <w:t>ნაშთი წლის ბოლოს</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33644,0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32550,0</w:t>
            </w:r>
          </w:p>
        </w:tc>
        <w:tc>
          <w:tcPr>
            <w:tcW w:w="0" w:type="auto"/>
            <w:tcBorders>
              <w:top w:val="nil"/>
              <w:left w:val="nil"/>
              <w:bottom w:val="single" w:sz="8" w:space="0" w:color="auto"/>
              <w:right w:val="single" w:sz="8" w:space="0" w:color="auto"/>
            </w:tcBorders>
            <w:shd w:val="clear" w:color="auto" w:fill="auto"/>
            <w:vAlign w:val="center"/>
            <w:hideMark/>
          </w:tcPr>
          <w:p w:rsidR="00CD259D" w:rsidRPr="00CD259D" w:rsidRDefault="00CD259D" w:rsidP="00CD259D">
            <w:pPr>
              <w:spacing w:after="30"/>
              <w:ind w:left="731"/>
              <w:rPr>
                <w:bCs/>
                <w:color w:val="auto"/>
                <w:sz w:val="20"/>
                <w:szCs w:val="20"/>
              </w:rPr>
            </w:pPr>
            <w:r w:rsidRPr="00CD259D">
              <w:rPr>
                <w:bCs/>
                <w:color w:val="auto"/>
                <w:sz w:val="20"/>
                <w:szCs w:val="20"/>
              </w:rPr>
              <w:t>1094,0</w:t>
            </w:r>
          </w:p>
        </w:tc>
      </w:tr>
    </w:tbl>
    <w:p w:rsidR="004C2879" w:rsidRPr="008E1F79" w:rsidRDefault="004C2879" w:rsidP="007404C0">
      <w:pPr>
        <w:spacing w:after="30"/>
        <w:ind w:left="731"/>
        <w:rPr>
          <w:color w:val="auto"/>
          <w:sz w:val="20"/>
          <w:szCs w:val="20"/>
        </w:rPr>
      </w:pPr>
    </w:p>
    <w:sectPr w:rsidR="004C2879" w:rsidRPr="008E1F79" w:rsidSect="00552CF8">
      <w:footerReference w:type="default" r:id="rId14"/>
      <w:pgSz w:w="12240" w:h="15840"/>
      <w:pgMar w:top="540" w:right="1041"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1B3" w:rsidRDefault="00AD11B3" w:rsidP="00AF742E">
      <w:pPr>
        <w:spacing w:after="0" w:line="240" w:lineRule="auto"/>
      </w:pPr>
      <w:r>
        <w:separator/>
      </w:r>
    </w:p>
  </w:endnote>
  <w:endnote w:type="continuationSeparator" w:id="0">
    <w:p w:rsidR="00AD11B3" w:rsidRDefault="00AD11B3" w:rsidP="00AF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cadNusx">
    <w:panose1 w:val="00000000000000000000"/>
    <w:charset w:val="00"/>
    <w:family w:val="auto"/>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Microsoft Sans Serif">
    <w:panose1 w:val="020B0604020202020204"/>
    <w:charset w:val="00"/>
    <w:family w:val="swiss"/>
    <w:pitch w:val="variable"/>
    <w:sig w:usb0="E5002EFF" w:usb1="C000605B" w:usb2="00000029" w:usb3="00000000" w:csb0="000101FF" w:csb1="00000000"/>
  </w:font>
  <w:font w:name="Arial CYR">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pg_mrgvlovani_caps">
    <w:altName w:val="Times New Roman"/>
    <w:panose1 w:val="00000000000000000000"/>
    <w:charset w:val="00"/>
    <w:family w:val="roman"/>
    <w:notTrueType/>
    <w:pitch w:val="default"/>
  </w:font>
  <w:font w:name="DejaVuSerif-Bold">
    <w:panose1 w:val="00000000000000000000"/>
    <w:charset w:val="00"/>
    <w:family w:val="auto"/>
    <w:notTrueType/>
    <w:pitch w:val="default"/>
    <w:sig w:usb0="00000003" w:usb1="00000000" w:usb2="00000000" w:usb3="00000000" w:csb0="00000001" w:csb1="00000000"/>
  </w:font>
  <w:font w:name="DejaVu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005046"/>
      <w:docPartObj>
        <w:docPartGallery w:val="Page Numbers (Bottom of Page)"/>
        <w:docPartUnique/>
      </w:docPartObj>
    </w:sdtPr>
    <w:sdtEndPr>
      <w:rPr>
        <w:noProof/>
      </w:rPr>
    </w:sdtEndPr>
    <w:sdtContent>
      <w:p w:rsidR="002A32D3" w:rsidRDefault="002A32D3">
        <w:pPr>
          <w:pStyle w:val="Footer"/>
          <w:jc w:val="right"/>
        </w:pPr>
        <w:r>
          <w:fldChar w:fldCharType="begin"/>
        </w:r>
        <w:r>
          <w:instrText xml:space="preserve"> PAGE   \* MERGEFORMAT </w:instrText>
        </w:r>
        <w:r>
          <w:fldChar w:fldCharType="separate"/>
        </w:r>
        <w:r w:rsidR="002E0C6B">
          <w:rPr>
            <w:noProof/>
          </w:rPr>
          <w:t>2</w:t>
        </w:r>
        <w:r>
          <w:rPr>
            <w:noProof/>
          </w:rPr>
          <w:fldChar w:fldCharType="end"/>
        </w:r>
      </w:p>
    </w:sdtContent>
  </w:sdt>
  <w:p w:rsidR="002A32D3" w:rsidRDefault="002A32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1B3" w:rsidRDefault="00AD11B3" w:rsidP="00AF742E">
      <w:pPr>
        <w:spacing w:after="0" w:line="240" w:lineRule="auto"/>
      </w:pPr>
      <w:r>
        <w:separator/>
      </w:r>
    </w:p>
  </w:footnote>
  <w:footnote w:type="continuationSeparator" w:id="0">
    <w:p w:rsidR="00AD11B3" w:rsidRDefault="00AD11B3" w:rsidP="00AF7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E97"/>
    <w:multiLevelType w:val="hybridMultilevel"/>
    <w:tmpl w:val="E42E4F50"/>
    <w:lvl w:ilvl="0" w:tplc="22C09976">
      <w:start w:val="1"/>
      <w:numFmt w:val="upperRoman"/>
      <w:pStyle w:val="Heading1"/>
      <w:lvlText w:val="%1"/>
      <w:lvlJc w:val="left"/>
      <w:pPr>
        <w:ind w:left="0"/>
      </w:pPr>
      <w:rPr>
        <w:rFonts w:ascii="AcadNusx" w:eastAsia="AcadNusx" w:hAnsi="AcadNusx" w:cs="AcadNusx"/>
        <w:b w:val="0"/>
        <w:i w:val="0"/>
        <w:strike w:val="0"/>
        <w:dstrike w:val="0"/>
        <w:color w:val="000000"/>
        <w:sz w:val="24"/>
        <w:szCs w:val="24"/>
        <w:u w:val="single" w:color="000000"/>
        <w:bdr w:val="none" w:sz="0" w:space="0" w:color="auto"/>
        <w:shd w:val="clear" w:color="auto" w:fill="auto"/>
        <w:vertAlign w:val="baseline"/>
      </w:rPr>
    </w:lvl>
    <w:lvl w:ilvl="1" w:tplc="C68A58A0">
      <w:start w:val="1"/>
      <w:numFmt w:val="lowerLetter"/>
      <w:lvlText w:val="%2"/>
      <w:lvlJc w:val="left"/>
      <w:pPr>
        <w:ind w:left="1646"/>
      </w:pPr>
      <w:rPr>
        <w:rFonts w:ascii="AcadNusx" w:eastAsia="AcadNusx" w:hAnsi="AcadNusx" w:cs="AcadNusx"/>
        <w:b w:val="0"/>
        <w:i w:val="0"/>
        <w:strike w:val="0"/>
        <w:dstrike w:val="0"/>
        <w:color w:val="000000"/>
        <w:sz w:val="24"/>
        <w:szCs w:val="24"/>
        <w:u w:val="single" w:color="000000"/>
        <w:bdr w:val="none" w:sz="0" w:space="0" w:color="auto"/>
        <w:shd w:val="clear" w:color="auto" w:fill="auto"/>
        <w:vertAlign w:val="baseline"/>
      </w:rPr>
    </w:lvl>
    <w:lvl w:ilvl="2" w:tplc="6A2A4AF0">
      <w:start w:val="1"/>
      <w:numFmt w:val="lowerRoman"/>
      <w:lvlText w:val="%3"/>
      <w:lvlJc w:val="left"/>
      <w:pPr>
        <w:ind w:left="2366"/>
      </w:pPr>
      <w:rPr>
        <w:rFonts w:ascii="AcadNusx" w:eastAsia="AcadNusx" w:hAnsi="AcadNusx" w:cs="AcadNusx"/>
        <w:b w:val="0"/>
        <w:i w:val="0"/>
        <w:strike w:val="0"/>
        <w:dstrike w:val="0"/>
        <w:color w:val="000000"/>
        <w:sz w:val="24"/>
        <w:szCs w:val="24"/>
        <w:u w:val="single" w:color="000000"/>
        <w:bdr w:val="none" w:sz="0" w:space="0" w:color="auto"/>
        <w:shd w:val="clear" w:color="auto" w:fill="auto"/>
        <w:vertAlign w:val="baseline"/>
      </w:rPr>
    </w:lvl>
    <w:lvl w:ilvl="3" w:tplc="63D6A006">
      <w:start w:val="1"/>
      <w:numFmt w:val="decimal"/>
      <w:lvlText w:val="%4"/>
      <w:lvlJc w:val="left"/>
      <w:pPr>
        <w:ind w:left="3086"/>
      </w:pPr>
      <w:rPr>
        <w:rFonts w:ascii="AcadNusx" w:eastAsia="AcadNusx" w:hAnsi="AcadNusx" w:cs="AcadNusx"/>
        <w:b w:val="0"/>
        <w:i w:val="0"/>
        <w:strike w:val="0"/>
        <w:dstrike w:val="0"/>
        <w:color w:val="000000"/>
        <w:sz w:val="24"/>
        <w:szCs w:val="24"/>
        <w:u w:val="single" w:color="000000"/>
        <w:bdr w:val="none" w:sz="0" w:space="0" w:color="auto"/>
        <w:shd w:val="clear" w:color="auto" w:fill="auto"/>
        <w:vertAlign w:val="baseline"/>
      </w:rPr>
    </w:lvl>
    <w:lvl w:ilvl="4" w:tplc="8592C2EC">
      <w:start w:val="1"/>
      <w:numFmt w:val="lowerLetter"/>
      <w:lvlText w:val="%5"/>
      <w:lvlJc w:val="left"/>
      <w:pPr>
        <w:ind w:left="3806"/>
      </w:pPr>
      <w:rPr>
        <w:rFonts w:ascii="AcadNusx" w:eastAsia="AcadNusx" w:hAnsi="AcadNusx" w:cs="AcadNusx"/>
        <w:b w:val="0"/>
        <w:i w:val="0"/>
        <w:strike w:val="0"/>
        <w:dstrike w:val="0"/>
        <w:color w:val="000000"/>
        <w:sz w:val="24"/>
        <w:szCs w:val="24"/>
        <w:u w:val="single" w:color="000000"/>
        <w:bdr w:val="none" w:sz="0" w:space="0" w:color="auto"/>
        <w:shd w:val="clear" w:color="auto" w:fill="auto"/>
        <w:vertAlign w:val="baseline"/>
      </w:rPr>
    </w:lvl>
    <w:lvl w:ilvl="5" w:tplc="5B367DD4">
      <w:start w:val="1"/>
      <w:numFmt w:val="lowerRoman"/>
      <w:lvlText w:val="%6"/>
      <w:lvlJc w:val="left"/>
      <w:pPr>
        <w:ind w:left="4526"/>
      </w:pPr>
      <w:rPr>
        <w:rFonts w:ascii="AcadNusx" w:eastAsia="AcadNusx" w:hAnsi="AcadNusx" w:cs="AcadNusx"/>
        <w:b w:val="0"/>
        <w:i w:val="0"/>
        <w:strike w:val="0"/>
        <w:dstrike w:val="0"/>
        <w:color w:val="000000"/>
        <w:sz w:val="24"/>
        <w:szCs w:val="24"/>
        <w:u w:val="single" w:color="000000"/>
        <w:bdr w:val="none" w:sz="0" w:space="0" w:color="auto"/>
        <w:shd w:val="clear" w:color="auto" w:fill="auto"/>
        <w:vertAlign w:val="baseline"/>
      </w:rPr>
    </w:lvl>
    <w:lvl w:ilvl="6" w:tplc="CC7ADD50">
      <w:start w:val="1"/>
      <w:numFmt w:val="decimal"/>
      <w:lvlText w:val="%7"/>
      <w:lvlJc w:val="left"/>
      <w:pPr>
        <w:ind w:left="5246"/>
      </w:pPr>
      <w:rPr>
        <w:rFonts w:ascii="AcadNusx" w:eastAsia="AcadNusx" w:hAnsi="AcadNusx" w:cs="AcadNusx"/>
        <w:b w:val="0"/>
        <w:i w:val="0"/>
        <w:strike w:val="0"/>
        <w:dstrike w:val="0"/>
        <w:color w:val="000000"/>
        <w:sz w:val="24"/>
        <w:szCs w:val="24"/>
        <w:u w:val="single" w:color="000000"/>
        <w:bdr w:val="none" w:sz="0" w:space="0" w:color="auto"/>
        <w:shd w:val="clear" w:color="auto" w:fill="auto"/>
        <w:vertAlign w:val="baseline"/>
      </w:rPr>
    </w:lvl>
    <w:lvl w:ilvl="7" w:tplc="03623440">
      <w:start w:val="1"/>
      <w:numFmt w:val="lowerLetter"/>
      <w:lvlText w:val="%8"/>
      <w:lvlJc w:val="left"/>
      <w:pPr>
        <w:ind w:left="5966"/>
      </w:pPr>
      <w:rPr>
        <w:rFonts w:ascii="AcadNusx" w:eastAsia="AcadNusx" w:hAnsi="AcadNusx" w:cs="AcadNusx"/>
        <w:b w:val="0"/>
        <w:i w:val="0"/>
        <w:strike w:val="0"/>
        <w:dstrike w:val="0"/>
        <w:color w:val="000000"/>
        <w:sz w:val="24"/>
        <w:szCs w:val="24"/>
        <w:u w:val="single" w:color="000000"/>
        <w:bdr w:val="none" w:sz="0" w:space="0" w:color="auto"/>
        <w:shd w:val="clear" w:color="auto" w:fill="auto"/>
        <w:vertAlign w:val="baseline"/>
      </w:rPr>
    </w:lvl>
    <w:lvl w:ilvl="8" w:tplc="04B622EC">
      <w:start w:val="1"/>
      <w:numFmt w:val="lowerRoman"/>
      <w:lvlText w:val="%9"/>
      <w:lvlJc w:val="left"/>
      <w:pPr>
        <w:ind w:left="6686"/>
      </w:pPr>
      <w:rPr>
        <w:rFonts w:ascii="AcadNusx" w:eastAsia="AcadNusx" w:hAnsi="AcadNusx" w:cs="AcadNusx"/>
        <w:b w:val="0"/>
        <w:i w:val="0"/>
        <w:strike w:val="0"/>
        <w:dstrike w:val="0"/>
        <w:color w:val="000000"/>
        <w:sz w:val="24"/>
        <w:szCs w:val="24"/>
        <w:u w:val="single" w:color="000000"/>
        <w:bdr w:val="none" w:sz="0" w:space="0" w:color="auto"/>
        <w:shd w:val="clear" w:color="auto" w:fill="auto"/>
        <w:vertAlign w:val="baseline"/>
      </w:rPr>
    </w:lvl>
  </w:abstractNum>
  <w:abstractNum w:abstractNumId="1" w15:restartNumberingAfterBreak="0">
    <w:nsid w:val="0B5B64E5"/>
    <w:multiLevelType w:val="hybridMultilevel"/>
    <w:tmpl w:val="42F6651C"/>
    <w:lvl w:ilvl="0" w:tplc="5B4E2E8E">
      <w:start w:val="5"/>
      <w:numFmt w:val="decimalZero"/>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50B6EB9"/>
    <w:multiLevelType w:val="hybridMultilevel"/>
    <w:tmpl w:val="BB4E10CE"/>
    <w:lvl w:ilvl="0" w:tplc="11A090CE">
      <w:start w:val="1"/>
      <w:numFmt w:val="decimal"/>
      <w:lvlText w:val="%1"/>
      <w:lvlJc w:val="left"/>
      <w:pPr>
        <w:ind w:left="1980" w:hanging="360"/>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3" w15:restartNumberingAfterBreak="0">
    <w:nsid w:val="164F0DED"/>
    <w:multiLevelType w:val="hybridMultilevel"/>
    <w:tmpl w:val="F050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1564D"/>
    <w:multiLevelType w:val="hybridMultilevel"/>
    <w:tmpl w:val="CD640CA0"/>
    <w:lvl w:ilvl="0" w:tplc="A20C2FB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F2F0D32"/>
    <w:multiLevelType w:val="hybridMultilevel"/>
    <w:tmpl w:val="30EA1154"/>
    <w:lvl w:ilvl="0" w:tplc="A87C4C64">
      <w:start w:val="1"/>
      <w:numFmt w:val="bullet"/>
      <w:lvlText w:val=""/>
      <w:lvlJc w:val="left"/>
      <w:pPr>
        <w:ind w:left="900" w:hanging="360"/>
      </w:pPr>
      <w:rPr>
        <w:rFonts w:ascii="Sylfaen" w:eastAsia="Times New Roman" w:hAnsi="Sylfaen" w:cs="Sylfae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10A331A"/>
    <w:multiLevelType w:val="hybridMultilevel"/>
    <w:tmpl w:val="4582FBE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22096C5C"/>
    <w:multiLevelType w:val="hybridMultilevel"/>
    <w:tmpl w:val="F8509E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2B7D1274"/>
    <w:multiLevelType w:val="hybridMultilevel"/>
    <w:tmpl w:val="A4467A54"/>
    <w:lvl w:ilvl="0" w:tplc="3D881BE0">
      <w:start w:val="1"/>
      <w:numFmt w:val="decimal"/>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9" w15:restartNumberingAfterBreak="0">
    <w:nsid w:val="2C795377"/>
    <w:multiLevelType w:val="hybridMultilevel"/>
    <w:tmpl w:val="AC54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73927"/>
    <w:multiLevelType w:val="hybridMultilevel"/>
    <w:tmpl w:val="802ECA12"/>
    <w:lvl w:ilvl="0" w:tplc="04090001">
      <w:start w:val="1"/>
      <w:numFmt w:val="bullet"/>
      <w:lvlText w:val=""/>
      <w:lvlJc w:val="left"/>
      <w:pPr>
        <w:ind w:left="41" w:hanging="360"/>
      </w:pPr>
      <w:rPr>
        <w:rFonts w:ascii="Symbol" w:hAnsi="Symbol" w:hint="default"/>
      </w:rPr>
    </w:lvl>
    <w:lvl w:ilvl="1" w:tplc="04090003" w:tentative="1">
      <w:start w:val="1"/>
      <w:numFmt w:val="bullet"/>
      <w:lvlText w:val="o"/>
      <w:lvlJc w:val="left"/>
      <w:pPr>
        <w:ind w:left="761" w:hanging="360"/>
      </w:pPr>
      <w:rPr>
        <w:rFonts w:ascii="Courier New" w:hAnsi="Courier New" w:cs="Courier New" w:hint="default"/>
      </w:rPr>
    </w:lvl>
    <w:lvl w:ilvl="2" w:tplc="04090005" w:tentative="1">
      <w:start w:val="1"/>
      <w:numFmt w:val="bullet"/>
      <w:lvlText w:val=""/>
      <w:lvlJc w:val="left"/>
      <w:pPr>
        <w:ind w:left="1481" w:hanging="360"/>
      </w:pPr>
      <w:rPr>
        <w:rFonts w:ascii="Wingdings" w:hAnsi="Wingdings" w:hint="default"/>
      </w:rPr>
    </w:lvl>
    <w:lvl w:ilvl="3" w:tplc="04090001" w:tentative="1">
      <w:start w:val="1"/>
      <w:numFmt w:val="bullet"/>
      <w:lvlText w:val=""/>
      <w:lvlJc w:val="left"/>
      <w:pPr>
        <w:ind w:left="2201" w:hanging="360"/>
      </w:pPr>
      <w:rPr>
        <w:rFonts w:ascii="Symbol" w:hAnsi="Symbol" w:hint="default"/>
      </w:rPr>
    </w:lvl>
    <w:lvl w:ilvl="4" w:tplc="04090003" w:tentative="1">
      <w:start w:val="1"/>
      <w:numFmt w:val="bullet"/>
      <w:lvlText w:val="o"/>
      <w:lvlJc w:val="left"/>
      <w:pPr>
        <w:ind w:left="2921" w:hanging="360"/>
      </w:pPr>
      <w:rPr>
        <w:rFonts w:ascii="Courier New" w:hAnsi="Courier New" w:cs="Courier New" w:hint="default"/>
      </w:rPr>
    </w:lvl>
    <w:lvl w:ilvl="5" w:tplc="04090005" w:tentative="1">
      <w:start w:val="1"/>
      <w:numFmt w:val="bullet"/>
      <w:lvlText w:val=""/>
      <w:lvlJc w:val="left"/>
      <w:pPr>
        <w:ind w:left="3641" w:hanging="360"/>
      </w:pPr>
      <w:rPr>
        <w:rFonts w:ascii="Wingdings" w:hAnsi="Wingdings" w:hint="default"/>
      </w:rPr>
    </w:lvl>
    <w:lvl w:ilvl="6" w:tplc="04090001" w:tentative="1">
      <w:start w:val="1"/>
      <w:numFmt w:val="bullet"/>
      <w:lvlText w:val=""/>
      <w:lvlJc w:val="left"/>
      <w:pPr>
        <w:ind w:left="4361" w:hanging="360"/>
      </w:pPr>
      <w:rPr>
        <w:rFonts w:ascii="Symbol" w:hAnsi="Symbol" w:hint="default"/>
      </w:rPr>
    </w:lvl>
    <w:lvl w:ilvl="7" w:tplc="04090003" w:tentative="1">
      <w:start w:val="1"/>
      <w:numFmt w:val="bullet"/>
      <w:lvlText w:val="o"/>
      <w:lvlJc w:val="left"/>
      <w:pPr>
        <w:ind w:left="5081" w:hanging="360"/>
      </w:pPr>
      <w:rPr>
        <w:rFonts w:ascii="Courier New" w:hAnsi="Courier New" w:cs="Courier New" w:hint="default"/>
      </w:rPr>
    </w:lvl>
    <w:lvl w:ilvl="8" w:tplc="04090005" w:tentative="1">
      <w:start w:val="1"/>
      <w:numFmt w:val="bullet"/>
      <w:lvlText w:val=""/>
      <w:lvlJc w:val="left"/>
      <w:pPr>
        <w:ind w:left="5801" w:hanging="360"/>
      </w:pPr>
      <w:rPr>
        <w:rFonts w:ascii="Wingdings" w:hAnsi="Wingdings" w:hint="default"/>
      </w:rPr>
    </w:lvl>
  </w:abstractNum>
  <w:abstractNum w:abstractNumId="11" w15:restartNumberingAfterBreak="0">
    <w:nsid w:val="3794711B"/>
    <w:multiLevelType w:val="hybridMultilevel"/>
    <w:tmpl w:val="FE18659C"/>
    <w:lvl w:ilvl="0" w:tplc="76A87E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473546"/>
    <w:multiLevelType w:val="hybridMultilevel"/>
    <w:tmpl w:val="75CC88AE"/>
    <w:lvl w:ilvl="0" w:tplc="4A38CFD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446B0E31"/>
    <w:multiLevelType w:val="hybridMultilevel"/>
    <w:tmpl w:val="65363234"/>
    <w:lvl w:ilvl="0" w:tplc="29A4CB3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4" w15:restartNumberingAfterBreak="0">
    <w:nsid w:val="44F070EC"/>
    <w:multiLevelType w:val="hybridMultilevel"/>
    <w:tmpl w:val="9184F4DA"/>
    <w:lvl w:ilvl="0" w:tplc="7DCC96B2">
      <w:start w:val="2"/>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5" w15:restartNumberingAfterBreak="0">
    <w:nsid w:val="5475521F"/>
    <w:multiLevelType w:val="hybridMultilevel"/>
    <w:tmpl w:val="3A72BB4C"/>
    <w:lvl w:ilvl="0" w:tplc="738E97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5D75222E"/>
    <w:multiLevelType w:val="hybridMultilevel"/>
    <w:tmpl w:val="171E2A50"/>
    <w:lvl w:ilvl="0" w:tplc="A8763B16">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62C73CEC"/>
    <w:multiLevelType w:val="hybridMultilevel"/>
    <w:tmpl w:val="CF5202D4"/>
    <w:lvl w:ilvl="0" w:tplc="04090001">
      <w:start w:val="1"/>
      <w:numFmt w:val="bullet"/>
      <w:lvlText w:val=""/>
      <w:lvlJc w:val="left"/>
      <w:pPr>
        <w:ind w:left="1233" w:hanging="360"/>
      </w:pPr>
      <w:rPr>
        <w:rFonts w:ascii="Symbol" w:hAnsi="Symbol"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18" w15:restartNumberingAfterBreak="0">
    <w:nsid w:val="677671B3"/>
    <w:multiLevelType w:val="hybridMultilevel"/>
    <w:tmpl w:val="513E4170"/>
    <w:lvl w:ilvl="0" w:tplc="E702EFDC">
      <w:start w:val="1"/>
      <w:numFmt w:val="decimal"/>
      <w:lvlText w:val="%1"/>
      <w:lvlJc w:val="left"/>
      <w:pPr>
        <w:ind w:left="1830" w:hanging="360"/>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19" w15:restartNumberingAfterBreak="0">
    <w:nsid w:val="691927E4"/>
    <w:multiLevelType w:val="hybridMultilevel"/>
    <w:tmpl w:val="AF6A1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693AE3"/>
    <w:multiLevelType w:val="hybridMultilevel"/>
    <w:tmpl w:val="D56AF856"/>
    <w:lvl w:ilvl="0" w:tplc="C7523A8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6C415B54"/>
    <w:multiLevelType w:val="hybridMultilevel"/>
    <w:tmpl w:val="EE5AABF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64581"/>
    <w:multiLevelType w:val="hybridMultilevel"/>
    <w:tmpl w:val="5802C5AC"/>
    <w:lvl w:ilvl="0" w:tplc="04090001">
      <w:start w:val="1"/>
      <w:numFmt w:val="bullet"/>
      <w:lvlText w:val=""/>
      <w:lvlJc w:val="left"/>
      <w:pPr>
        <w:ind w:left="41" w:hanging="360"/>
      </w:pPr>
      <w:rPr>
        <w:rFonts w:ascii="Symbol" w:hAnsi="Symbol" w:hint="default"/>
      </w:rPr>
    </w:lvl>
    <w:lvl w:ilvl="1" w:tplc="04090003" w:tentative="1">
      <w:start w:val="1"/>
      <w:numFmt w:val="bullet"/>
      <w:lvlText w:val="o"/>
      <w:lvlJc w:val="left"/>
      <w:pPr>
        <w:ind w:left="761" w:hanging="360"/>
      </w:pPr>
      <w:rPr>
        <w:rFonts w:ascii="Courier New" w:hAnsi="Courier New" w:cs="Courier New" w:hint="default"/>
      </w:rPr>
    </w:lvl>
    <w:lvl w:ilvl="2" w:tplc="04090005" w:tentative="1">
      <w:start w:val="1"/>
      <w:numFmt w:val="bullet"/>
      <w:lvlText w:val=""/>
      <w:lvlJc w:val="left"/>
      <w:pPr>
        <w:ind w:left="1481" w:hanging="360"/>
      </w:pPr>
      <w:rPr>
        <w:rFonts w:ascii="Wingdings" w:hAnsi="Wingdings" w:hint="default"/>
      </w:rPr>
    </w:lvl>
    <w:lvl w:ilvl="3" w:tplc="04090001" w:tentative="1">
      <w:start w:val="1"/>
      <w:numFmt w:val="bullet"/>
      <w:lvlText w:val=""/>
      <w:lvlJc w:val="left"/>
      <w:pPr>
        <w:ind w:left="2201" w:hanging="360"/>
      </w:pPr>
      <w:rPr>
        <w:rFonts w:ascii="Symbol" w:hAnsi="Symbol" w:hint="default"/>
      </w:rPr>
    </w:lvl>
    <w:lvl w:ilvl="4" w:tplc="04090003" w:tentative="1">
      <w:start w:val="1"/>
      <w:numFmt w:val="bullet"/>
      <w:lvlText w:val="o"/>
      <w:lvlJc w:val="left"/>
      <w:pPr>
        <w:ind w:left="2921" w:hanging="360"/>
      </w:pPr>
      <w:rPr>
        <w:rFonts w:ascii="Courier New" w:hAnsi="Courier New" w:cs="Courier New" w:hint="default"/>
      </w:rPr>
    </w:lvl>
    <w:lvl w:ilvl="5" w:tplc="04090005" w:tentative="1">
      <w:start w:val="1"/>
      <w:numFmt w:val="bullet"/>
      <w:lvlText w:val=""/>
      <w:lvlJc w:val="left"/>
      <w:pPr>
        <w:ind w:left="3641" w:hanging="360"/>
      </w:pPr>
      <w:rPr>
        <w:rFonts w:ascii="Wingdings" w:hAnsi="Wingdings" w:hint="default"/>
      </w:rPr>
    </w:lvl>
    <w:lvl w:ilvl="6" w:tplc="04090001" w:tentative="1">
      <w:start w:val="1"/>
      <w:numFmt w:val="bullet"/>
      <w:lvlText w:val=""/>
      <w:lvlJc w:val="left"/>
      <w:pPr>
        <w:ind w:left="4361" w:hanging="360"/>
      </w:pPr>
      <w:rPr>
        <w:rFonts w:ascii="Symbol" w:hAnsi="Symbol" w:hint="default"/>
      </w:rPr>
    </w:lvl>
    <w:lvl w:ilvl="7" w:tplc="04090003" w:tentative="1">
      <w:start w:val="1"/>
      <w:numFmt w:val="bullet"/>
      <w:lvlText w:val="o"/>
      <w:lvlJc w:val="left"/>
      <w:pPr>
        <w:ind w:left="5081" w:hanging="360"/>
      </w:pPr>
      <w:rPr>
        <w:rFonts w:ascii="Courier New" w:hAnsi="Courier New" w:cs="Courier New" w:hint="default"/>
      </w:rPr>
    </w:lvl>
    <w:lvl w:ilvl="8" w:tplc="04090005" w:tentative="1">
      <w:start w:val="1"/>
      <w:numFmt w:val="bullet"/>
      <w:lvlText w:val=""/>
      <w:lvlJc w:val="left"/>
      <w:pPr>
        <w:ind w:left="5801" w:hanging="360"/>
      </w:pPr>
      <w:rPr>
        <w:rFonts w:ascii="Wingdings" w:hAnsi="Wingdings" w:hint="default"/>
      </w:rPr>
    </w:lvl>
  </w:abstractNum>
  <w:abstractNum w:abstractNumId="23" w15:restartNumberingAfterBreak="0">
    <w:nsid w:val="71867156"/>
    <w:multiLevelType w:val="hybridMultilevel"/>
    <w:tmpl w:val="19B81546"/>
    <w:lvl w:ilvl="0" w:tplc="3FF4C988">
      <w:start w:val="2"/>
      <w:numFmt w:val="decimal"/>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24" w15:restartNumberingAfterBreak="0">
    <w:nsid w:val="72A91520"/>
    <w:multiLevelType w:val="hybridMultilevel"/>
    <w:tmpl w:val="A358D062"/>
    <w:lvl w:ilvl="0" w:tplc="8102C6C8">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5" w15:restartNumberingAfterBreak="0">
    <w:nsid w:val="747E5282"/>
    <w:multiLevelType w:val="hybridMultilevel"/>
    <w:tmpl w:val="289C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A26601"/>
    <w:multiLevelType w:val="hybridMultilevel"/>
    <w:tmpl w:val="4C9C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B04C46"/>
    <w:multiLevelType w:val="hybridMultilevel"/>
    <w:tmpl w:val="07EE8B8C"/>
    <w:lvl w:ilvl="0" w:tplc="5C00CD6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8" w15:restartNumberingAfterBreak="0">
    <w:nsid w:val="78FF332E"/>
    <w:multiLevelType w:val="hybridMultilevel"/>
    <w:tmpl w:val="4E326908"/>
    <w:lvl w:ilvl="0" w:tplc="2A929B4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7C0051D7"/>
    <w:multiLevelType w:val="hybridMultilevel"/>
    <w:tmpl w:val="E0F00D1C"/>
    <w:lvl w:ilvl="0" w:tplc="08F87D4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7CA17A24"/>
    <w:multiLevelType w:val="hybridMultilevel"/>
    <w:tmpl w:val="A2F63928"/>
    <w:lvl w:ilvl="0" w:tplc="2DF46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8F6980"/>
    <w:multiLevelType w:val="hybridMultilevel"/>
    <w:tmpl w:val="6616BF8A"/>
    <w:lvl w:ilvl="0" w:tplc="F3BE45CE">
      <w:start w:val="2"/>
      <w:numFmt w:val="decimal"/>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num w:numId="1">
    <w:abstractNumId w:val="0"/>
  </w:num>
  <w:num w:numId="2">
    <w:abstractNumId w:val="22"/>
  </w:num>
  <w:num w:numId="3">
    <w:abstractNumId w:val="1"/>
  </w:num>
  <w:num w:numId="4">
    <w:abstractNumId w:val="10"/>
  </w:num>
  <w:num w:numId="5">
    <w:abstractNumId w:val="9"/>
  </w:num>
  <w:num w:numId="6">
    <w:abstractNumId w:val="17"/>
  </w:num>
  <w:num w:numId="7">
    <w:abstractNumId w:val="7"/>
  </w:num>
  <w:num w:numId="8">
    <w:abstractNumId w:val="6"/>
  </w:num>
  <w:num w:numId="9">
    <w:abstractNumId w:val="25"/>
  </w:num>
  <w:num w:numId="10">
    <w:abstractNumId w:val="3"/>
  </w:num>
  <w:num w:numId="11">
    <w:abstractNumId w:val="21"/>
  </w:num>
  <w:num w:numId="12">
    <w:abstractNumId w:val="30"/>
  </w:num>
  <w:num w:numId="13">
    <w:abstractNumId w:val="11"/>
  </w:num>
  <w:num w:numId="14">
    <w:abstractNumId w:val="13"/>
  </w:num>
  <w:num w:numId="15">
    <w:abstractNumId w:val="29"/>
  </w:num>
  <w:num w:numId="16">
    <w:abstractNumId w:val="4"/>
  </w:num>
  <w:num w:numId="17">
    <w:abstractNumId w:val="28"/>
  </w:num>
  <w:num w:numId="18">
    <w:abstractNumId w:val="15"/>
  </w:num>
  <w:num w:numId="19">
    <w:abstractNumId w:val="20"/>
  </w:num>
  <w:num w:numId="20">
    <w:abstractNumId w:val="16"/>
  </w:num>
  <w:num w:numId="21">
    <w:abstractNumId w:val="12"/>
  </w:num>
  <w:num w:numId="22">
    <w:abstractNumId w:val="24"/>
  </w:num>
  <w:num w:numId="23">
    <w:abstractNumId w:val="27"/>
  </w:num>
  <w:num w:numId="24">
    <w:abstractNumId w:val="19"/>
  </w:num>
  <w:num w:numId="25">
    <w:abstractNumId w:val="2"/>
  </w:num>
  <w:num w:numId="26">
    <w:abstractNumId w:val="14"/>
  </w:num>
  <w:num w:numId="27">
    <w:abstractNumId w:val="31"/>
  </w:num>
  <w:num w:numId="28">
    <w:abstractNumId w:val="23"/>
  </w:num>
  <w:num w:numId="29">
    <w:abstractNumId w:val="8"/>
  </w:num>
  <w:num w:numId="30">
    <w:abstractNumId w:val="18"/>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D2"/>
    <w:rsid w:val="000011D0"/>
    <w:rsid w:val="00006D75"/>
    <w:rsid w:val="00010365"/>
    <w:rsid w:val="00010863"/>
    <w:rsid w:val="00011439"/>
    <w:rsid w:val="00011654"/>
    <w:rsid w:val="00017631"/>
    <w:rsid w:val="00017C0E"/>
    <w:rsid w:val="00020A35"/>
    <w:rsid w:val="00022B09"/>
    <w:rsid w:val="00025A97"/>
    <w:rsid w:val="00027668"/>
    <w:rsid w:val="00027949"/>
    <w:rsid w:val="0003073B"/>
    <w:rsid w:val="000307EC"/>
    <w:rsid w:val="00031504"/>
    <w:rsid w:val="0003157D"/>
    <w:rsid w:val="00031FF0"/>
    <w:rsid w:val="00032AE3"/>
    <w:rsid w:val="00034D06"/>
    <w:rsid w:val="000351C5"/>
    <w:rsid w:val="0003601D"/>
    <w:rsid w:val="000364E6"/>
    <w:rsid w:val="00036A59"/>
    <w:rsid w:val="00037C07"/>
    <w:rsid w:val="00040898"/>
    <w:rsid w:val="00041CF6"/>
    <w:rsid w:val="0004414F"/>
    <w:rsid w:val="000462F3"/>
    <w:rsid w:val="000469B1"/>
    <w:rsid w:val="00047D15"/>
    <w:rsid w:val="00051491"/>
    <w:rsid w:val="00051E80"/>
    <w:rsid w:val="0005287A"/>
    <w:rsid w:val="00053BE5"/>
    <w:rsid w:val="000551BF"/>
    <w:rsid w:val="000559CE"/>
    <w:rsid w:val="00055A19"/>
    <w:rsid w:val="00056EA3"/>
    <w:rsid w:val="0006131B"/>
    <w:rsid w:val="000621D9"/>
    <w:rsid w:val="00063474"/>
    <w:rsid w:val="00063615"/>
    <w:rsid w:val="00064B16"/>
    <w:rsid w:val="00064D96"/>
    <w:rsid w:val="000650D0"/>
    <w:rsid w:val="00066DD0"/>
    <w:rsid w:val="00067C2E"/>
    <w:rsid w:val="00071010"/>
    <w:rsid w:val="00073606"/>
    <w:rsid w:val="00075109"/>
    <w:rsid w:val="0007738D"/>
    <w:rsid w:val="00082E28"/>
    <w:rsid w:val="000835C1"/>
    <w:rsid w:val="0008365E"/>
    <w:rsid w:val="00083D5A"/>
    <w:rsid w:val="000845A8"/>
    <w:rsid w:val="00084B4A"/>
    <w:rsid w:val="00086609"/>
    <w:rsid w:val="000868C6"/>
    <w:rsid w:val="00086BBC"/>
    <w:rsid w:val="000902B5"/>
    <w:rsid w:val="00090BF1"/>
    <w:rsid w:val="00091B6B"/>
    <w:rsid w:val="00091C22"/>
    <w:rsid w:val="00092E7C"/>
    <w:rsid w:val="00092F76"/>
    <w:rsid w:val="000933C6"/>
    <w:rsid w:val="0009376F"/>
    <w:rsid w:val="000A103A"/>
    <w:rsid w:val="000A3182"/>
    <w:rsid w:val="000A455B"/>
    <w:rsid w:val="000A7AB6"/>
    <w:rsid w:val="000A7E7C"/>
    <w:rsid w:val="000B009A"/>
    <w:rsid w:val="000B0A35"/>
    <w:rsid w:val="000B0BCD"/>
    <w:rsid w:val="000B0E90"/>
    <w:rsid w:val="000B2044"/>
    <w:rsid w:val="000B331A"/>
    <w:rsid w:val="000B3325"/>
    <w:rsid w:val="000B3579"/>
    <w:rsid w:val="000B5A29"/>
    <w:rsid w:val="000B5FB6"/>
    <w:rsid w:val="000B6457"/>
    <w:rsid w:val="000B6CB3"/>
    <w:rsid w:val="000B7EA3"/>
    <w:rsid w:val="000C0F3A"/>
    <w:rsid w:val="000C2A69"/>
    <w:rsid w:val="000C4CCB"/>
    <w:rsid w:val="000C66B8"/>
    <w:rsid w:val="000C6BA7"/>
    <w:rsid w:val="000C6D92"/>
    <w:rsid w:val="000C7537"/>
    <w:rsid w:val="000C7925"/>
    <w:rsid w:val="000C7CF5"/>
    <w:rsid w:val="000D187D"/>
    <w:rsid w:val="000D22F7"/>
    <w:rsid w:val="000D33BE"/>
    <w:rsid w:val="000D57F8"/>
    <w:rsid w:val="000D5E38"/>
    <w:rsid w:val="000D6041"/>
    <w:rsid w:val="000D64B6"/>
    <w:rsid w:val="000D72B6"/>
    <w:rsid w:val="000E05AD"/>
    <w:rsid w:val="000E06D9"/>
    <w:rsid w:val="000E09A8"/>
    <w:rsid w:val="000E1648"/>
    <w:rsid w:val="000E188B"/>
    <w:rsid w:val="000E1C77"/>
    <w:rsid w:val="000E275A"/>
    <w:rsid w:val="000E5F2B"/>
    <w:rsid w:val="000F2187"/>
    <w:rsid w:val="000F2214"/>
    <w:rsid w:val="000F2443"/>
    <w:rsid w:val="000F25EC"/>
    <w:rsid w:val="000F2C48"/>
    <w:rsid w:val="000F2F9C"/>
    <w:rsid w:val="000F3135"/>
    <w:rsid w:val="000F4410"/>
    <w:rsid w:val="000F56EF"/>
    <w:rsid w:val="000F5EF1"/>
    <w:rsid w:val="001020CA"/>
    <w:rsid w:val="00102C46"/>
    <w:rsid w:val="00110DF0"/>
    <w:rsid w:val="001133D0"/>
    <w:rsid w:val="0011349B"/>
    <w:rsid w:val="001158B6"/>
    <w:rsid w:val="00121437"/>
    <w:rsid w:val="00121E0E"/>
    <w:rsid w:val="00122CAE"/>
    <w:rsid w:val="00123792"/>
    <w:rsid w:val="00124073"/>
    <w:rsid w:val="001305FA"/>
    <w:rsid w:val="00133D79"/>
    <w:rsid w:val="0013459F"/>
    <w:rsid w:val="00135DCC"/>
    <w:rsid w:val="001413C4"/>
    <w:rsid w:val="00141F66"/>
    <w:rsid w:val="001420B7"/>
    <w:rsid w:val="001443B8"/>
    <w:rsid w:val="00146C9A"/>
    <w:rsid w:val="00147506"/>
    <w:rsid w:val="00150022"/>
    <w:rsid w:val="0015014C"/>
    <w:rsid w:val="0015080B"/>
    <w:rsid w:val="00152020"/>
    <w:rsid w:val="0015217F"/>
    <w:rsid w:val="00152D71"/>
    <w:rsid w:val="00157688"/>
    <w:rsid w:val="001610A7"/>
    <w:rsid w:val="00161FAB"/>
    <w:rsid w:val="00162D02"/>
    <w:rsid w:val="00164443"/>
    <w:rsid w:val="001650AA"/>
    <w:rsid w:val="0017048B"/>
    <w:rsid w:val="001704D0"/>
    <w:rsid w:val="0017111A"/>
    <w:rsid w:val="00172039"/>
    <w:rsid w:val="00173621"/>
    <w:rsid w:val="00173C49"/>
    <w:rsid w:val="00175DC7"/>
    <w:rsid w:val="0017606E"/>
    <w:rsid w:val="00176892"/>
    <w:rsid w:val="00176D2D"/>
    <w:rsid w:val="00177BEF"/>
    <w:rsid w:val="00180443"/>
    <w:rsid w:val="00182829"/>
    <w:rsid w:val="00183351"/>
    <w:rsid w:val="00186547"/>
    <w:rsid w:val="0018697F"/>
    <w:rsid w:val="00187AEA"/>
    <w:rsid w:val="001905BF"/>
    <w:rsid w:val="00190B3E"/>
    <w:rsid w:val="001921CD"/>
    <w:rsid w:val="0019225E"/>
    <w:rsid w:val="0019449E"/>
    <w:rsid w:val="0019591F"/>
    <w:rsid w:val="001A09F1"/>
    <w:rsid w:val="001A1E7B"/>
    <w:rsid w:val="001A2385"/>
    <w:rsid w:val="001A40CD"/>
    <w:rsid w:val="001A4725"/>
    <w:rsid w:val="001A4F48"/>
    <w:rsid w:val="001A53FD"/>
    <w:rsid w:val="001A5418"/>
    <w:rsid w:val="001A66B2"/>
    <w:rsid w:val="001B3B75"/>
    <w:rsid w:val="001B4187"/>
    <w:rsid w:val="001B4611"/>
    <w:rsid w:val="001B6749"/>
    <w:rsid w:val="001C4944"/>
    <w:rsid w:val="001C57A9"/>
    <w:rsid w:val="001C753D"/>
    <w:rsid w:val="001C79F6"/>
    <w:rsid w:val="001D0398"/>
    <w:rsid w:val="001D1D29"/>
    <w:rsid w:val="001D4FC6"/>
    <w:rsid w:val="001D5CB4"/>
    <w:rsid w:val="001D5F94"/>
    <w:rsid w:val="001D7BBE"/>
    <w:rsid w:val="001D7D86"/>
    <w:rsid w:val="001E0006"/>
    <w:rsid w:val="001E09BA"/>
    <w:rsid w:val="001E0E23"/>
    <w:rsid w:val="001E35D6"/>
    <w:rsid w:val="001E4A2E"/>
    <w:rsid w:val="001E72B7"/>
    <w:rsid w:val="001E7566"/>
    <w:rsid w:val="001E75D6"/>
    <w:rsid w:val="001E7D44"/>
    <w:rsid w:val="001F7871"/>
    <w:rsid w:val="001F7885"/>
    <w:rsid w:val="001F7E11"/>
    <w:rsid w:val="00200772"/>
    <w:rsid w:val="0020125A"/>
    <w:rsid w:val="00203437"/>
    <w:rsid w:val="0020641C"/>
    <w:rsid w:val="00206C2A"/>
    <w:rsid w:val="00210719"/>
    <w:rsid w:val="00210AC3"/>
    <w:rsid w:val="0021174D"/>
    <w:rsid w:val="002119A5"/>
    <w:rsid w:val="002130D2"/>
    <w:rsid w:val="002152CD"/>
    <w:rsid w:val="00217D26"/>
    <w:rsid w:val="002200F9"/>
    <w:rsid w:val="0022234B"/>
    <w:rsid w:val="0022306B"/>
    <w:rsid w:val="0022515B"/>
    <w:rsid w:val="002261EB"/>
    <w:rsid w:val="00227BEF"/>
    <w:rsid w:val="0023182E"/>
    <w:rsid w:val="00232008"/>
    <w:rsid w:val="00232876"/>
    <w:rsid w:val="00240A6A"/>
    <w:rsid w:val="00240B52"/>
    <w:rsid w:val="00240B7F"/>
    <w:rsid w:val="002418BC"/>
    <w:rsid w:val="00242492"/>
    <w:rsid w:val="00243897"/>
    <w:rsid w:val="00244389"/>
    <w:rsid w:val="002450FB"/>
    <w:rsid w:val="0024704B"/>
    <w:rsid w:val="00247A4F"/>
    <w:rsid w:val="002520AF"/>
    <w:rsid w:val="002532DB"/>
    <w:rsid w:val="002565CA"/>
    <w:rsid w:val="00256950"/>
    <w:rsid w:val="00256C8B"/>
    <w:rsid w:val="002616B0"/>
    <w:rsid w:val="00262CD3"/>
    <w:rsid w:val="00262FC7"/>
    <w:rsid w:val="002636CA"/>
    <w:rsid w:val="00266CD9"/>
    <w:rsid w:val="00270C19"/>
    <w:rsid w:val="00274B65"/>
    <w:rsid w:val="00274C66"/>
    <w:rsid w:val="0027597E"/>
    <w:rsid w:val="00276947"/>
    <w:rsid w:val="002772DA"/>
    <w:rsid w:val="00277404"/>
    <w:rsid w:val="00280E2A"/>
    <w:rsid w:val="00280E4C"/>
    <w:rsid w:val="002828CB"/>
    <w:rsid w:val="00286FE1"/>
    <w:rsid w:val="00290C8D"/>
    <w:rsid w:val="00291772"/>
    <w:rsid w:val="00293711"/>
    <w:rsid w:val="00294695"/>
    <w:rsid w:val="00294F39"/>
    <w:rsid w:val="002955B4"/>
    <w:rsid w:val="002956E9"/>
    <w:rsid w:val="002A042B"/>
    <w:rsid w:val="002A04E4"/>
    <w:rsid w:val="002A1102"/>
    <w:rsid w:val="002A2DC9"/>
    <w:rsid w:val="002A32D3"/>
    <w:rsid w:val="002A3572"/>
    <w:rsid w:val="002A4703"/>
    <w:rsid w:val="002A52DC"/>
    <w:rsid w:val="002A5B21"/>
    <w:rsid w:val="002B12B7"/>
    <w:rsid w:val="002B136F"/>
    <w:rsid w:val="002B2D3A"/>
    <w:rsid w:val="002B54A1"/>
    <w:rsid w:val="002B778D"/>
    <w:rsid w:val="002B7DAC"/>
    <w:rsid w:val="002C1F44"/>
    <w:rsid w:val="002C4407"/>
    <w:rsid w:val="002C49BC"/>
    <w:rsid w:val="002C6644"/>
    <w:rsid w:val="002C6F64"/>
    <w:rsid w:val="002D15D4"/>
    <w:rsid w:val="002D19C2"/>
    <w:rsid w:val="002D2940"/>
    <w:rsid w:val="002D2DC4"/>
    <w:rsid w:val="002D3D70"/>
    <w:rsid w:val="002D4698"/>
    <w:rsid w:val="002D5435"/>
    <w:rsid w:val="002D5ABF"/>
    <w:rsid w:val="002D5B53"/>
    <w:rsid w:val="002D6107"/>
    <w:rsid w:val="002D6555"/>
    <w:rsid w:val="002E0125"/>
    <w:rsid w:val="002E0C6B"/>
    <w:rsid w:val="002E2A58"/>
    <w:rsid w:val="002E2D3D"/>
    <w:rsid w:val="002E567F"/>
    <w:rsid w:val="002E79E7"/>
    <w:rsid w:val="002F0251"/>
    <w:rsid w:val="002F4DCF"/>
    <w:rsid w:val="002F7DB5"/>
    <w:rsid w:val="003006BF"/>
    <w:rsid w:val="0030564A"/>
    <w:rsid w:val="00306909"/>
    <w:rsid w:val="00307251"/>
    <w:rsid w:val="003102AF"/>
    <w:rsid w:val="00310E4E"/>
    <w:rsid w:val="00311074"/>
    <w:rsid w:val="003112A7"/>
    <w:rsid w:val="00311C45"/>
    <w:rsid w:val="003133D9"/>
    <w:rsid w:val="003147E9"/>
    <w:rsid w:val="0031537D"/>
    <w:rsid w:val="00315C07"/>
    <w:rsid w:val="00316C66"/>
    <w:rsid w:val="003213A4"/>
    <w:rsid w:val="00321822"/>
    <w:rsid w:val="00323823"/>
    <w:rsid w:val="00323D11"/>
    <w:rsid w:val="00326432"/>
    <w:rsid w:val="003267D2"/>
    <w:rsid w:val="0032688C"/>
    <w:rsid w:val="00326E9D"/>
    <w:rsid w:val="00330E94"/>
    <w:rsid w:val="0033114F"/>
    <w:rsid w:val="0033491B"/>
    <w:rsid w:val="0033551E"/>
    <w:rsid w:val="003357B8"/>
    <w:rsid w:val="003372A5"/>
    <w:rsid w:val="0033771F"/>
    <w:rsid w:val="00342226"/>
    <w:rsid w:val="00342515"/>
    <w:rsid w:val="00342657"/>
    <w:rsid w:val="00342FD3"/>
    <w:rsid w:val="003441B3"/>
    <w:rsid w:val="00346811"/>
    <w:rsid w:val="0035091A"/>
    <w:rsid w:val="003538DA"/>
    <w:rsid w:val="00353D20"/>
    <w:rsid w:val="003542BC"/>
    <w:rsid w:val="003545E8"/>
    <w:rsid w:val="00354A1B"/>
    <w:rsid w:val="00354B7E"/>
    <w:rsid w:val="00354D72"/>
    <w:rsid w:val="0035709D"/>
    <w:rsid w:val="00357630"/>
    <w:rsid w:val="00361AFC"/>
    <w:rsid w:val="003634A2"/>
    <w:rsid w:val="00363A05"/>
    <w:rsid w:val="00363EE7"/>
    <w:rsid w:val="00364437"/>
    <w:rsid w:val="00364720"/>
    <w:rsid w:val="003649E1"/>
    <w:rsid w:val="00364C75"/>
    <w:rsid w:val="003659C2"/>
    <w:rsid w:val="003718EB"/>
    <w:rsid w:val="00372D7B"/>
    <w:rsid w:val="00374E89"/>
    <w:rsid w:val="003762C5"/>
    <w:rsid w:val="00380D5A"/>
    <w:rsid w:val="00381CD6"/>
    <w:rsid w:val="00383416"/>
    <w:rsid w:val="00384275"/>
    <w:rsid w:val="003845EA"/>
    <w:rsid w:val="00385552"/>
    <w:rsid w:val="00385CB0"/>
    <w:rsid w:val="003873F4"/>
    <w:rsid w:val="003911A4"/>
    <w:rsid w:val="00391723"/>
    <w:rsid w:val="00391EF8"/>
    <w:rsid w:val="00391F5E"/>
    <w:rsid w:val="00392176"/>
    <w:rsid w:val="003926B2"/>
    <w:rsid w:val="00393ABD"/>
    <w:rsid w:val="00396DED"/>
    <w:rsid w:val="00397846"/>
    <w:rsid w:val="003A151E"/>
    <w:rsid w:val="003A3835"/>
    <w:rsid w:val="003A45FB"/>
    <w:rsid w:val="003A4B61"/>
    <w:rsid w:val="003A6F5C"/>
    <w:rsid w:val="003B0E4E"/>
    <w:rsid w:val="003B50FF"/>
    <w:rsid w:val="003B589C"/>
    <w:rsid w:val="003B5E45"/>
    <w:rsid w:val="003B79B5"/>
    <w:rsid w:val="003C0887"/>
    <w:rsid w:val="003C0E20"/>
    <w:rsid w:val="003C19E8"/>
    <w:rsid w:val="003C4D2A"/>
    <w:rsid w:val="003C50F3"/>
    <w:rsid w:val="003C72D9"/>
    <w:rsid w:val="003C7541"/>
    <w:rsid w:val="003D0ABA"/>
    <w:rsid w:val="003D1005"/>
    <w:rsid w:val="003D2348"/>
    <w:rsid w:val="003D2F17"/>
    <w:rsid w:val="003D42EA"/>
    <w:rsid w:val="003D4A4F"/>
    <w:rsid w:val="003D5619"/>
    <w:rsid w:val="003D5C7B"/>
    <w:rsid w:val="003D5EFA"/>
    <w:rsid w:val="003D636C"/>
    <w:rsid w:val="003D6574"/>
    <w:rsid w:val="003E1544"/>
    <w:rsid w:val="003E23D6"/>
    <w:rsid w:val="003E391C"/>
    <w:rsid w:val="003E43FD"/>
    <w:rsid w:val="003E532C"/>
    <w:rsid w:val="003E6B05"/>
    <w:rsid w:val="003E724C"/>
    <w:rsid w:val="003E76EC"/>
    <w:rsid w:val="003F0064"/>
    <w:rsid w:val="003F0080"/>
    <w:rsid w:val="003F0762"/>
    <w:rsid w:val="003F3FFD"/>
    <w:rsid w:val="003F43FC"/>
    <w:rsid w:val="003F6DDE"/>
    <w:rsid w:val="003F779C"/>
    <w:rsid w:val="003F79D1"/>
    <w:rsid w:val="00401212"/>
    <w:rsid w:val="00401318"/>
    <w:rsid w:val="00401C36"/>
    <w:rsid w:val="00402B92"/>
    <w:rsid w:val="004048B9"/>
    <w:rsid w:val="00404F7A"/>
    <w:rsid w:val="004060D9"/>
    <w:rsid w:val="00406254"/>
    <w:rsid w:val="00410285"/>
    <w:rsid w:val="0041049A"/>
    <w:rsid w:val="00410DE2"/>
    <w:rsid w:val="00411006"/>
    <w:rsid w:val="00412A57"/>
    <w:rsid w:val="00412CB9"/>
    <w:rsid w:val="004132C4"/>
    <w:rsid w:val="004134C0"/>
    <w:rsid w:val="0041563E"/>
    <w:rsid w:val="0041799E"/>
    <w:rsid w:val="00417CAE"/>
    <w:rsid w:val="004206C3"/>
    <w:rsid w:val="00420B4A"/>
    <w:rsid w:val="00420CD7"/>
    <w:rsid w:val="004222EF"/>
    <w:rsid w:val="00422A4C"/>
    <w:rsid w:val="00426360"/>
    <w:rsid w:val="004275A3"/>
    <w:rsid w:val="00430A8D"/>
    <w:rsid w:val="00430E25"/>
    <w:rsid w:val="00431CF5"/>
    <w:rsid w:val="00432491"/>
    <w:rsid w:val="00433B82"/>
    <w:rsid w:val="0043586C"/>
    <w:rsid w:val="00435FD2"/>
    <w:rsid w:val="0043709A"/>
    <w:rsid w:val="00437AB5"/>
    <w:rsid w:val="004407D4"/>
    <w:rsid w:val="004429F6"/>
    <w:rsid w:val="00442EB6"/>
    <w:rsid w:val="00445F61"/>
    <w:rsid w:val="00447815"/>
    <w:rsid w:val="00452B9B"/>
    <w:rsid w:val="00452ECC"/>
    <w:rsid w:val="004550BD"/>
    <w:rsid w:val="004551D2"/>
    <w:rsid w:val="0045599E"/>
    <w:rsid w:val="00455EFD"/>
    <w:rsid w:val="0045760D"/>
    <w:rsid w:val="004606B3"/>
    <w:rsid w:val="00460D84"/>
    <w:rsid w:val="004613F1"/>
    <w:rsid w:val="00462390"/>
    <w:rsid w:val="00462838"/>
    <w:rsid w:val="0046308C"/>
    <w:rsid w:val="00463746"/>
    <w:rsid w:val="00464087"/>
    <w:rsid w:val="004640B7"/>
    <w:rsid w:val="00466704"/>
    <w:rsid w:val="00466E48"/>
    <w:rsid w:val="004704CE"/>
    <w:rsid w:val="004718B3"/>
    <w:rsid w:val="00472C83"/>
    <w:rsid w:val="00473DF5"/>
    <w:rsid w:val="004758E8"/>
    <w:rsid w:val="004812C4"/>
    <w:rsid w:val="00483DA3"/>
    <w:rsid w:val="00483E91"/>
    <w:rsid w:val="00483EDA"/>
    <w:rsid w:val="0048597A"/>
    <w:rsid w:val="00492A4A"/>
    <w:rsid w:val="00493A43"/>
    <w:rsid w:val="00494033"/>
    <w:rsid w:val="004941DE"/>
    <w:rsid w:val="00494BA4"/>
    <w:rsid w:val="0049519F"/>
    <w:rsid w:val="00495FB8"/>
    <w:rsid w:val="0049653D"/>
    <w:rsid w:val="00497434"/>
    <w:rsid w:val="004A1F87"/>
    <w:rsid w:val="004A2823"/>
    <w:rsid w:val="004A3B57"/>
    <w:rsid w:val="004A5219"/>
    <w:rsid w:val="004A65D3"/>
    <w:rsid w:val="004B02A9"/>
    <w:rsid w:val="004B066D"/>
    <w:rsid w:val="004B1775"/>
    <w:rsid w:val="004B29D9"/>
    <w:rsid w:val="004B36E2"/>
    <w:rsid w:val="004B5F8B"/>
    <w:rsid w:val="004C2879"/>
    <w:rsid w:val="004C291E"/>
    <w:rsid w:val="004C608D"/>
    <w:rsid w:val="004D49DB"/>
    <w:rsid w:val="004E101D"/>
    <w:rsid w:val="004E155B"/>
    <w:rsid w:val="004E1CD9"/>
    <w:rsid w:val="004E4AF1"/>
    <w:rsid w:val="004E4E40"/>
    <w:rsid w:val="004E57F0"/>
    <w:rsid w:val="004E65EA"/>
    <w:rsid w:val="004E6AA8"/>
    <w:rsid w:val="004E77E9"/>
    <w:rsid w:val="004F0EBD"/>
    <w:rsid w:val="004F1CD5"/>
    <w:rsid w:val="004F21E6"/>
    <w:rsid w:val="004F31F3"/>
    <w:rsid w:val="004F34CE"/>
    <w:rsid w:val="004F39FA"/>
    <w:rsid w:val="004F7A3F"/>
    <w:rsid w:val="00500DA0"/>
    <w:rsid w:val="0050117A"/>
    <w:rsid w:val="00502118"/>
    <w:rsid w:val="00503F4A"/>
    <w:rsid w:val="00507CD6"/>
    <w:rsid w:val="0051036E"/>
    <w:rsid w:val="00510ED7"/>
    <w:rsid w:val="0051176E"/>
    <w:rsid w:val="00514698"/>
    <w:rsid w:val="005162E5"/>
    <w:rsid w:val="0051631E"/>
    <w:rsid w:val="00516844"/>
    <w:rsid w:val="005219F2"/>
    <w:rsid w:val="00522CF9"/>
    <w:rsid w:val="00523C9F"/>
    <w:rsid w:val="0052467C"/>
    <w:rsid w:val="00524A52"/>
    <w:rsid w:val="00525B4C"/>
    <w:rsid w:val="00525DA5"/>
    <w:rsid w:val="00525F94"/>
    <w:rsid w:val="0053193F"/>
    <w:rsid w:val="00531BDB"/>
    <w:rsid w:val="00532A9A"/>
    <w:rsid w:val="0053331D"/>
    <w:rsid w:val="0053444D"/>
    <w:rsid w:val="005356BB"/>
    <w:rsid w:val="00535DF1"/>
    <w:rsid w:val="00535FEF"/>
    <w:rsid w:val="005365FB"/>
    <w:rsid w:val="00536A7F"/>
    <w:rsid w:val="00536E76"/>
    <w:rsid w:val="00541020"/>
    <w:rsid w:val="00541081"/>
    <w:rsid w:val="005425ED"/>
    <w:rsid w:val="005429BE"/>
    <w:rsid w:val="0054422B"/>
    <w:rsid w:val="00546064"/>
    <w:rsid w:val="00547585"/>
    <w:rsid w:val="00550BC1"/>
    <w:rsid w:val="00551067"/>
    <w:rsid w:val="00551C56"/>
    <w:rsid w:val="00552CF8"/>
    <w:rsid w:val="0055333F"/>
    <w:rsid w:val="005545A6"/>
    <w:rsid w:val="00554976"/>
    <w:rsid w:val="00555B5E"/>
    <w:rsid w:val="00556E9F"/>
    <w:rsid w:val="00560814"/>
    <w:rsid w:val="00562ACC"/>
    <w:rsid w:val="005633D6"/>
    <w:rsid w:val="00563D4F"/>
    <w:rsid w:val="0056437B"/>
    <w:rsid w:val="0056618A"/>
    <w:rsid w:val="005666FF"/>
    <w:rsid w:val="0056693F"/>
    <w:rsid w:val="00566F82"/>
    <w:rsid w:val="0056714F"/>
    <w:rsid w:val="00571066"/>
    <w:rsid w:val="00572375"/>
    <w:rsid w:val="00575308"/>
    <w:rsid w:val="00575783"/>
    <w:rsid w:val="00575C73"/>
    <w:rsid w:val="00576A4D"/>
    <w:rsid w:val="00576D30"/>
    <w:rsid w:val="00577D01"/>
    <w:rsid w:val="0058021E"/>
    <w:rsid w:val="00581BE5"/>
    <w:rsid w:val="00584AEE"/>
    <w:rsid w:val="00587426"/>
    <w:rsid w:val="00590E70"/>
    <w:rsid w:val="00591645"/>
    <w:rsid w:val="005917DE"/>
    <w:rsid w:val="00591D36"/>
    <w:rsid w:val="005934D1"/>
    <w:rsid w:val="00594679"/>
    <w:rsid w:val="00596478"/>
    <w:rsid w:val="00597057"/>
    <w:rsid w:val="005A3EAD"/>
    <w:rsid w:val="005A5117"/>
    <w:rsid w:val="005A5D6C"/>
    <w:rsid w:val="005A5DF5"/>
    <w:rsid w:val="005A6CCE"/>
    <w:rsid w:val="005A7290"/>
    <w:rsid w:val="005A788B"/>
    <w:rsid w:val="005B1AD4"/>
    <w:rsid w:val="005B1B96"/>
    <w:rsid w:val="005B2452"/>
    <w:rsid w:val="005B36BF"/>
    <w:rsid w:val="005B4AC2"/>
    <w:rsid w:val="005C1152"/>
    <w:rsid w:val="005C3191"/>
    <w:rsid w:val="005C4108"/>
    <w:rsid w:val="005C47E6"/>
    <w:rsid w:val="005C49D7"/>
    <w:rsid w:val="005C4D89"/>
    <w:rsid w:val="005C5BFE"/>
    <w:rsid w:val="005C700C"/>
    <w:rsid w:val="005C726E"/>
    <w:rsid w:val="005C7BD0"/>
    <w:rsid w:val="005D0040"/>
    <w:rsid w:val="005D0E9A"/>
    <w:rsid w:val="005D2FE4"/>
    <w:rsid w:val="005D30BF"/>
    <w:rsid w:val="005D34FF"/>
    <w:rsid w:val="005D351F"/>
    <w:rsid w:val="005D41D3"/>
    <w:rsid w:val="005E08A2"/>
    <w:rsid w:val="005E3AE5"/>
    <w:rsid w:val="005E3C63"/>
    <w:rsid w:val="005E3C96"/>
    <w:rsid w:val="005E6837"/>
    <w:rsid w:val="005E6872"/>
    <w:rsid w:val="005E7551"/>
    <w:rsid w:val="005E7747"/>
    <w:rsid w:val="005F09FB"/>
    <w:rsid w:val="005F122B"/>
    <w:rsid w:val="005F2557"/>
    <w:rsid w:val="005F5476"/>
    <w:rsid w:val="005F7A8E"/>
    <w:rsid w:val="005F7FB8"/>
    <w:rsid w:val="00601219"/>
    <w:rsid w:val="0060177F"/>
    <w:rsid w:val="006046F9"/>
    <w:rsid w:val="00605025"/>
    <w:rsid w:val="00607661"/>
    <w:rsid w:val="00607697"/>
    <w:rsid w:val="00611211"/>
    <w:rsid w:val="006120C4"/>
    <w:rsid w:val="00621224"/>
    <w:rsid w:val="0062205E"/>
    <w:rsid w:val="006228F2"/>
    <w:rsid w:val="00623A3B"/>
    <w:rsid w:val="00625EB8"/>
    <w:rsid w:val="006270DB"/>
    <w:rsid w:val="0063076B"/>
    <w:rsid w:val="00631CE3"/>
    <w:rsid w:val="00632377"/>
    <w:rsid w:val="0063266A"/>
    <w:rsid w:val="00633ECA"/>
    <w:rsid w:val="00634076"/>
    <w:rsid w:val="00634B00"/>
    <w:rsid w:val="00635648"/>
    <w:rsid w:val="006407C3"/>
    <w:rsid w:val="00640A63"/>
    <w:rsid w:val="00640DFD"/>
    <w:rsid w:val="006412AC"/>
    <w:rsid w:val="006418F7"/>
    <w:rsid w:val="00642544"/>
    <w:rsid w:val="00642600"/>
    <w:rsid w:val="00643014"/>
    <w:rsid w:val="006439F0"/>
    <w:rsid w:val="006462A5"/>
    <w:rsid w:val="00647212"/>
    <w:rsid w:val="006473D9"/>
    <w:rsid w:val="006502D7"/>
    <w:rsid w:val="006508E6"/>
    <w:rsid w:val="00651E6A"/>
    <w:rsid w:val="006521F8"/>
    <w:rsid w:val="006528D7"/>
    <w:rsid w:val="0065335A"/>
    <w:rsid w:val="00654C27"/>
    <w:rsid w:val="00655F9B"/>
    <w:rsid w:val="00657975"/>
    <w:rsid w:val="006579C7"/>
    <w:rsid w:val="00660A0C"/>
    <w:rsid w:val="00662DE9"/>
    <w:rsid w:val="00663830"/>
    <w:rsid w:val="0067078D"/>
    <w:rsid w:val="006710C6"/>
    <w:rsid w:val="006712BF"/>
    <w:rsid w:val="00671FAF"/>
    <w:rsid w:val="00672817"/>
    <w:rsid w:val="00672FCF"/>
    <w:rsid w:val="0067782E"/>
    <w:rsid w:val="0068007C"/>
    <w:rsid w:val="00682511"/>
    <w:rsid w:val="00682593"/>
    <w:rsid w:val="00682EE3"/>
    <w:rsid w:val="006843CA"/>
    <w:rsid w:val="00684A4E"/>
    <w:rsid w:val="006850E3"/>
    <w:rsid w:val="00685430"/>
    <w:rsid w:val="00685561"/>
    <w:rsid w:val="00686B51"/>
    <w:rsid w:val="006927AB"/>
    <w:rsid w:val="00692CBE"/>
    <w:rsid w:val="00693205"/>
    <w:rsid w:val="00693DE6"/>
    <w:rsid w:val="006943B4"/>
    <w:rsid w:val="00694636"/>
    <w:rsid w:val="006946CB"/>
    <w:rsid w:val="0069521D"/>
    <w:rsid w:val="006956A6"/>
    <w:rsid w:val="00695A4D"/>
    <w:rsid w:val="006A1830"/>
    <w:rsid w:val="006A1C6A"/>
    <w:rsid w:val="006A21A9"/>
    <w:rsid w:val="006A312D"/>
    <w:rsid w:val="006A44DF"/>
    <w:rsid w:val="006A5488"/>
    <w:rsid w:val="006A5BB8"/>
    <w:rsid w:val="006A68F7"/>
    <w:rsid w:val="006A7CE9"/>
    <w:rsid w:val="006B078F"/>
    <w:rsid w:val="006B1AAF"/>
    <w:rsid w:val="006B3326"/>
    <w:rsid w:val="006B4112"/>
    <w:rsid w:val="006B5108"/>
    <w:rsid w:val="006B5C1C"/>
    <w:rsid w:val="006B6A15"/>
    <w:rsid w:val="006B71E4"/>
    <w:rsid w:val="006B73F3"/>
    <w:rsid w:val="006B7797"/>
    <w:rsid w:val="006C0AC6"/>
    <w:rsid w:val="006C4796"/>
    <w:rsid w:val="006C6059"/>
    <w:rsid w:val="006D011A"/>
    <w:rsid w:val="006D0DB4"/>
    <w:rsid w:val="006D17CE"/>
    <w:rsid w:val="006D3B32"/>
    <w:rsid w:val="006D3C8C"/>
    <w:rsid w:val="006D5ECC"/>
    <w:rsid w:val="006E0F8D"/>
    <w:rsid w:val="006E253B"/>
    <w:rsid w:val="006E2DB3"/>
    <w:rsid w:val="006E34E4"/>
    <w:rsid w:val="006E3565"/>
    <w:rsid w:val="006E3DA8"/>
    <w:rsid w:val="006E3F91"/>
    <w:rsid w:val="006E40F9"/>
    <w:rsid w:val="006E47F3"/>
    <w:rsid w:val="006E5147"/>
    <w:rsid w:val="006E5F6A"/>
    <w:rsid w:val="006E676D"/>
    <w:rsid w:val="006E6C8B"/>
    <w:rsid w:val="006F1075"/>
    <w:rsid w:val="006F1366"/>
    <w:rsid w:val="006F181E"/>
    <w:rsid w:val="006F4DCC"/>
    <w:rsid w:val="006F581D"/>
    <w:rsid w:val="006F5F9B"/>
    <w:rsid w:val="006F635A"/>
    <w:rsid w:val="006F6673"/>
    <w:rsid w:val="0070174F"/>
    <w:rsid w:val="00702DE9"/>
    <w:rsid w:val="00705ADC"/>
    <w:rsid w:val="0070677A"/>
    <w:rsid w:val="00707482"/>
    <w:rsid w:val="00711B8F"/>
    <w:rsid w:val="00711DB7"/>
    <w:rsid w:val="00711FE8"/>
    <w:rsid w:val="007126AF"/>
    <w:rsid w:val="00714A56"/>
    <w:rsid w:val="007157AE"/>
    <w:rsid w:val="00715EEB"/>
    <w:rsid w:val="00717CB2"/>
    <w:rsid w:val="00720446"/>
    <w:rsid w:val="0072681C"/>
    <w:rsid w:val="00727EF8"/>
    <w:rsid w:val="007312E9"/>
    <w:rsid w:val="00732EF4"/>
    <w:rsid w:val="007333FB"/>
    <w:rsid w:val="00733AEB"/>
    <w:rsid w:val="00734255"/>
    <w:rsid w:val="00735906"/>
    <w:rsid w:val="007404C0"/>
    <w:rsid w:val="00741843"/>
    <w:rsid w:val="0074390D"/>
    <w:rsid w:val="007445F0"/>
    <w:rsid w:val="0074481F"/>
    <w:rsid w:val="00744A7E"/>
    <w:rsid w:val="0074511C"/>
    <w:rsid w:val="00745621"/>
    <w:rsid w:val="007462F2"/>
    <w:rsid w:val="00751F83"/>
    <w:rsid w:val="007524B0"/>
    <w:rsid w:val="0075282B"/>
    <w:rsid w:val="00752E97"/>
    <w:rsid w:val="00755289"/>
    <w:rsid w:val="00755C68"/>
    <w:rsid w:val="00761DED"/>
    <w:rsid w:val="0076404E"/>
    <w:rsid w:val="00764AC0"/>
    <w:rsid w:val="00766653"/>
    <w:rsid w:val="00767785"/>
    <w:rsid w:val="007706B7"/>
    <w:rsid w:val="007721D8"/>
    <w:rsid w:val="007732CA"/>
    <w:rsid w:val="007751B3"/>
    <w:rsid w:val="00781BE4"/>
    <w:rsid w:val="00784D9F"/>
    <w:rsid w:val="00786541"/>
    <w:rsid w:val="007877A7"/>
    <w:rsid w:val="007879BB"/>
    <w:rsid w:val="00790430"/>
    <w:rsid w:val="007904D4"/>
    <w:rsid w:val="00790C74"/>
    <w:rsid w:val="00792777"/>
    <w:rsid w:val="00793349"/>
    <w:rsid w:val="00793590"/>
    <w:rsid w:val="0079433B"/>
    <w:rsid w:val="007949CC"/>
    <w:rsid w:val="00794AFA"/>
    <w:rsid w:val="00795F9F"/>
    <w:rsid w:val="007A00A5"/>
    <w:rsid w:val="007A0193"/>
    <w:rsid w:val="007A2B93"/>
    <w:rsid w:val="007A4E67"/>
    <w:rsid w:val="007A4F06"/>
    <w:rsid w:val="007A4F6B"/>
    <w:rsid w:val="007A5F68"/>
    <w:rsid w:val="007B0023"/>
    <w:rsid w:val="007B06BB"/>
    <w:rsid w:val="007B0D69"/>
    <w:rsid w:val="007B11EA"/>
    <w:rsid w:val="007B2A67"/>
    <w:rsid w:val="007B3B62"/>
    <w:rsid w:val="007B457B"/>
    <w:rsid w:val="007B567F"/>
    <w:rsid w:val="007B6693"/>
    <w:rsid w:val="007B670F"/>
    <w:rsid w:val="007B6DC9"/>
    <w:rsid w:val="007B7474"/>
    <w:rsid w:val="007B771C"/>
    <w:rsid w:val="007C1460"/>
    <w:rsid w:val="007C1D79"/>
    <w:rsid w:val="007C3D41"/>
    <w:rsid w:val="007C56A2"/>
    <w:rsid w:val="007C6EDE"/>
    <w:rsid w:val="007D2C4F"/>
    <w:rsid w:val="007D342B"/>
    <w:rsid w:val="007D358F"/>
    <w:rsid w:val="007D3D5F"/>
    <w:rsid w:val="007D6807"/>
    <w:rsid w:val="007E008C"/>
    <w:rsid w:val="007E0466"/>
    <w:rsid w:val="007E0BF7"/>
    <w:rsid w:val="007E0C68"/>
    <w:rsid w:val="007E0FD2"/>
    <w:rsid w:val="007E183A"/>
    <w:rsid w:val="007E4FF7"/>
    <w:rsid w:val="007E5CD3"/>
    <w:rsid w:val="007E654A"/>
    <w:rsid w:val="007E7738"/>
    <w:rsid w:val="007F0B81"/>
    <w:rsid w:val="007F103C"/>
    <w:rsid w:val="007F2446"/>
    <w:rsid w:val="007F4142"/>
    <w:rsid w:val="007F4407"/>
    <w:rsid w:val="007F4931"/>
    <w:rsid w:val="007F5580"/>
    <w:rsid w:val="007F59D6"/>
    <w:rsid w:val="007F5D00"/>
    <w:rsid w:val="007F7FDC"/>
    <w:rsid w:val="008000B8"/>
    <w:rsid w:val="00803429"/>
    <w:rsid w:val="00803E92"/>
    <w:rsid w:val="00804496"/>
    <w:rsid w:val="00804BAF"/>
    <w:rsid w:val="00804FAD"/>
    <w:rsid w:val="008052AA"/>
    <w:rsid w:val="00807905"/>
    <w:rsid w:val="00810A46"/>
    <w:rsid w:val="008123DA"/>
    <w:rsid w:val="00812E07"/>
    <w:rsid w:val="00814F29"/>
    <w:rsid w:val="00815C0E"/>
    <w:rsid w:val="00816420"/>
    <w:rsid w:val="008164B4"/>
    <w:rsid w:val="0081663B"/>
    <w:rsid w:val="008208B2"/>
    <w:rsid w:val="00820BFD"/>
    <w:rsid w:val="008242AC"/>
    <w:rsid w:val="0082433C"/>
    <w:rsid w:val="0082466B"/>
    <w:rsid w:val="00825922"/>
    <w:rsid w:val="00826CFA"/>
    <w:rsid w:val="0083037A"/>
    <w:rsid w:val="00831E3F"/>
    <w:rsid w:val="00832105"/>
    <w:rsid w:val="00832ADC"/>
    <w:rsid w:val="00834798"/>
    <w:rsid w:val="00834EB5"/>
    <w:rsid w:val="00835A8E"/>
    <w:rsid w:val="00836927"/>
    <w:rsid w:val="00836B55"/>
    <w:rsid w:val="00840563"/>
    <w:rsid w:val="008410E2"/>
    <w:rsid w:val="00841168"/>
    <w:rsid w:val="00842701"/>
    <w:rsid w:val="008461D1"/>
    <w:rsid w:val="008467DA"/>
    <w:rsid w:val="008471FD"/>
    <w:rsid w:val="00853400"/>
    <w:rsid w:val="00854684"/>
    <w:rsid w:val="00855D3B"/>
    <w:rsid w:val="0085692D"/>
    <w:rsid w:val="00860794"/>
    <w:rsid w:val="0086194F"/>
    <w:rsid w:val="00861CF0"/>
    <w:rsid w:val="008624A8"/>
    <w:rsid w:val="00862A86"/>
    <w:rsid w:val="00863282"/>
    <w:rsid w:val="008647A9"/>
    <w:rsid w:val="0086618F"/>
    <w:rsid w:val="00866CEF"/>
    <w:rsid w:val="00870CD7"/>
    <w:rsid w:val="00872412"/>
    <w:rsid w:val="00876AE2"/>
    <w:rsid w:val="0087715D"/>
    <w:rsid w:val="008801D3"/>
    <w:rsid w:val="008807CB"/>
    <w:rsid w:val="00880B58"/>
    <w:rsid w:val="00881E93"/>
    <w:rsid w:val="008824D2"/>
    <w:rsid w:val="00884DB9"/>
    <w:rsid w:val="00885643"/>
    <w:rsid w:val="008857F1"/>
    <w:rsid w:val="00885D09"/>
    <w:rsid w:val="0088680A"/>
    <w:rsid w:val="00890401"/>
    <w:rsid w:val="00890B8D"/>
    <w:rsid w:val="00891F2F"/>
    <w:rsid w:val="00892409"/>
    <w:rsid w:val="00892DA9"/>
    <w:rsid w:val="00893FE9"/>
    <w:rsid w:val="008942ED"/>
    <w:rsid w:val="00895FD1"/>
    <w:rsid w:val="00896576"/>
    <w:rsid w:val="00897756"/>
    <w:rsid w:val="008A0027"/>
    <w:rsid w:val="008A0561"/>
    <w:rsid w:val="008A2183"/>
    <w:rsid w:val="008A293D"/>
    <w:rsid w:val="008A3DF1"/>
    <w:rsid w:val="008A4CFC"/>
    <w:rsid w:val="008A5DE5"/>
    <w:rsid w:val="008A71B7"/>
    <w:rsid w:val="008A7B5B"/>
    <w:rsid w:val="008B1506"/>
    <w:rsid w:val="008B4FB4"/>
    <w:rsid w:val="008B781E"/>
    <w:rsid w:val="008C28B6"/>
    <w:rsid w:val="008C3BE4"/>
    <w:rsid w:val="008C3CC7"/>
    <w:rsid w:val="008C43EF"/>
    <w:rsid w:val="008C58A9"/>
    <w:rsid w:val="008C5D06"/>
    <w:rsid w:val="008C5E2E"/>
    <w:rsid w:val="008C6244"/>
    <w:rsid w:val="008D1302"/>
    <w:rsid w:val="008D22E4"/>
    <w:rsid w:val="008D4548"/>
    <w:rsid w:val="008D7DEA"/>
    <w:rsid w:val="008E1F79"/>
    <w:rsid w:val="008E298F"/>
    <w:rsid w:val="008E627C"/>
    <w:rsid w:val="008E67ED"/>
    <w:rsid w:val="008E7DFE"/>
    <w:rsid w:val="008E7E45"/>
    <w:rsid w:val="008F0DA7"/>
    <w:rsid w:val="008F0EC5"/>
    <w:rsid w:val="008F1F22"/>
    <w:rsid w:val="008F3C8C"/>
    <w:rsid w:val="008F4D97"/>
    <w:rsid w:val="008F4FCF"/>
    <w:rsid w:val="008F58DF"/>
    <w:rsid w:val="008F673C"/>
    <w:rsid w:val="00900E04"/>
    <w:rsid w:val="0090128D"/>
    <w:rsid w:val="00902104"/>
    <w:rsid w:val="009037F4"/>
    <w:rsid w:val="0090551C"/>
    <w:rsid w:val="00905A67"/>
    <w:rsid w:val="00906AE5"/>
    <w:rsid w:val="009074E0"/>
    <w:rsid w:val="00907610"/>
    <w:rsid w:val="00910938"/>
    <w:rsid w:val="00911056"/>
    <w:rsid w:val="0091131F"/>
    <w:rsid w:val="0091135A"/>
    <w:rsid w:val="00911AE7"/>
    <w:rsid w:val="00911F37"/>
    <w:rsid w:val="009148A8"/>
    <w:rsid w:val="009155BE"/>
    <w:rsid w:val="00915A5E"/>
    <w:rsid w:val="00916B48"/>
    <w:rsid w:val="00916FEC"/>
    <w:rsid w:val="00921D2C"/>
    <w:rsid w:val="0092543E"/>
    <w:rsid w:val="009272AE"/>
    <w:rsid w:val="00930761"/>
    <w:rsid w:val="00931C50"/>
    <w:rsid w:val="009331D8"/>
    <w:rsid w:val="009336D3"/>
    <w:rsid w:val="009352E2"/>
    <w:rsid w:val="00935955"/>
    <w:rsid w:val="009361A5"/>
    <w:rsid w:val="00937A4C"/>
    <w:rsid w:val="00937D26"/>
    <w:rsid w:val="00937F11"/>
    <w:rsid w:val="009406B7"/>
    <w:rsid w:val="00941AE4"/>
    <w:rsid w:val="00943757"/>
    <w:rsid w:val="00943A06"/>
    <w:rsid w:val="00943A2A"/>
    <w:rsid w:val="009442EB"/>
    <w:rsid w:val="00945F0A"/>
    <w:rsid w:val="00947AF2"/>
    <w:rsid w:val="00947E10"/>
    <w:rsid w:val="0095184F"/>
    <w:rsid w:val="00955C60"/>
    <w:rsid w:val="00955DC9"/>
    <w:rsid w:val="00956276"/>
    <w:rsid w:val="00956ADC"/>
    <w:rsid w:val="00961DE0"/>
    <w:rsid w:val="00963123"/>
    <w:rsid w:val="009644A1"/>
    <w:rsid w:val="009664E7"/>
    <w:rsid w:val="009668DA"/>
    <w:rsid w:val="00966BF8"/>
    <w:rsid w:val="009702A2"/>
    <w:rsid w:val="009703D6"/>
    <w:rsid w:val="00971664"/>
    <w:rsid w:val="00973A08"/>
    <w:rsid w:val="0097652B"/>
    <w:rsid w:val="009810AC"/>
    <w:rsid w:val="00981CF3"/>
    <w:rsid w:val="00983B3F"/>
    <w:rsid w:val="00985CA4"/>
    <w:rsid w:val="00985EA1"/>
    <w:rsid w:val="00987F39"/>
    <w:rsid w:val="009945AD"/>
    <w:rsid w:val="00995A93"/>
    <w:rsid w:val="009A106D"/>
    <w:rsid w:val="009A26BF"/>
    <w:rsid w:val="009A33B9"/>
    <w:rsid w:val="009A5427"/>
    <w:rsid w:val="009B0E60"/>
    <w:rsid w:val="009B1567"/>
    <w:rsid w:val="009B20D2"/>
    <w:rsid w:val="009B25EE"/>
    <w:rsid w:val="009B2724"/>
    <w:rsid w:val="009B2BDE"/>
    <w:rsid w:val="009B3714"/>
    <w:rsid w:val="009B4714"/>
    <w:rsid w:val="009B5191"/>
    <w:rsid w:val="009B679D"/>
    <w:rsid w:val="009C09FC"/>
    <w:rsid w:val="009C29AD"/>
    <w:rsid w:val="009C411E"/>
    <w:rsid w:val="009C53DD"/>
    <w:rsid w:val="009C59FE"/>
    <w:rsid w:val="009D1513"/>
    <w:rsid w:val="009D221B"/>
    <w:rsid w:val="009D2EC5"/>
    <w:rsid w:val="009D5288"/>
    <w:rsid w:val="009D5938"/>
    <w:rsid w:val="009D615A"/>
    <w:rsid w:val="009D6E30"/>
    <w:rsid w:val="009D74CA"/>
    <w:rsid w:val="009E0EB2"/>
    <w:rsid w:val="009E1244"/>
    <w:rsid w:val="009E2BAF"/>
    <w:rsid w:val="009E3126"/>
    <w:rsid w:val="009E4446"/>
    <w:rsid w:val="009E4BAB"/>
    <w:rsid w:val="009E6043"/>
    <w:rsid w:val="009E7F00"/>
    <w:rsid w:val="009F0C7A"/>
    <w:rsid w:val="009F0DFE"/>
    <w:rsid w:val="009F1D91"/>
    <w:rsid w:val="009F2945"/>
    <w:rsid w:val="009F35D1"/>
    <w:rsid w:val="009F3755"/>
    <w:rsid w:val="009F4EB1"/>
    <w:rsid w:val="009F5F7C"/>
    <w:rsid w:val="009F7C49"/>
    <w:rsid w:val="00A01CE2"/>
    <w:rsid w:val="00A021F9"/>
    <w:rsid w:val="00A03232"/>
    <w:rsid w:val="00A0394B"/>
    <w:rsid w:val="00A05086"/>
    <w:rsid w:val="00A07339"/>
    <w:rsid w:val="00A076A2"/>
    <w:rsid w:val="00A1073E"/>
    <w:rsid w:val="00A107B6"/>
    <w:rsid w:val="00A108B8"/>
    <w:rsid w:val="00A136DD"/>
    <w:rsid w:val="00A17199"/>
    <w:rsid w:val="00A175A0"/>
    <w:rsid w:val="00A17774"/>
    <w:rsid w:val="00A17B85"/>
    <w:rsid w:val="00A17F8A"/>
    <w:rsid w:val="00A21296"/>
    <w:rsid w:val="00A21EF6"/>
    <w:rsid w:val="00A23F8D"/>
    <w:rsid w:val="00A25123"/>
    <w:rsid w:val="00A2582A"/>
    <w:rsid w:val="00A26F56"/>
    <w:rsid w:val="00A30581"/>
    <w:rsid w:val="00A30680"/>
    <w:rsid w:val="00A31576"/>
    <w:rsid w:val="00A333B9"/>
    <w:rsid w:val="00A34E01"/>
    <w:rsid w:val="00A369B2"/>
    <w:rsid w:val="00A40109"/>
    <w:rsid w:val="00A40E46"/>
    <w:rsid w:val="00A4102C"/>
    <w:rsid w:val="00A4128C"/>
    <w:rsid w:val="00A419D4"/>
    <w:rsid w:val="00A4278E"/>
    <w:rsid w:val="00A43A98"/>
    <w:rsid w:val="00A4407F"/>
    <w:rsid w:val="00A47CAD"/>
    <w:rsid w:val="00A50769"/>
    <w:rsid w:val="00A53A24"/>
    <w:rsid w:val="00A54AEE"/>
    <w:rsid w:val="00A54FBD"/>
    <w:rsid w:val="00A56245"/>
    <w:rsid w:val="00A56C3F"/>
    <w:rsid w:val="00A60C67"/>
    <w:rsid w:val="00A6176D"/>
    <w:rsid w:val="00A620AB"/>
    <w:rsid w:val="00A626BD"/>
    <w:rsid w:val="00A651EB"/>
    <w:rsid w:val="00A653A3"/>
    <w:rsid w:val="00A71892"/>
    <w:rsid w:val="00A733E3"/>
    <w:rsid w:val="00A74FB1"/>
    <w:rsid w:val="00A7505F"/>
    <w:rsid w:val="00A773E5"/>
    <w:rsid w:val="00A778F8"/>
    <w:rsid w:val="00A77D7F"/>
    <w:rsid w:val="00A82108"/>
    <w:rsid w:val="00A8268F"/>
    <w:rsid w:val="00A83AA4"/>
    <w:rsid w:val="00A83C27"/>
    <w:rsid w:val="00A83E4F"/>
    <w:rsid w:val="00A84F90"/>
    <w:rsid w:val="00A85AC3"/>
    <w:rsid w:val="00A8661C"/>
    <w:rsid w:val="00A86EFE"/>
    <w:rsid w:val="00A87D30"/>
    <w:rsid w:val="00A90A6E"/>
    <w:rsid w:val="00A92313"/>
    <w:rsid w:val="00A9250A"/>
    <w:rsid w:val="00A92593"/>
    <w:rsid w:val="00A92CB5"/>
    <w:rsid w:val="00A95CC1"/>
    <w:rsid w:val="00A96964"/>
    <w:rsid w:val="00A96C1B"/>
    <w:rsid w:val="00A97A4D"/>
    <w:rsid w:val="00AA0CEB"/>
    <w:rsid w:val="00AA1018"/>
    <w:rsid w:val="00AA2CEE"/>
    <w:rsid w:val="00AA30CA"/>
    <w:rsid w:val="00AA402A"/>
    <w:rsid w:val="00AA449C"/>
    <w:rsid w:val="00AA4605"/>
    <w:rsid w:val="00AA6EA1"/>
    <w:rsid w:val="00AB0310"/>
    <w:rsid w:val="00AB455F"/>
    <w:rsid w:val="00AB734C"/>
    <w:rsid w:val="00AC3DA7"/>
    <w:rsid w:val="00AC43E6"/>
    <w:rsid w:val="00AC6B36"/>
    <w:rsid w:val="00AC6BD2"/>
    <w:rsid w:val="00AC71D2"/>
    <w:rsid w:val="00AD0431"/>
    <w:rsid w:val="00AD0756"/>
    <w:rsid w:val="00AD11B3"/>
    <w:rsid w:val="00AD1833"/>
    <w:rsid w:val="00AD19A8"/>
    <w:rsid w:val="00AD2889"/>
    <w:rsid w:val="00AD294F"/>
    <w:rsid w:val="00AD3270"/>
    <w:rsid w:val="00AD5CCC"/>
    <w:rsid w:val="00AD674C"/>
    <w:rsid w:val="00AD6D70"/>
    <w:rsid w:val="00AE00B6"/>
    <w:rsid w:val="00AE4534"/>
    <w:rsid w:val="00AE458F"/>
    <w:rsid w:val="00AE5B8A"/>
    <w:rsid w:val="00AF1210"/>
    <w:rsid w:val="00AF1948"/>
    <w:rsid w:val="00AF3E46"/>
    <w:rsid w:val="00AF415C"/>
    <w:rsid w:val="00AF6118"/>
    <w:rsid w:val="00AF6444"/>
    <w:rsid w:val="00AF742E"/>
    <w:rsid w:val="00B01762"/>
    <w:rsid w:val="00B01A0A"/>
    <w:rsid w:val="00B02830"/>
    <w:rsid w:val="00B052C0"/>
    <w:rsid w:val="00B0680E"/>
    <w:rsid w:val="00B06FFF"/>
    <w:rsid w:val="00B0761A"/>
    <w:rsid w:val="00B07FDF"/>
    <w:rsid w:val="00B10A74"/>
    <w:rsid w:val="00B12554"/>
    <w:rsid w:val="00B12D17"/>
    <w:rsid w:val="00B167BB"/>
    <w:rsid w:val="00B1755A"/>
    <w:rsid w:val="00B17CC8"/>
    <w:rsid w:val="00B212BC"/>
    <w:rsid w:val="00B2300A"/>
    <w:rsid w:val="00B237E4"/>
    <w:rsid w:val="00B23996"/>
    <w:rsid w:val="00B2570B"/>
    <w:rsid w:val="00B2597E"/>
    <w:rsid w:val="00B314B5"/>
    <w:rsid w:val="00B32268"/>
    <w:rsid w:val="00B3662C"/>
    <w:rsid w:val="00B37B10"/>
    <w:rsid w:val="00B43C5D"/>
    <w:rsid w:val="00B440DB"/>
    <w:rsid w:val="00B44CD3"/>
    <w:rsid w:val="00B46151"/>
    <w:rsid w:val="00B50CAF"/>
    <w:rsid w:val="00B51149"/>
    <w:rsid w:val="00B5164D"/>
    <w:rsid w:val="00B51EF1"/>
    <w:rsid w:val="00B53F9B"/>
    <w:rsid w:val="00B5631A"/>
    <w:rsid w:val="00B56B6E"/>
    <w:rsid w:val="00B6057C"/>
    <w:rsid w:val="00B6178B"/>
    <w:rsid w:val="00B618D8"/>
    <w:rsid w:val="00B62C46"/>
    <w:rsid w:val="00B63DF7"/>
    <w:rsid w:val="00B652E4"/>
    <w:rsid w:val="00B65974"/>
    <w:rsid w:val="00B66C03"/>
    <w:rsid w:val="00B6748F"/>
    <w:rsid w:val="00B67A6B"/>
    <w:rsid w:val="00B7047C"/>
    <w:rsid w:val="00B717F4"/>
    <w:rsid w:val="00B74760"/>
    <w:rsid w:val="00B74DAC"/>
    <w:rsid w:val="00B74F60"/>
    <w:rsid w:val="00B75112"/>
    <w:rsid w:val="00B75FE8"/>
    <w:rsid w:val="00B76026"/>
    <w:rsid w:val="00B76559"/>
    <w:rsid w:val="00B77879"/>
    <w:rsid w:val="00B807AD"/>
    <w:rsid w:val="00B80D2B"/>
    <w:rsid w:val="00B81C16"/>
    <w:rsid w:val="00B822E1"/>
    <w:rsid w:val="00B8238A"/>
    <w:rsid w:val="00B827F3"/>
    <w:rsid w:val="00B83280"/>
    <w:rsid w:val="00B8427B"/>
    <w:rsid w:val="00B9073C"/>
    <w:rsid w:val="00B91A7C"/>
    <w:rsid w:val="00B94635"/>
    <w:rsid w:val="00B95AD1"/>
    <w:rsid w:val="00B95F7E"/>
    <w:rsid w:val="00B962C2"/>
    <w:rsid w:val="00B97002"/>
    <w:rsid w:val="00B97BF9"/>
    <w:rsid w:val="00BA39C5"/>
    <w:rsid w:val="00BA3A35"/>
    <w:rsid w:val="00BA4884"/>
    <w:rsid w:val="00BA4A45"/>
    <w:rsid w:val="00BA4D5A"/>
    <w:rsid w:val="00BA70D0"/>
    <w:rsid w:val="00BA7F84"/>
    <w:rsid w:val="00BB03F5"/>
    <w:rsid w:val="00BB19A3"/>
    <w:rsid w:val="00BB1A14"/>
    <w:rsid w:val="00BB2800"/>
    <w:rsid w:val="00BB3D6A"/>
    <w:rsid w:val="00BB4BAC"/>
    <w:rsid w:val="00BB5083"/>
    <w:rsid w:val="00BB7765"/>
    <w:rsid w:val="00BC2123"/>
    <w:rsid w:val="00BC2B95"/>
    <w:rsid w:val="00BC3429"/>
    <w:rsid w:val="00BC4E08"/>
    <w:rsid w:val="00BC5B0F"/>
    <w:rsid w:val="00BC77DC"/>
    <w:rsid w:val="00BD0825"/>
    <w:rsid w:val="00BD3432"/>
    <w:rsid w:val="00BD4ADD"/>
    <w:rsid w:val="00BD68D0"/>
    <w:rsid w:val="00BD6DFD"/>
    <w:rsid w:val="00BD7952"/>
    <w:rsid w:val="00BE018D"/>
    <w:rsid w:val="00BE2BA1"/>
    <w:rsid w:val="00BE4741"/>
    <w:rsid w:val="00BE4943"/>
    <w:rsid w:val="00BE4AA5"/>
    <w:rsid w:val="00BE503C"/>
    <w:rsid w:val="00BE63A5"/>
    <w:rsid w:val="00BE670B"/>
    <w:rsid w:val="00BE6C2B"/>
    <w:rsid w:val="00BE7351"/>
    <w:rsid w:val="00BE7BD0"/>
    <w:rsid w:val="00BF008D"/>
    <w:rsid w:val="00BF1A80"/>
    <w:rsid w:val="00BF1EF5"/>
    <w:rsid w:val="00BF3473"/>
    <w:rsid w:val="00BF5795"/>
    <w:rsid w:val="00C0040B"/>
    <w:rsid w:val="00C0134C"/>
    <w:rsid w:val="00C01361"/>
    <w:rsid w:val="00C0224C"/>
    <w:rsid w:val="00C040DC"/>
    <w:rsid w:val="00C05A09"/>
    <w:rsid w:val="00C075F9"/>
    <w:rsid w:val="00C1071D"/>
    <w:rsid w:val="00C109F5"/>
    <w:rsid w:val="00C12A1F"/>
    <w:rsid w:val="00C134EA"/>
    <w:rsid w:val="00C138A6"/>
    <w:rsid w:val="00C153B0"/>
    <w:rsid w:val="00C15DEE"/>
    <w:rsid w:val="00C17DEE"/>
    <w:rsid w:val="00C20337"/>
    <w:rsid w:val="00C218C6"/>
    <w:rsid w:val="00C21A6F"/>
    <w:rsid w:val="00C233AE"/>
    <w:rsid w:val="00C24EB9"/>
    <w:rsid w:val="00C27852"/>
    <w:rsid w:val="00C3080E"/>
    <w:rsid w:val="00C3147B"/>
    <w:rsid w:val="00C33268"/>
    <w:rsid w:val="00C3405F"/>
    <w:rsid w:val="00C37BAA"/>
    <w:rsid w:val="00C37F28"/>
    <w:rsid w:val="00C402E6"/>
    <w:rsid w:val="00C40BA2"/>
    <w:rsid w:val="00C411DF"/>
    <w:rsid w:val="00C42807"/>
    <w:rsid w:val="00C4301B"/>
    <w:rsid w:val="00C44091"/>
    <w:rsid w:val="00C4722C"/>
    <w:rsid w:val="00C51702"/>
    <w:rsid w:val="00C51CB5"/>
    <w:rsid w:val="00C5433D"/>
    <w:rsid w:val="00C54529"/>
    <w:rsid w:val="00C54FC9"/>
    <w:rsid w:val="00C6032C"/>
    <w:rsid w:val="00C61551"/>
    <w:rsid w:val="00C6185B"/>
    <w:rsid w:val="00C62D21"/>
    <w:rsid w:val="00C62E5E"/>
    <w:rsid w:val="00C65A1C"/>
    <w:rsid w:val="00C66004"/>
    <w:rsid w:val="00C7040F"/>
    <w:rsid w:val="00C708AD"/>
    <w:rsid w:val="00C7114B"/>
    <w:rsid w:val="00C711BA"/>
    <w:rsid w:val="00C71F6E"/>
    <w:rsid w:val="00C72F58"/>
    <w:rsid w:val="00C739EB"/>
    <w:rsid w:val="00C76120"/>
    <w:rsid w:val="00C771F5"/>
    <w:rsid w:val="00C77D0B"/>
    <w:rsid w:val="00C81ECF"/>
    <w:rsid w:val="00C8425A"/>
    <w:rsid w:val="00C8436C"/>
    <w:rsid w:val="00C84752"/>
    <w:rsid w:val="00C909B4"/>
    <w:rsid w:val="00C90C56"/>
    <w:rsid w:val="00C9125E"/>
    <w:rsid w:val="00C9240A"/>
    <w:rsid w:val="00C93DEA"/>
    <w:rsid w:val="00C9482F"/>
    <w:rsid w:val="00C95C56"/>
    <w:rsid w:val="00C96F4D"/>
    <w:rsid w:val="00C97B6B"/>
    <w:rsid w:val="00CA0C08"/>
    <w:rsid w:val="00CA1230"/>
    <w:rsid w:val="00CA3220"/>
    <w:rsid w:val="00CA3241"/>
    <w:rsid w:val="00CA381B"/>
    <w:rsid w:val="00CA5782"/>
    <w:rsid w:val="00CA5B81"/>
    <w:rsid w:val="00CA5CCD"/>
    <w:rsid w:val="00CA68CB"/>
    <w:rsid w:val="00CA735E"/>
    <w:rsid w:val="00CA76F8"/>
    <w:rsid w:val="00CB0485"/>
    <w:rsid w:val="00CB1CBB"/>
    <w:rsid w:val="00CB2796"/>
    <w:rsid w:val="00CB2AE5"/>
    <w:rsid w:val="00CB2FE6"/>
    <w:rsid w:val="00CB39B4"/>
    <w:rsid w:val="00CB3AE9"/>
    <w:rsid w:val="00CB44AD"/>
    <w:rsid w:val="00CB4A86"/>
    <w:rsid w:val="00CB4FAB"/>
    <w:rsid w:val="00CB58AA"/>
    <w:rsid w:val="00CB656E"/>
    <w:rsid w:val="00CC02CE"/>
    <w:rsid w:val="00CC0F5D"/>
    <w:rsid w:val="00CC6B14"/>
    <w:rsid w:val="00CC6D82"/>
    <w:rsid w:val="00CD0159"/>
    <w:rsid w:val="00CD07EF"/>
    <w:rsid w:val="00CD18E7"/>
    <w:rsid w:val="00CD259D"/>
    <w:rsid w:val="00CD25A2"/>
    <w:rsid w:val="00CD31A0"/>
    <w:rsid w:val="00CD3B2D"/>
    <w:rsid w:val="00CD3F3F"/>
    <w:rsid w:val="00CE000A"/>
    <w:rsid w:val="00CE0B57"/>
    <w:rsid w:val="00CE707D"/>
    <w:rsid w:val="00CE7460"/>
    <w:rsid w:val="00CF04BE"/>
    <w:rsid w:val="00CF1F91"/>
    <w:rsid w:val="00CF37FE"/>
    <w:rsid w:val="00CF40C0"/>
    <w:rsid w:val="00CF4DDA"/>
    <w:rsid w:val="00CF55D4"/>
    <w:rsid w:val="00CF57DC"/>
    <w:rsid w:val="00CF5E57"/>
    <w:rsid w:val="00CF66F2"/>
    <w:rsid w:val="00CF7D72"/>
    <w:rsid w:val="00D0093F"/>
    <w:rsid w:val="00D016CD"/>
    <w:rsid w:val="00D018C5"/>
    <w:rsid w:val="00D01E4A"/>
    <w:rsid w:val="00D028CD"/>
    <w:rsid w:val="00D035ED"/>
    <w:rsid w:val="00D04F5C"/>
    <w:rsid w:val="00D061E6"/>
    <w:rsid w:val="00D07901"/>
    <w:rsid w:val="00D07D60"/>
    <w:rsid w:val="00D14D9E"/>
    <w:rsid w:val="00D15D72"/>
    <w:rsid w:val="00D1735B"/>
    <w:rsid w:val="00D17B6A"/>
    <w:rsid w:val="00D20147"/>
    <w:rsid w:val="00D21028"/>
    <w:rsid w:val="00D246E0"/>
    <w:rsid w:val="00D25365"/>
    <w:rsid w:val="00D25642"/>
    <w:rsid w:val="00D2666D"/>
    <w:rsid w:val="00D32B20"/>
    <w:rsid w:val="00D33643"/>
    <w:rsid w:val="00D33894"/>
    <w:rsid w:val="00D34F03"/>
    <w:rsid w:val="00D3536E"/>
    <w:rsid w:val="00D3571F"/>
    <w:rsid w:val="00D3694E"/>
    <w:rsid w:val="00D377FB"/>
    <w:rsid w:val="00D40276"/>
    <w:rsid w:val="00D411F2"/>
    <w:rsid w:val="00D41B82"/>
    <w:rsid w:val="00D41CAD"/>
    <w:rsid w:val="00D421B4"/>
    <w:rsid w:val="00D422B2"/>
    <w:rsid w:val="00D4262D"/>
    <w:rsid w:val="00D44C3B"/>
    <w:rsid w:val="00D50BC3"/>
    <w:rsid w:val="00D52142"/>
    <w:rsid w:val="00D61952"/>
    <w:rsid w:val="00D61D4D"/>
    <w:rsid w:val="00D61D8A"/>
    <w:rsid w:val="00D61F17"/>
    <w:rsid w:val="00D62D16"/>
    <w:rsid w:val="00D64BA9"/>
    <w:rsid w:val="00D65A8C"/>
    <w:rsid w:val="00D6617D"/>
    <w:rsid w:val="00D66BD6"/>
    <w:rsid w:val="00D670CE"/>
    <w:rsid w:val="00D6754F"/>
    <w:rsid w:val="00D70C8C"/>
    <w:rsid w:val="00D72C07"/>
    <w:rsid w:val="00D73C6E"/>
    <w:rsid w:val="00D75D74"/>
    <w:rsid w:val="00D76315"/>
    <w:rsid w:val="00D77071"/>
    <w:rsid w:val="00D77F65"/>
    <w:rsid w:val="00D800B9"/>
    <w:rsid w:val="00D8145F"/>
    <w:rsid w:val="00D81967"/>
    <w:rsid w:val="00D82314"/>
    <w:rsid w:val="00D82A3B"/>
    <w:rsid w:val="00D83F91"/>
    <w:rsid w:val="00D85D29"/>
    <w:rsid w:val="00D85ED3"/>
    <w:rsid w:val="00D862A4"/>
    <w:rsid w:val="00D8652F"/>
    <w:rsid w:val="00D87E6B"/>
    <w:rsid w:val="00D93596"/>
    <w:rsid w:val="00D95056"/>
    <w:rsid w:val="00D9617C"/>
    <w:rsid w:val="00D96807"/>
    <w:rsid w:val="00DA0973"/>
    <w:rsid w:val="00DA3268"/>
    <w:rsid w:val="00DA66EF"/>
    <w:rsid w:val="00DB1261"/>
    <w:rsid w:val="00DB3940"/>
    <w:rsid w:val="00DB4017"/>
    <w:rsid w:val="00DB4323"/>
    <w:rsid w:val="00DB5772"/>
    <w:rsid w:val="00DB6A7C"/>
    <w:rsid w:val="00DB6DC3"/>
    <w:rsid w:val="00DC0277"/>
    <w:rsid w:val="00DC0802"/>
    <w:rsid w:val="00DC166F"/>
    <w:rsid w:val="00DC26D3"/>
    <w:rsid w:val="00DC42AE"/>
    <w:rsid w:val="00DC5D79"/>
    <w:rsid w:val="00DC6364"/>
    <w:rsid w:val="00DD31F2"/>
    <w:rsid w:val="00DD56A6"/>
    <w:rsid w:val="00DD5745"/>
    <w:rsid w:val="00DD78E9"/>
    <w:rsid w:val="00DE152B"/>
    <w:rsid w:val="00DE5871"/>
    <w:rsid w:val="00DF1521"/>
    <w:rsid w:val="00DF195C"/>
    <w:rsid w:val="00DF2B2E"/>
    <w:rsid w:val="00DF5CC7"/>
    <w:rsid w:val="00DF6BFC"/>
    <w:rsid w:val="00E0272F"/>
    <w:rsid w:val="00E0395E"/>
    <w:rsid w:val="00E043A7"/>
    <w:rsid w:val="00E046C3"/>
    <w:rsid w:val="00E04D4A"/>
    <w:rsid w:val="00E056EC"/>
    <w:rsid w:val="00E05782"/>
    <w:rsid w:val="00E0629F"/>
    <w:rsid w:val="00E1190F"/>
    <w:rsid w:val="00E1394A"/>
    <w:rsid w:val="00E13A30"/>
    <w:rsid w:val="00E21F78"/>
    <w:rsid w:val="00E227CA"/>
    <w:rsid w:val="00E23F90"/>
    <w:rsid w:val="00E2410A"/>
    <w:rsid w:val="00E24DEC"/>
    <w:rsid w:val="00E2573C"/>
    <w:rsid w:val="00E25A96"/>
    <w:rsid w:val="00E25E04"/>
    <w:rsid w:val="00E26750"/>
    <w:rsid w:val="00E268C8"/>
    <w:rsid w:val="00E30A0F"/>
    <w:rsid w:val="00E317C8"/>
    <w:rsid w:val="00E32265"/>
    <w:rsid w:val="00E323B3"/>
    <w:rsid w:val="00E32714"/>
    <w:rsid w:val="00E36925"/>
    <w:rsid w:val="00E36A6C"/>
    <w:rsid w:val="00E37631"/>
    <w:rsid w:val="00E4533C"/>
    <w:rsid w:val="00E46873"/>
    <w:rsid w:val="00E47634"/>
    <w:rsid w:val="00E505D7"/>
    <w:rsid w:val="00E5252C"/>
    <w:rsid w:val="00E53405"/>
    <w:rsid w:val="00E55EF1"/>
    <w:rsid w:val="00E5650F"/>
    <w:rsid w:val="00E56EBD"/>
    <w:rsid w:val="00E61C72"/>
    <w:rsid w:val="00E61FD0"/>
    <w:rsid w:val="00E639E5"/>
    <w:rsid w:val="00E712F7"/>
    <w:rsid w:val="00E71566"/>
    <w:rsid w:val="00E71B43"/>
    <w:rsid w:val="00E72271"/>
    <w:rsid w:val="00E72DFF"/>
    <w:rsid w:val="00E74372"/>
    <w:rsid w:val="00E74E40"/>
    <w:rsid w:val="00E75419"/>
    <w:rsid w:val="00E75F2C"/>
    <w:rsid w:val="00E76125"/>
    <w:rsid w:val="00E76C53"/>
    <w:rsid w:val="00E853B6"/>
    <w:rsid w:val="00E85ACA"/>
    <w:rsid w:val="00E85E84"/>
    <w:rsid w:val="00E90532"/>
    <w:rsid w:val="00E910F0"/>
    <w:rsid w:val="00E911C1"/>
    <w:rsid w:val="00E91760"/>
    <w:rsid w:val="00E917BD"/>
    <w:rsid w:val="00E9448C"/>
    <w:rsid w:val="00E963E5"/>
    <w:rsid w:val="00E97163"/>
    <w:rsid w:val="00EA13A4"/>
    <w:rsid w:val="00EA1494"/>
    <w:rsid w:val="00EA356D"/>
    <w:rsid w:val="00EA3D0E"/>
    <w:rsid w:val="00EA3EA4"/>
    <w:rsid w:val="00EA5F0F"/>
    <w:rsid w:val="00EA62B6"/>
    <w:rsid w:val="00EA7F60"/>
    <w:rsid w:val="00EB0640"/>
    <w:rsid w:val="00EB0A98"/>
    <w:rsid w:val="00EC0991"/>
    <w:rsid w:val="00EC0F52"/>
    <w:rsid w:val="00EC269B"/>
    <w:rsid w:val="00EC335B"/>
    <w:rsid w:val="00EC44B9"/>
    <w:rsid w:val="00EC7C0E"/>
    <w:rsid w:val="00ED0391"/>
    <w:rsid w:val="00ED2D34"/>
    <w:rsid w:val="00ED7CDD"/>
    <w:rsid w:val="00EE0135"/>
    <w:rsid w:val="00EE01AE"/>
    <w:rsid w:val="00EE087E"/>
    <w:rsid w:val="00EE0F69"/>
    <w:rsid w:val="00EE1637"/>
    <w:rsid w:val="00EE1DD1"/>
    <w:rsid w:val="00EE204B"/>
    <w:rsid w:val="00EE2CE0"/>
    <w:rsid w:val="00EE3FBB"/>
    <w:rsid w:val="00EE5BD3"/>
    <w:rsid w:val="00EE7AAF"/>
    <w:rsid w:val="00EE7FC6"/>
    <w:rsid w:val="00EF173C"/>
    <w:rsid w:val="00EF2459"/>
    <w:rsid w:val="00EF3568"/>
    <w:rsid w:val="00EF5045"/>
    <w:rsid w:val="00EF5E96"/>
    <w:rsid w:val="00EF6E3B"/>
    <w:rsid w:val="00EF740F"/>
    <w:rsid w:val="00F00F33"/>
    <w:rsid w:val="00F00FD5"/>
    <w:rsid w:val="00F015A6"/>
    <w:rsid w:val="00F101E9"/>
    <w:rsid w:val="00F115A6"/>
    <w:rsid w:val="00F11884"/>
    <w:rsid w:val="00F11C6E"/>
    <w:rsid w:val="00F13186"/>
    <w:rsid w:val="00F174D7"/>
    <w:rsid w:val="00F1798B"/>
    <w:rsid w:val="00F2052A"/>
    <w:rsid w:val="00F213AE"/>
    <w:rsid w:val="00F21B81"/>
    <w:rsid w:val="00F23A36"/>
    <w:rsid w:val="00F24D73"/>
    <w:rsid w:val="00F25418"/>
    <w:rsid w:val="00F27675"/>
    <w:rsid w:val="00F27FCE"/>
    <w:rsid w:val="00F32116"/>
    <w:rsid w:val="00F32CB1"/>
    <w:rsid w:val="00F335CD"/>
    <w:rsid w:val="00F33F5B"/>
    <w:rsid w:val="00F36F2C"/>
    <w:rsid w:val="00F370AC"/>
    <w:rsid w:val="00F40A87"/>
    <w:rsid w:val="00F4145D"/>
    <w:rsid w:val="00F41B20"/>
    <w:rsid w:val="00F42996"/>
    <w:rsid w:val="00F447DD"/>
    <w:rsid w:val="00F4597D"/>
    <w:rsid w:val="00F45BF0"/>
    <w:rsid w:val="00F46A2F"/>
    <w:rsid w:val="00F472AC"/>
    <w:rsid w:val="00F5410F"/>
    <w:rsid w:val="00F56298"/>
    <w:rsid w:val="00F5724A"/>
    <w:rsid w:val="00F61C8C"/>
    <w:rsid w:val="00F6255F"/>
    <w:rsid w:val="00F628AE"/>
    <w:rsid w:val="00F62B38"/>
    <w:rsid w:val="00F670CD"/>
    <w:rsid w:val="00F67C56"/>
    <w:rsid w:val="00F71544"/>
    <w:rsid w:val="00F73FE8"/>
    <w:rsid w:val="00F74B8A"/>
    <w:rsid w:val="00F80693"/>
    <w:rsid w:val="00F80B00"/>
    <w:rsid w:val="00F817D7"/>
    <w:rsid w:val="00F81FB6"/>
    <w:rsid w:val="00F821EA"/>
    <w:rsid w:val="00F82DCE"/>
    <w:rsid w:val="00F833FC"/>
    <w:rsid w:val="00F8357F"/>
    <w:rsid w:val="00F84964"/>
    <w:rsid w:val="00F87494"/>
    <w:rsid w:val="00F9102B"/>
    <w:rsid w:val="00F93B57"/>
    <w:rsid w:val="00F94866"/>
    <w:rsid w:val="00F975B7"/>
    <w:rsid w:val="00F97BFA"/>
    <w:rsid w:val="00F97EEE"/>
    <w:rsid w:val="00FA09ED"/>
    <w:rsid w:val="00FA1179"/>
    <w:rsid w:val="00FA1562"/>
    <w:rsid w:val="00FA1639"/>
    <w:rsid w:val="00FA2A7F"/>
    <w:rsid w:val="00FA2E3D"/>
    <w:rsid w:val="00FA4CFB"/>
    <w:rsid w:val="00FA4D57"/>
    <w:rsid w:val="00FA4D81"/>
    <w:rsid w:val="00FA5288"/>
    <w:rsid w:val="00FA575B"/>
    <w:rsid w:val="00FA5808"/>
    <w:rsid w:val="00FA7DC6"/>
    <w:rsid w:val="00FB12A3"/>
    <w:rsid w:val="00FB43C8"/>
    <w:rsid w:val="00FB4E95"/>
    <w:rsid w:val="00FB5B23"/>
    <w:rsid w:val="00FB6BCA"/>
    <w:rsid w:val="00FB77E4"/>
    <w:rsid w:val="00FC084E"/>
    <w:rsid w:val="00FC093F"/>
    <w:rsid w:val="00FC0C23"/>
    <w:rsid w:val="00FC2941"/>
    <w:rsid w:val="00FC486C"/>
    <w:rsid w:val="00FC4F04"/>
    <w:rsid w:val="00FC5671"/>
    <w:rsid w:val="00FD0611"/>
    <w:rsid w:val="00FD089A"/>
    <w:rsid w:val="00FD0E77"/>
    <w:rsid w:val="00FD2779"/>
    <w:rsid w:val="00FD53BC"/>
    <w:rsid w:val="00FD58DE"/>
    <w:rsid w:val="00FE0B57"/>
    <w:rsid w:val="00FE6CF0"/>
    <w:rsid w:val="00FE6ED6"/>
    <w:rsid w:val="00FF018F"/>
    <w:rsid w:val="00FF0FE7"/>
    <w:rsid w:val="00FF2132"/>
    <w:rsid w:val="00FF235A"/>
    <w:rsid w:val="00FF2BD8"/>
    <w:rsid w:val="00FF2F5B"/>
    <w:rsid w:val="00FF3AC3"/>
    <w:rsid w:val="00FF3D34"/>
    <w:rsid w:val="00FF4212"/>
    <w:rsid w:val="00FF51BB"/>
    <w:rsid w:val="00FF51DB"/>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51F4AC-856E-44E7-9F33-F0AE9B38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AB6"/>
    <w:pPr>
      <w:spacing w:after="5" w:line="247" w:lineRule="auto"/>
      <w:ind w:left="523" w:hanging="10"/>
      <w:jc w:val="both"/>
    </w:pPr>
    <w:rPr>
      <w:rFonts w:ascii="Sylfaen" w:eastAsia="Sylfaen" w:hAnsi="Sylfaen" w:cs="Sylfaen"/>
      <w:color w:val="000000"/>
      <w:sz w:val="24"/>
    </w:rPr>
  </w:style>
  <w:style w:type="paragraph" w:styleId="Heading1">
    <w:name w:val="heading 1"/>
    <w:next w:val="Normal"/>
    <w:link w:val="Heading1Char"/>
    <w:unhideWhenUsed/>
    <w:qFormat/>
    <w:rsid w:val="00AC71D2"/>
    <w:pPr>
      <w:keepNext/>
      <w:keepLines/>
      <w:numPr>
        <w:numId w:val="1"/>
      </w:numPr>
      <w:spacing w:after="135"/>
      <w:ind w:left="566"/>
      <w:outlineLvl w:val="0"/>
    </w:pPr>
    <w:rPr>
      <w:rFonts w:ascii="Sylfaen" w:eastAsia="Sylfaen" w:hAnsi="Sylfaen" w:cs="Sylfaen"/>
      <w:color w:val="000000"/>
      <w:sz w:val="24"/>
      <w:u w:val="single" w:color="000000"/>
    </w:rPr>
  </w:style>
  <w:style w:type="paragraph" w:styleId="Heading2">
    <w:name w:val="heading 2"/>
    <w:basedOn w:val="Normal"/>
    <w:next w:val="Normal"/>
    <w:link w:val="Heading2Char"/>
    <w:uiPriority w:val="9"/>
    <w:unhideWhenUsed/>
    <w:qFormat/>
    <w:rsid w:val="009A33B9"/>
    <w:pPr>
      <w:keepNext/>
      <w:keepLines/>
      <w:spacing w:before="40" w:after="0" w:line="276" w:lineRule="auto"/>
      <w:ind w:left="0" w:firstLine="0"/>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9A33B9"/>
    <w:pPr>
      <w:keepNext/>
      <w:spacing w:before="240" w:after="60" w:line="240" w:lineRule="auto"/>
      <w:ind w:left="0" w:firstLine="0"/>
      <w:jc w:val="left"/>
      <w:outlineLvl w:val="2"/>
    </w:pPr>
    <w:rPr>
      <w:rFonts w:ascii="Cambria" w:eastAsia="Times New Roman" w:hAnsi="Cambria" w:cs="Times New Roman"/>
      <w:b/>
      <w:bCs/>
      <w:color w:val="auto"/>
      <w:sz w:val="26"/>
      <w:szCs w:val="26"/>
    </w:rPr>
  </w:style>
  <w:style w:type="paragraph" w:styleId="Heading5">
    <w:name w:val="heading 5"/>
    <w:basedOn w:val="Normal"/>
    <w:next w:val="Normal"/>
    <w:link w:val="Heading5Char"/>
    <w:uiPriority w:val="9"/>
    <w:qFormat/>
    <w:rsid w:val="009A33B9"/>
    <w:pPr>
      <w:keepNext/>
      <w:keepLines/>
      <w:spacing w:before="200" w:after="0" w:line="240" w:lineRule="auto"/>
      <w:ind w:left="0" w:firstLine="0"/>
      <w:jc w:val="left"/>
      <w:outlineLvl w:val="4"/>
    </w:pPr>
    <w:rPr>
      <w:rFonts w:ascii="Cambria" w:eastAsia="MS Gothic" w:hAnsi="Cambria" w:cs="Times New Roman"/>
      <w:color w:val="243F6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C71D2"/>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rsid w:val="00AC71D2"/>
    <w:rPr>
      <w:rFonts w:ascii="Sylfaen" w:eastAsia="Sylfaen" w:hAnsi="Sylfaen" w:cs="Sylfaen"/>
      <w:color w:val="000000"/>
      <w:sz w:val="24"/>
      <w:u w:val="single" w:color="000000"/>
    </w:rPr>
  </w:style>
  <w:style w:type="paragraph" w:customStyle="1" w:styleId="footnotedescription">
    <w:name w:val="footnote description"/>
    <w:next w:val="Normal"/>
    <w:link w:val="footnotedescriptionChar"/>
    <w:hidden/>
    <w:rsid w:val="00AF742E"/>
    <w:pPr>
      <w:spacing w:after="0"/>
    </w:pPr>
    <w:rPr>
      <w:rFonts w:ascii="Sylfaen" w:eastAsia="Sylfaen" w:hAnsi="Sylfaen" w:cs="Sylfaen"/>
      <w:color w:val="000000"/>
      <w:sz w:val="16"/>
    </w:rPr>
  </w:style>
  <w:style w:type="character" w:customStyle="1" w:styleId="footnotedescriptionChar">
    <w:name w:val="footnote description Char"/>
    <w:link w:val="footnotedescription"/>
    <w:rsid w:val="00AF742E"/>
    <w:rPr>
      <w:rFonts w:ascii="Sylfaen" w:eastAsia="Sylfaen" w:hAnsi="Sylfaen" w:cs="Sylfaen"/>
      <w:color w:val="000000"/>
      <w:sz w:val="16"/>
    </w:rPr>
  </w:style>
  <w:style w:type="character" w:customStyle="1" w:styleId="footnotemark">
    <w:name w:val="footnote mark"/>
    <w:hidden/>
    <w:rsid w:val="00AF742E"/>
    <w:rPr>
      <w:rFonts w:ascii="Times New Roman" w:eastAsia="Times New Roman" w:hAnsi="Times New Roman" w:cs="Times New Roman"/>
      <w:color w:val="000000"/>
      <w:sz w:val="20"/>
      <w:vertAlign w:val="superscript"/>
    </w:rPr>
  </w:style>
  <w:style w:type="paragraph" w:styleId="ListParagraph">
    <w:name w:val="List Paragraph"/>
    <w:basedOn w:val="Normal"/>
    <w:link w:val="ListParagraphChar"/>
    <w:uiPriority w:val="34"/>
    <w:qFormat/>
    <w:rsid w:val="00B440DB"/>
    <w:pPr>
      <w:ind w:left="720"/>
      <w:contextualSpacing/>
    </w:pPr>
  </w:style>
  <w:style w:type="paragraph" w:styleId="Header">
    <w:name w:val="header"/>
    <w:basedOn w:val="Normal"/>
    <w:link w:val="HeaderChar"/>
    <w:uiPriority w:val="99"/>
    <w:unhideWhenUsed/>
    <w:rsid w:val="00290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C8D"/>
    <w:rPr>
      <w:rFonts w:ascii="Sylfaen" w:eastAsia="Sylfaen" w:hAnsi="Sylfaen" w:cs="Sylfaen"/>
      <w:color w:val="000000"/>
      <w:sz w:val="24"/>
    </w:rPr>
  </w:style>
  <w:style w:type="paragraph" w:styleId="Footer">
    <w:name w:val="footer"/>
    <w:basedOn w:val="Normal"/>
    <w:link w:val="FooterChar"/>
    <w:uiPriority w:val="99"/>
    <w:unhideWhenUsed/>
    <w:rsid w:val="0029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C8D"/>
    <w:rPr>
      <w:rFonts w:ascii="Sylfaen" w:eastAsia="Sylfaen" w:hAnsi="Sylfaen" w:cs="Sylfaen"/>
      <w:color w:val="000000"/>
      <w:sz w:val="24"/>
    </w:rPr>
  </w:style>
  <w:style w:type="paragraph" w:styleId="BalloonText">
    <w:name w:val="Balloon Text"/>
    <w:basedOn w:val="Normal"/>
    <w:link w:val="BalloonTextChar"/>
    <w:uiPriority w:val="99"/>
    <w:unhideWhenUsed/>
    <w:rsid w:val="00E04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04D4A"/>
    <w:rPr>
      <w:rFonts w:ascii="Segoe UI" w:eastAsia="Sylfaen" w:hAnsi="Segoe UI" w:cs="Segoe UI"/>
      <w:color w:val="000000"/>
      <w:sz w:val="18"/>
      <w:szCs w:val="18"/>
    </w:rPr>
  </w:style>
  <w:style w:type="character" w:customStyle="1" w:styleId="Heading2Char">
    <w:name w:val="Heading 2 Char"/>
    <w:basedOn w:val="DefaultParagraphFont"/>
    <w:link w:val="Heading2"/>
    <w:uiPriority w:val="9"/>
    <w:rsid w:val="009A33B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A33B9"/>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9A33B9"/>
    <w:rPr>
      <w:rFonts w:ascii="Cambria" w:eastAsia="MS Gothic" w:hAnsi="Cambria" w:cs="Times New Roman"/>
      <w:color w:val="243F60"/>
    </w:rPr>
  </w:style>
  <w:style w:type="numbering" w:customStyle="1" w:styleId="NoList1">
    <w:name w:val="No List1"/>
    <w:next w:val="NoList"/>
    <w:uiPriority w:val="99"/>
    <w:semiHidden/>
    <w:unhideWhenUsed/>
    <w:rsid w:val="009A33B9"/>
  </w:style>
  <w:style w:type="paragraph" w:customStyle="1" w:styleId="abzacixml">
    <w:name w:val="abzacixml"/>
    <w:basedOn w:val="Normal"/>
    <w:uiPriority w:val="99"/>
    <w:rsid w:val="009A33B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TOCHeading">
    <w:name w:val="TOC Heading"/>
    <w:basedOn w:val="Heading1"/>
    <w:next w:val="Normal"/>
    <w:uiPriority w:val="39"/>
    <w:unhideWhenUsed/>
    <w:qFormat/>
    <w:rsid w:val="009A33B9"/>
    <w:pPr>
      <w:numPr>
        <w:numId w:val="0"/>
      </w:numPr>
      <w:spacing w:before="240" w:after="0"/>
      <w:outlineLvl w:val="9"/>
    </w:pPr>
    <w:rPr>
      <w:rFonts w:asciiTheme="majorHAnsi" w:eastAsiaTheme="majorEastAsia" w:hAnsiTheme="majorHAnsi" w:cstheme="majorBidi"/>
      <w:color w:val="2E74B5" w:themeColor="accent1" w:themeShade="BF"/>
      <w:sz w:val="32"/>
      <w:szCs w:val="32"/>
      <w:u w:val="none"/>
    </w:rPr>
  </w:style>
  <w:style w:type="paragraph" w:styleId="TOC1">
    <w:name w:val="toc 1"/>
    <w:basedOn w:val="Normal"/>
    <w:next w:val="Normal"/>
    <w:autoRedefine/>
    <w:uiPriority w:val="39"/>
    <w:unhideWhenUsed/>
    <w:qFormat/>
    <w:rsid w:val="009A33B9"/>
    <w:pPr>
      <w:spacing w:after="100" w:line="276" w:lineRule="auto"/>
      <w:ind w:left="0" w:firstLine="0"/>
      <w:jc w:val="left"/>
    </w:pPr>
    <w:rPr>
      <w:rFonts w:ascii="Calibri" w:eastAsia="Calibri" w:hAnsi="Calibri" w:cs="Times New Roman"/>
      <w:color w:val="auto"/>
      <w:sz w:val="22"/>
    </w:rPr>
  </w:style>
  <w:style w:type="paragraph" w:styleId="TOC2">
    <w:name w:val="toc 2"/>
    <w:basedOn w:val="Normal"/>
    <w:next w:val="Normal"/>
    <w:autoRedefine/>
    <w:uiPriority w:val="39"/>
    <w:unhideWhenUsed/>
    <w:qFormat/>
    <w:rsid w:val="009A33B9"/>
    <w:pPr>
      <w:spacing w:after="100" w:line="276" w:lineRule="auto"/>
      <w:ind w:left="0" w:firstLine="0"/>
    </w:pPr>
    <w:rPr>
      <w:rFonts w:eastAsia="Calibri"/>
      <w:b/>
      <w:color w:val="auto"/>
      <w:sz w:val="20"/>
      <w:szCs w:val="20"/>
      <w:lang w:val="ka-GE"/>
    </w:rPr>
  </w:style>
  <w:style w:type="character" w:styleId="Hyperlink">
    <w:name w:val="Hyperlink"/>
    <w:basedOn w:val="DefaultParagraphFont"/>
    <w:uiPriority w:val="99"/>
    <w:unhideWhenUsed/>
    <w:rsid w:val="009A33B9"/>
    <w:rPr>
      <w:color w:val="0563C1" w:themeColor="hyperlink"/>
      <w:u w:val="single"/>
    </w:rPr>
  </w:style>
  <w:style w:type="paragraph" w:customStyle="1" w:styleId="-11">
    <w:name w:val="ფერადისი - მახვილი 11"/>
    <w:basedOn w:val="Normal"/>
    <w:uiPriority w:val="99"/>
    <w:qFormat/>
    <w:rsid w:val="009A33B9"/>
    <w:pPr>
      <w:spacing w:after="200" w:line="276" w:lineRule="auto"/>
      <w:ind w:left="720" w:firstLine="0"/>
      <w:contextualSpacing/>
      <w:jc w:val="left"/>
    </w:pPr>
    <w:rPr>
      <w:rFonts w:ascii="Calibri" w:eastAsia="Calibri" w:hAnsi="Calibri" w:cs="Times New Roman"/>
      <w:color w:val="auto"/>
      <w:sz w:val="22"/>
    </w:rPr>
  </w:style>
  <w:style w:type="paragraph" w:styleId="NormalWeb">
    <w:name w:val="Normal (Web)"/>
    <w:basedOn w:val="Normal"/>
    <w:uiPriority w:val="99"/>
    <w:unhideWhenUsed/>
    <w:qFormat/>
    <w:rsid w:val="009A33B9"/>
    <w:pPr>
      <w:spacing w:before="100" w:beforeAutospacing="1" w:after="100" w:afterAutospacing="1" w:line="240" w:lineRule="auto"/>
      <w:ind w:left="0" w:firstLine="0"/>
      <w:jc w:val="left"/>
    </w:pPr>
    <w:rPr>
      <w:rFonts w:ascii="Times New Roman" w:eastAsia="Times New Roman" w:hAnsi="Times New Roman" w:cs="Times New Roman"/>
      <w:color w:val="auto"/>
      <w:szCs w:val="24"/>
      <w:lang w:val="ru-RU" w:eastAsia="ru-RU"/>
    </w:rPr>
  </w:style>
  <w:style w:type="paragraph" w:customStyle="1" w:styleId="1">
    <w:name w:val="ინტერვალის გარეშე1"/>
    <w:link w:val="NoSpacingChar"/>
    <w:uiPriority w:val="1"/>
    <w:qFormat/>
    <w:rsid w:val="009A33B9"/>
    <w:pPr>
      <w:spacing w:after="0" w:line="240" w:lineRule="auto"/>
    </w:pPr>
    <w:rPr>
      <w:rFonts w:ascii="Calibri" w:eastAsia="Times New Roman" w:hAnsi="Calibri" w:cs="Times New Roman"/>
      <w:lang w:val="ka-GE" w:eastAsia="ka-GE"/>
    </w:rPr>
  </w:style>
  <w:style w:type="character" w:customStyle="1" w:styleId="NoSpacingChar">
    <w:name w:val="No Spacing Char"/>
    <w:link w:val="1"/>
    <w:uiPriority w:val="1"/>
    <w:rsid w:val="009A33B9"/>
    <w:rPr>
      <w:rFonts w:ascii="Calibri" w:eastAsia="Times New Roman" w:hAnsi="Calibri" w:cs="Times New Roman"/>
      <w:lang w:val="ka-GE" w:eastAsia="ka-GE"/>
    </w:rPr>
  </w:style>
  <w:style w:type="paragraph" w:customStyle="1" w:styleId="-12">
    <w:name w:val="ფერადისი - მახვილი 12"/>
    <w:basedOn w:val="Normal"/>
    <w:uiPriority w:val="34"/>
    <w:qFormat/>
    <w:rsid w:val="009A33B9"/>
    <w:pPr>
      <w:spacing w:after="160" w:line="252" w:lineRule="auto"/>
      <w:ind w:left="720" w:firstLine="0"/>
      <w:contextualSpacing/>
    </w:pPr>
    <w:rPr>
      <w:rFonts w:ascii="Calibri" w:eastAsia="Times New Roman" w:hAnsi="Calibri" w:cs="Times New Roman"/>
      <w:color w:val="auto"/>
      <w:sz w:val="22"/>
    </w:rPr>
  </w:style>
  <w:style w:type="paragraph" w:customStyle="1" w:styleId="10">
    <w:name w:val="შინაარსის სათაური1"/>
    <w:basedOn w:val="Heading1"/>
    <w:next w:val="Normal"/>
    <w:uiPriority w:val="39"/>
    <w:semiHidden/>
    <w:unhideWhenUsed/>
    <w:qFormat/>
    <w:rsid w:val="009A33B9"/>
    <w:pPr>
      <w:numPr>
        <w:numId w:val="0"/>
      </w:numPr>
      <w:spacing w:before="480" w:after="0" w:line="276" w:lineRule="auto"/>
      <w:ind w:left="720" w:hanging="360"/>
      <w:outlineLvl w:val="9"/>
    </w:pPr>
    <w:rPr>
      <w:rFonts w:ascii="Cambria" w:eastAsia="Times New Roman" w:hAnsi="Cambria" w:cs="Times New Roman"/>
      <w:b/>
      <w:bCs/>
      <w:color w:val="365F91"/>
      <w:sz w:val="28"/>
      <w:szCs w:val="28"/>
      <w:u w:val="none"/>
      <w:lang w:eastAsia="ja-JP"/>
    </w:rPr>
  </w:style>
  <w:style w:type="character" w:styleId="CommentReference">
    <w:name w:val="annotation reference"/>
    <w:uiPriority w:val="99"/>
    <w:semiHidden/>
    <w:unhideWhenUsed/>
    <w:rsid w:val="009A33B9"/>
    <w:rPr>
      <w:sz w:val="16"/>
      <w:szCs w:val="16"/>
    </w:rPr>
  </w:style>
  <w:style w:type="paragraph" w:styleId="CommentText">
    <w:name w:val="annotation text"/>
    <w:basedOn w:val="Normal"/>
    <w:link w:val="CommentTextChar"/>
    <w:uiPriority w:val="99"/>
    <w:semiHidden/>
    <w:unhideWhenUsed/>
    <w:rsid w:val="009A33B9"/>
    <w:pPr>
      <w:spacing w:after="0" w:line="240" w:lineRule="auto"/>
      <w:ind w:left="0" w:firstLine="0"/>
      <w:jc w:val="left"/>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9A33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A33B9"/>
    <w:rPr>
      <w:b/>
      <w:bCs/>
    </w:rPr>
  </w:style>
  <w:style w:type="character" w:customStyle="1" w:styleId="CommentSubjectChar">
    <w:name w:val="Comment Subject Char"/>
    <w:basedOn w:val="CommentTextChar"/>
    <w:link w:val="CommentSubject"/>
    <w:uiPriority w:val="99"/>
    <w:semiHidden/>
    <w:rsid w:val="009A33B9"/>
    <w:rPr>
      <w:rFonts w:ascii="Calibri" w:eastAsia="Calibri" w:hAnsi="Calibri" w:cs="Times New Roman"/>
      <w:b/>
      <w:bCs/>
      <w:sz w:val="20"/>
      <w:szCs w:val="20"/>
    </w:rPr>
  </w:style>
  <w:style w:type="table" w:styleId="TableGrid0">
    <w:name w:val="Table Grid"/>
    <w:basedOn w:val="TableNormal"/>
    <w:uiPriority w:val="39"/>
    <w:rsid w:val="009A33B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A33B9"/>
  </w:style>
  <w:style w:type="paragraph" w:customStyle="1" w:styleId="11">
    <w:name w:val="Абзац списка1"/>
    <w:basedOn w:val="Normal"/>
    <w:qFormat/>
    <w:rsid w:val="009A33B9"/>
    <w:pPr>
      <w:spacing w:after="200" w:line="276" w:lineRule="auto"/>
      <w:ind w:left="720" w:firstLine="0"/>
      <w:contextualSpacing/>
      <w:jc w:val="left"/>
    </w:pPr>
    <w:rPr>
      <w:rFonts w:ascii="Calibri" w:eastAsia="Times New Roman" w:hAnsi="Calibri" w:cs="Times New Roman"/>
      <w:color w:val="auto"/>
      <w:sz w:val="22"/>
    </w:rPr>
  </w:style>
  <w:style w:type="paragraph" w:customStyle="1" w:styleId="ListParagraph1">
    <w:name w:val="List Paragraph1"/>
    <w:basedOn w:val="Normal"/>
    <w:rsid w:val="009A33B9"/>
    <w:pPr>
      <w:spacing w:after="200" w:line="276" w:lineRule="auto"/>
      <w:ind w:left="720" w:firstLine="0"/>
      <w:contextualSpacing/>
      <w:jc w:val="left"/>
    </w:pPr>
    <w:rPr>
      <w:rFonts w:ascii="Calibri" w:eastAsia="Times New Roman" w:hAnsi="Calibri" w:cs="Times New Roman"/>
      <w:color w:val="auto"/>
      <w:sz w:val="22"/>
    </w:rPr>
  </w:style>
  <w:style w:type="character" w:styleId="FollowedHyperlink">
    <w:name w:val="FollowedHyperlink"/>
    <w:uiPriority w:val="99"/>
    <w:semiHidden/>
    <w:unhideWhenUsed/>
    <w:rsid w:val="009A33B9"/>
    <w:rPr>
      <w:color w:val="800080"/>
      <w:u w:val="single"/>
    </w:rPr>
  </w:style>
  <w:style w:type="paragraph" w:customStyle="1" w:styleId="1-21">
    <w:name w:val="საშუალო ბადე 1 - მახვილი 21"/>
    <w:basedOn w:val="Normal"/>
    <w:uiPriority w:val="34"/>
    <w:qFormat/>
    <w:rsid w:val="009A33B9"/>
    <w:pPr>
      <w:spacing w:after="200" w:line="276" w:lineRule="auto"/>
      <w:ind w:left="720" w:firstLine="0"/>
      <w:contextualSpacing/>
      <w:jc w:val="left"/>
    </w:pPr>
    <w:rPr>
      <w:rFonts w:ascii="Calibri" w:eastAsia="MS Mincho" w:hAnsi="Calibri" w:cs="Times New Roman"/>
      <w:color w:val="auto"/>
      <w:sz w:val="22"/>
    </w:rPr>
  </w:style>
  <w:style w:type="paragraph" w:customStyle="1" w:styleId="2">
    <w:name w:val="შინაარსის სათაური2"/>
    <w:basedOn w:val="Heading1"/>
    <w:next w:val="Normal"/>
    <w:uiPriority w:val="71"/>
    <w:semiHidden/>
    <w:unhideWhenUsed/>
    <w:qFormat/>
    <w:rsid w:val="009A33B9"/>
    <w:pPr>
      <w:keepLines w:val="0"/>
      <w:numPr>
        <w:numId w:val="0"/>
      </w:numPr>
      <w:spacing w:after="0" w:line="240" w:lineRule="auto"/>
      <w:ind w:left="720" w:hanging="360"/>
      <w:outlineLvl w:val="9"/>
    </w:pPr>
    <w:rPr>
      <w:rFonts w:ascii="Cambria" w:eastAsia="Times New Roman" w:hAnsi="Cambria" w:cs="Times New Roman"/>
      <w:b/>
      <w:bCs/>
      <w:color w:val="1F4E79"/>
      <w:kern w:val="32"/>
      <w:sz w:val="28"/>
      <w:szCs w:val="32"/>
      <w:u w:val="none"/>
    </w:rPr>
  </w:style>
  <w:style w:type="character" w:styleId="Strong">
    <w:name w:val="Strong"/>
    <w:qFormat/>
    <w:rsid w:val="009A33B9"/>
    <w:rPr>
      <w:b/>
      <w:bCs/>
      <w:color w:val="auto"/>
    </w:rPr>
  </w:style>
  <w:style w:type="paragraph" w:styleId="BodyText2">
    <w:name w:val="Body Text 2"/>
    <w:basedOn w:val="Normal"/>
    <w:link w:val="BodyText2Char"/>
    <w:uiPriority w:val="99"/>
    <w:rsid w:val="009A33B9"/>
    <w:pPr>
      <w:spacing w:after="120" w:line="480" w:lineRule="auto"/>
      <w:ind w:left="0" w:firstLine="0"/>
      <w:jc w:val="left"/>
    </w:pPr>
    <w:rPr>
      <w:rFonts w:ascii="Times New Roman" w:eastAsia="Times New Roman" w:hAnsi="Times New Roman" w:cs="Times New Roman"/>
      <w:color w:val="auto"/>
      <w:szCs w:val="24"/>
    </w:rPr>
  </w:style>
  <w:style w:type="character" w:customStyle="1" w:styleId="BodyText2Char">
    <w:name w:val="Body Text 2 Char"/>
    <w:basedOn w:val="DefaultParagraphFont"/>
    <w:link w:val="BodyText2"/>
    <w:uiPriority w:val="99"/>
    <w:rsid w:val="009A33B9"/>
    <w:rPr>
      <w:rFonts w:ascii="Times New Roman" w:eastAsia="Times New Roman" w:hAnsi="Times New Roman" w:cs="Times New Roman"/>
      <w:sz w:val="24"/>
      <w:szCs w:val="24"/>
    </w:rPr>
  </w:style>
  <w:style w:type="paragraph" w:styleId="NoSpacing">
    <w:name w:val="No Spacing"/>
    <w:uiPriority w:val="1"/>
    <w:qFormat/>
    <w:rsid w:val="009A33B9"/>
    <w:pPr>
      <w:spacing w:after="0" w:line="240" w:lineRule="auto"/>
    </w:pPr>
  </w:style>
  <w:style w:type="paragraph" w:customStyle="1" w:styleId="Default">
    <w:name w:val="Default"/>
    <w:rsid w:val="009A33B9"/>
    <w:pPr>
      <w:autoSpaceDE w:val="0"/>
      <w:autoSpaceDN w:val="0"/>
      <w:adjustRightInd w:val="0"/>
      <w:spacing w:after="0" w:line="240" w:lineRule="auto"/>
    </w:pPr>
    <w:rPr>
      <w:rFonts w:ascii="AcadNusx" w:eastAsia="Times New Roman" w:hAnsi="AcadNusx" w:cs="AcadNusx"/>
      <w:color w:val="000000"/>
      <w:sz w:val="24"/>
      <w:szCs w:val="24"/>
    </w:rPr>
  </w:style>
  <w:style w:type="character" w:customStyle="1" w:styleId="a">
    <w:name w:val="_"/>
    <w:basedOn w:val="DefaultParagraphFont"/>
    <w:rsid w:val="009A33B9"/>
  </w:style>
  <w:style w:type="character" w:customStyle="1" w:styleId="pgff2">
    <w:name w:val="pgff2"/>
    <w:basedOn w:val="DefaultParagraphFont"/>
    <w:rsid w:val="009A33B9"/>
  </w:style>
  <w:style w:type="character" w:customStyle="1" w:styleId="pgfc1">
    <w:name w:val="pgfc1"/>
    <w:basedOn w:val="DefaultParagraphFont"/>
    <w:rsid w:val="009A33B9"/>
  </w:style>
  <w:style w:type="paragraph" w:customStyle="1" w:styleId="xl77">
    <w:name w:val="xl77"/>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b/>
      <w:bCs/>
      <w:color w:val="993300"/>
      <w:sz w:val="26"/>
      <w:szCs w:val="26"/>
    </w:rPr>
  </w:style>
  <w:style w:type="paragraph" w:customStyle="1" w:styleId="xl78">
    <w:name w:val="xl78"/>
    <w:basedOn w:val="Normal"/>
    <w:rsid w:val="009A33B9"/>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b/>
      <w:bCs/>
      <w:color w:val="auto"/>
      <w:sz w:val="26"/>
      <w:szCs w:val="26"/>
    </w:rPr>
  </w:style>
  <w:style w:type="paragraph" w:customStyle="1" w:styleId="xl79">
    <w:name w:val="xl79"/>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b/>
      <w:bCs/>
      <w:color w:val="auto"/>
      <w:sz w:val="26"/>
      <w:szCs w:val="26"/>
    </w:rPr>
  </w:style>
  <w:style w:type="paragraph" w:customStyle="1" w:styleId="xl80">
    <w:name w:val="xl80"/>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b/>
      <w:bCs/>
      <w:color w:val="800080"/>
      <w:sz w:val="26"/>
      <w:szCs w:val="26"/>
    </w:rPr>
  </w:style>
  <w:style w:type="paragraph" w:customStyle="1" w:styleId="xl81">
    <w:name w:val="xl81"/>
    <w:basedOn w:val="Normal"/>
    <w:rsid w:val="009A33B9"/>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b/>
      <w:bCs/>
      <w:color w:val="auto"/>
      <w:sz w:val="28"/>
      <w:szCs w:val="28"/>
    </w:rPr>
  </w:style>
  <w:style w:type="paragraph" w:customStyle="1" w:styleId="xl82">
    <w:name w:val="xl82"/>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ascii="Arial" w:eastAsia="Times New Roman" w:hAnsi="Arial" w:cs="Arial"/>
      <w:b/>
      <w:bCs/>
      <w:color w:val="auto"/>
      <w:sz w:val="28"/>
      <w:szCs w:val="28"/>
    </w:rPr>
  </w:style>
  <w:style w:type="paragraph" w:customStyle="1" w:styleId="xl83">
    <w:name w:val="xl83"/>
    <w:basedOn w:val="Normal"/>
    <w:rsid w:val="009A33B9"/>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left="0" w:firstLine="0"/>
      <w:jc w:val="center"/>
      <w:textAlignment w:val="center"/>
    </w:pPr>
    <w:rPr>
      <w:rFonts w:ascii="LitNusx" w:eastAsia="Times New Roman" w:hAnsi="LitNusx" w:cs="Times New Roman"/>
      <w:b/>
      <w:bCs/>
      <w:color w:val="auto"/>
      <w:sz w:val="26"/>
      <w:szCs w:val="26"/>
    </w:rPr>
  </w:style>
  <w:style w:type="paragraph" w:customStyle="1" w:styleId="xl84">
    <w:name w:val="xl84"/>
    <w:basedOn w:val="Normal"/>
    <w:rsid w:val="009A33B9"/>
    <w:pP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Cs w:val="24"/>
    </w:rPr>
  </w:style>
  <w:style w:type="paragraph" w:customStyle="1" w:styleId="xl85">
    <w:name w:val="xl85"/>
    <w:basedOn w:val="Normal"/>
    <w:rsid w:val="009A33B9"/>
    <w:pPr>
      <w:pBdr>
        <w:left w:val="single" w:sz="8" w:space="31" w:color="auto"/>
        <w:right w:val="single" w:sz="8" w:space="0" w:color="auto"/>
      </w:pBdr>
      <w:spacing w:before="100" w:beforeAutospacing="1" w:after="100" w:afterAutospacing="1" w:line="240" w:lineRule="auto"/>
      <w:ind w:left="0" w:firstLineChars="400" w:firstLine="400"/>
      <w:jc w:val="left"/>
      <w:textAlignment w:val="center"/>
    </w:pPr>
    <w:rPr>
      <w:rFonts w:eastAsia="Times New Roman" w:cs="Times New Roman"/>
      <w:b/>
      <w:bCs/>
      <w:sz w:val="22"/>
    </w:rPr>
  </w:style>
  <w:style w:type="paragraph" w:customStyle="1" w:styleId="xl86">
    <w:name w:val="xl86"/>
    <w:basedOn w:val="Normal"/>
    <w:rsid w:val="009A33B9"/>
    <w:pPr>
      <w:spacing w:before="100" w:beforeAutospacing="1" w:after="100" w:afterAutospacing="1" w:line="240" w:lineRule="auto"/>
      <w:ind w:left="0" w:firstLine="0"/>
      <w:jc w:val="left"/>
      <w:textAlignment w:val="center"/>
    </w:pPr>
    <w:rPr>
      <w:rFonts w:eastAsia="Times New Roman" w:cs="Times New Roman"/>
      <w:b/>
      <w:bCs/>
      <w:color w:val="auto"/>
      <w:szCs w:val="24"/>
    </w:rPr>
  </w:style>
  <w:style w:type="paragraph" w:customStyle="1" w:styleId="xl87">
    <w:name w:val="xl87"/>
    <w:basedOn w:val="Normal"/>
    <w:rsid w:val="009A33B9"/>
    <w:pPr>
      <w:pBdr>
        <w:left w:val="single" w:sz="8" w:space="18" w:color="auto"/>
        <w:right w:val="single" w:sz="8" w:space="0" w:color="auto"/>
      </w:pBdr>
      <w:spacing w:before="100" w:beforeAutospacing="1" w:after="100" w:afterAutospacing="1" w:line="240" w:lineRule="auto"/>
      <w:ind w:left="0" w:firstLineChars="200" w:firstLine="200"/>
      <w:jc w:val="left"/>
      <w:textAlignment w:val="center"/>
    </w:pPr>
    <w:rPr>
      <w:rFonts w:eastAsia="Times New Roman" w:cs="Times New Roman"/>
      <w:b/>
      <w:bCs/>
      <w:color w:val="800080"/>
      <w:sz w:val="22"/>
    </w:rPr>
  </w:style>
  <w:style w:type="paragraph" w:customStyle="1" w:styleId="xl88">
    <w:name w:val="xl88"/>
    <w:basedOn w:val="Normal"/>
    <w:rsid w:val="009A33B9"/>
    <w:pPr>
      <w:pBdr>
        <w:left w:val="single" w:sz="8" w:space="27" w:color="auto"/>
        <w:right w:val="single" w:sz="8" w:space="0" w:color="auto"/>
      </w:pBdr>
      <w:spacing w:before="100" w:beforeAutospacing="1" w:after="100" w:afterAutospacing="1" w:line="240" w:lineRule="auto"/>
      <w:ind w:left="0" w:firstLineChars="300" w:firstLine="300"/>
      <w:jc w:val="left"/>
      <w:textAlignment w:val="center"/>
    </w:pPr>
    <w:rPr>
      <w:rFonts w:eastAsia="Times New Roman" w:cs="Times New Roman"/>
      <w:b/>
      <w:bCs/>
      <w:color w:val="008000"/>
      <w:sz w:val="22"/>
    </w:rPr>
  </w:style>
  <w:style w:type="paragraph" w:customStyle="1" w:styleId="xl89">
    <w:name w:val="xl89"/>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8000"/>
      <w:sz w:val="22"/>
    </w:rPr>
  </w:style>
  <w:style w:type="paragraph" w:customStyle="1" w:styleId="xl90">
    <w:name w:val="xl90"/>
    <w:basedOn w:val="Normal"/>
    <w:rsid w:val="009A33B9"/>
    <w:pPr>
      <w:pBdr>
        <w:left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b/>
      <w:bCs/>
      <w:color w:val="008000"/>
      <w:sz w:val="22"/>
    </w:rPr>
  </w:style>
  <w:style w:type="paragraph" w:customStyle="1" w:styleId="xl91">
    <w:name w:val="xl91"/>
    <w:basedOn w:val="Normal"/>
    <w:rsid w:val="009A33B9"/>
    <w:pPr>
      <w:pBdr>
        <w:left w:val="single" w:sz="8" w:space="9" w:color="auto"/>
        <w:right w:val="single" w:sz="8" w:space="0" w:color="auto"/>
      </w:pBdr>
      <w:spacing w:before="100" w:beforeAutospacing="1" w:after="100" w:afterAutospacing="1" w:line="240" w:lineRule="auto"/>
      <w:ind w:left="0" w:firstLineChars="100" w:firstLine="100"/>
      <w:jc w:val="left"/>
      <w:textAlignment w:val="center"/>
    </w:pPr>
    <w:rPr>
      <w:rFonts w:eastAsia="Times New Roman" w:cs="Times New Roman"/>
      <w:b/>
      <w:bCs/>
      <w:color w:val="FF0000"/>
      <w:sz w:val="22"/>
    </w:rPr>
  </w:style>
  <w:style w:type="paragraph" w:customStyle="1" w:styleId="xl92">
    <w:name w:val="xl92"/>
    <w:basedOn w:val="Normal"/>
    <w:rsid w:val="009A33B9"/>
    <w:pPr>
      <w:pBdr>
        <w:right w:val="single" w:sz="8" w:space="0" w:color="auto"/>
      </w:pBdr>
      <w:spacing w:before="100" w:beforeAutospacing="1" w:after="100" w:afterAutospacing="1" w:line="240" w:lineRule="auto"/>
      <w:ind w:left="0" w:firstLineChars="300" w:firstLine="300"/>
      <w:jc w:val="left"/>
      <w:textAlignment w:val="center"/>
    </w:pPr>
    <w:rPr>
      <w:rFonts w:eastAsia="Times New Roman" w:cs="Times New Roman"/>
      <w:b/>
      <w:bCs/>
      <w:color w:val="008000"/>
      <w:sz w:val="22"/>
    </w:rPr>
  </w:style>
  <w:style w:type="paragraph" w:customStyle="1" w:styleId="xl93">
    <w:name w:val="xl93"/>
    <w:basedOn w:val="Normal"/>
    <w:rsid w:val="009A33B9"/>
    <w:pPr>
      <w:pBdr>
        <w:left w:val="single" w:sz="8" w:space="31" w:color="auto"/>
        <w:right w:val="single" w:sz="8" w:space="0" w:color="auto"/>
      </w:pBdr>
      <w:spacing w:before="100" w:beforeAutospacing="1" w:after="100" w:afterAutospacing="1" w:line="240" w:lineRule="auto"/>
      <w:ind w:left="0" w:firstLineChars="400" w:firstLine="400"/>
      <w:jc w:val="left"/>
      <w:textAlignment w:val="center"/>
    </w:pPr>
    <w:rPr>
      <w:rFonts w:eastAsia="Times New Roman" w:cs="Times New Roman"/>
      <w:color w:val="auto"/>
      <w:sz w:val="22"/>
    </w:rPr>
  </w:style>
  <w:style w:type="paragraph" w:customStyle="1" w:styleId="xl94">
    <w:name w:val="xl94"/>
    <w:basedOn w:val="Normal"/>
    <w:rsid w:val="009A33B9"/>
    <w:pPr>
      <w:pBdr>
        <w:left w:val="single" w:sz="8" w:space="31" w:color="auto"/>
        <w:right w:val="single" w:sz="8" w:space="0" w:color="auto"/>
      </w:pBdr>
      <w:spacing w:before="100" w:beforeAutospacing="1" w:after="100" w:afterAutospacing="1" w:line="240" w:lineRule="auto"/>
      <w:ind w:left="0" w:firstLineChars="500" w:firstLine="500"/>
      <w:jc w:val="left"/>
      <w:textAlignment w:val="center"/>
    </w:pPr>
    <w:rPr>
      <w:rFonts w:eastAsia="Times New Roman" w:cs="Times New Roman"/>
      <w:i/>
      <w:iCs/>
      <w:sz w:val="22"/>
    </w:rPr>
  </w:style>
  <w:style w:type="paragraph" w:customStyle="1" w:styleId="xl95">
    <w:name w:val="xl95"/>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i/>
      <w:iCs/>
      <w:sz w:val="22"/>
    </w:rPr>
  </w:style>
  <w:style w:type="paragraph" w:customStyle="1" w:styleId="xl96">
    <w:name w:val="xl96"/>
    <w:basedOn w:val="Normal"/>
    <w:rsid w:val="009A33B9"/>
    <w:pPr>
      <w:pBdr>
        <w:right w:val="single" w:sz="8" w:space="0" w:color="auto"/>
      </w:pBdr>
      <w:spacing w:before="100" w:beforeAutospacing="1" w:after="100" w:afterAutospacing="1" w:line="240" w:lineRule="auto"/>
      <w:ind w:left="0" w:firstLineChars="100" w:firstLine="100"/>
      <w:jc w:val="left"/>
      <w:textAlignment w:val="center"/>
    </w:pPr>
    <w:rPr>
      <w:rFonts w:eastAsia="Times New Roman" w:cs="Times New Roman"/>
      <w:b/>
      <w:bCs/>
      <w:color w:val="FF0000"/>
      <w:sz w:val="22"/>
    </w:rPr>
  </w:style>
  <w:style w:type="paragraph" w:customStyle="1" w:styleId="xl97">
    <w:name w:val="xl97"/>
    <w:basedOn w:val="Normal"/>
    <w:rsid w:val="009A33B9"/>
    <w:pPr>
      <w:spacing w:before="100" w:beforeAutospacing="1" w:after="100" w:afterAutospacing="1" w:line="240" w:lineRule="auto"/>
      <w:ind w:left="0" w:firstLine="0"/>
      <w:jc w:val="left"/>
      <w:textAlignment w:val="center"/>
    </w:pPr>
    <w:rPr>
      <w:rFonts w:eastAsia="Times New Roman" w:cs="Times New Roman"/>
      <w:b/>
      <w:bCs/>
      <w:color w:val="FF0000"/>
      <w:szCs w:val="24"/>
    </w:rPr>
  </w:style>
  <w:style w:type="paragraph" w:customStyle="1" w:styleId="xl98">
    <w:name w:val="xl98"/>
    <w:basedOn w:val="Normal"/>
    <w:rsid w:val="009A33B9"/>
    <w:pPr>
      <w:pBdr>
        <w:top w:val="single" w:sz="4" w:space="0" w:color="auto"/>
        <w:bottom w:val="single" w:sz="4"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b/>
      <w:bCs/>
      <w:color w:val="0000FF"/>
      <w:szCs w:val="24"/>
    </w:rPr>
  </w:style>
  <w:style w:type="paragraph" w:customStyle="1" w:styleId="xl99">
    <w:name w:val="xl99"/>
    <w:basedOn w:val="Normal"/>
    <w:rsid w:val="009A33B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ind w:left="0" w:firstLine="0"/>
      <w:jc w:val="left"/>
      <w:textAlignment w:val="center"/>
    </w:pPr>
    <w:rPr>
      <w:rFonts w:eastAsia="Times New Roman" w:cs="Times New Roman"/>
      <w:b/>
      <w:bCs/>
      <w:color w:val="0000FF"/>
      <w:szCs w:val="24"/>
    </w:rPr>
  </w:style>
  <w:style w:type="paragraph" w:customStyle="1" w:styleId="xl100">
    <w:name w:val="xl100"/>
    <w:basedOn w:val="Normal"/>
    <w:rsid w:val="009A33B9"/>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b/>
      <w:bCs/>
      <w:color w:val="0000FF"/>
      <w:szCs w:val="24"/>
    </w:rPr>
  </w:style>
  <w:style w:type="paragraph" w:customStyle="1" w:styleId="xl101">
    <w:name w:val="xl101"/>
    <w:basedOn w:val="Normal"/>
    <w:rsid w:val="009A33B9"/>
    <w:pPr>
      <w:spacing w:before="100" w:beforeAutospacing="1" w:after="100" w:afterAutospacing="1" w:line="240" w:lineRule="auto"/>
      <w:ind w:left="0" w:firstLine="0"/>
      <w:jc w:val="left"/>
      <w:textAlignment w:val="center"/>
    </w:pPr>
    <w:rPr>
      <w:rFonts w:eastAsia="Times New Roman" w:cs="Times New Roman"/>
      <w:color w:val="auto"/>
      <w:szCs w:val="24"/>
    </w:rPr>
  </w:style>
  <w:style w:type="paragraph" w:customStyle="1" w:styleId="xl102">
    <w:name w:val="xl102"/>
    <w:basedOn w:val="Normal"/>
    <w:rsid w:val="009A33B9"/>
    <w:pPr>
      <w:pBdr>
        <w:top w:val="single" w:sz="8" w:space="0" w:color="auto"/>
        <w:left w:val="single" w:sz="8" w:space="0" w:color="auto"/>
        <w:bottom w:val="double" w:sz="6"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00FF"/>
      <w:sz w:val="29"/>
      <w:szCs w:val="29"/>
    </w:rPr>
  </w:style>
  <w:style w:type="paragraph" w:customStyle="1" w:styleId="xl103">
    <w:name w:val="xl103"/>
    <w:basedOn w:val="Normal"/>
    <w:rsid w:val="009A33B9"/>
    <w:pPr>
      <w:pBdr>
        <w:top w:val="single" w:sz="8" w:space="0" w:color="auto"/>
        <w:left w:val="single" w:sz="8" w:space="0" w:color="auto"/>
        <w:bottom w:val="double" w:sz="6" w:space="0" w:color="auto"/>
        <w:right w:val="single" w:sz="8" w:space="0" w:color="auto"/>
      </w:pBdr>
      <w:shd w:val="clear" w:color="000000" w:fill="C0C0C0"/>
      <w:spacing w:before="100" w:beforeAutospacing="1" w:after="100" w:afterAutospacing="1" w:line="240" w:lineRule="auto"/>
      <w:ind w:left="0" w:firstLine="0"/>
      <w:jc w:val="center"/>
      <w:textAlignment w:val="center"/>
    </w:pPr>
    <w:rPr>
      <w:rFonts w:eastAsia="Times New Roman" w:cs="Times New Roman"/>
      <w:b/>
      <w:bCs/>
      <w:color w:val="0000FF"/>
      <w:sz w:val="29"/>
      <w:szCs w:val="29"/>
    </w:rPr>
  </w:style>
  <w:style w:type="paragraph" w:customStyle="1" w:styleId="xl104">
    <w:name w:val="xl104"/>
    <w:basedOn w:val="Normal"/>
    <w:rsid w:val="009A33B9"/>
    <w:pPr>
      <w:pBdr>
        <w:top w:val="single" w:sz="8" w:space="0" w:color="auto"/>
        <w:left w:val="single" w:sz="8" w:space="0" w:color="auto"/>
        <w:bottom w:val="double" w:sz="6"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00FF"/>
      <w:sz w:val="29"/>
      <w:szCs w:val="29"/>
    </w:rPr>
  </w:style>
  <w:style w:type="paragraph" w:customStyle="1" w:styleId="xl105">
    <w:name w:val="xl105"/>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00FF"/>
      <w:sz w:val="28"/>
      <w:szCs w:val="28"/>
    </w:rPr>
  </w:style>
  <w:style w:type="paragraph" w:customStyle="1" w:styleId="xl106">
    <w:name w:val="xl106"/>
    <w:basedOn w:val="Normal"/>
    <w:rsid w:val="009A33B9"/>
    <w:pPr>
      <w:pBdr>
        <w:left w:val="single" w:sz="8" w:space="0" w:color="auto"/>
        <w:right w:val="single" w:sz="8" w:space="0" w:color="auto"/>
      </w:pBdr>
      <w:shd w:val="clear" w:color="000000" w:fill="C0C0C0"/>
      <w:spacing w:before="100" w:beforeAutospacing="1" w:after="100" w:afterAutospacing="1" w:line="240" w:lineRule="auto"/>
      <w:ind w:left="0" w:firstLine="0"/>
      <w:jc w:val="center"/>
      <w:textAlignment w:val="center"/>
    </w:pPr>
    <w:rPr>
      <w:rFonts w:eastAsia="Times New Roman" w:cs="Times New Roman"/>
      <w:b/>
      <w:bCs/>
      <w:color w:val="0000FF"/>
      <w:sz w:val="28"/>
      <w:szCs w:val="28"/>
    </w:rPr>
  </w:style>
  <w:style w:type="paragraph" w:customStyle="1" w:styleId="xl107">
    <w:name w:val="xl107"/>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00FF"/>
      <w:sz w:val="28"/>
      <w:szCs w:val="28"/>
    </w:rPr>
  </w:style>
  <w:style w:type="paragraph" w:customStyle="1" w:styleId="xl108">
    <w:name w:val="xl108"/>
    <w:basedOn w:val="Normal"/>
    <w:rsid w:val="009A33B9"/>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00FF"/>
      <w:sz w:val="28"/>
      <w:szCs w:val="28"/>
    </w:rPr>
  </w:style>
  <w:style w:type="paragraph" w:customStyle="1" w:styleId="xl109">
    <w:name w:val="xl109"/>
    <w:basedOn w:val="Normal"/>
    <w:rsid w:val="009A33B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ind w:left="0" w:firstLine="0"/>
      <w:jc w:val="center"/>
      <w:textAlignment w:val="center"/>
    </w:pPr>
    <w:rPr>
      <w:rFonts w:eastAsia="Times New Roman" w:cs="Times New Roman"/>
      <w:b/>
      <w:bCs/>
      <w:color w:val="0000FF"/>
      <w:sz w:val="28"/>
      <w:szCs w:val="28"/>
    </w:rPr>
  </w:style>
  <w:style w:type="paragraph" w:customStyle="1" w:styleId="xl110">
    <w:name w:val="xl110"/>
    <w:basedOn w:val="Normal"/>
    <w:rsid w:val="009A33B9"/>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00FF"/>
      <w:sz w:val="28"/>
      <w:szCs w:val="28"/>
    </w:rPr>
  </w:style>
  <w:style w:type="paragraph" w:customStyle="1" w:styleId="xl111">
    <w:name w:val="xl111"/>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FF0000"/>
      <w:sz w:val="26"/>
      <w:szCs w:val="26"/>
    </w:rPr>
  </w:style>
  <w:style w:type="paragraph" w:customStyle="1" w:styleId="xl112">
    <w:name w:val="xl112"/>
    <w:basedOn w:val="Normal"/>
    <w:rsid w:val="009A33B9"/>
    <w:pPr>
      <w:pBdr>
        <w:left w:val="single" w:sz="8" w:space="0" w:color="auto"/>
        <w:right w:val="single" w:sz="8" w:space="0" w:color="auto"/>
      </w:pBdr>
      <w:shd w:val="clear" w:color="000000" w:fill="C0C0C0"/>
      <w:spacing w:before="100" w:beforeAutospacing="1" w:after="100" w:afterAutospacing="1" w:line="240" w:lineRule="auto"/>
      <w:ind w:left="0" w:firstLine="0"/>
      <w:jc w:val="center"/>
      <w:textAlignment w:val="center"/>
    </w:pPr>
    <w:rPr>
      <w:rFonts w:eastAsia="Times New Roman" w:cs="Times New Roman"/>
      <w:b/>
      <w:bCs/>
      <w:color w:val="FF0000"/>
      <w:sz w:val="26"/>
      <w:szCs w:val="26"/>
    </w:rPr>
  </w:style>
  <w:style w:type="paragraph" w:customStyle="1" w:styleId="xl113">
    <w:name w:val="xl113"/>
    <w:basedOn w:val="Normal"/>
    <w:rsid w:val="009A33B9"/>
    <w:pPr>
      <w:pBdr>
        <w:left w:val="single" w:sz="8" w:space="0" w:color="auto"/>
        <w:right w:val="single" w:sz="8" w:space="0" w:color="auto"/>
      </w:pBdr>
      <w:shd w:val="clear" w:color="000000" w:fill="C0C0C0"/>
      <w:spacing w:before="100" w:beforeAutospacing="1" w:after="100" w:afterAutospacing="1" w:line="240" w:lineRule="auto"/>
      <w:ind w:left="0" w:firstLine="0"/>
      <w:jc w:val="center"/>
      <w:textAlignment w:val="center"/>
    </w:pPr>
    <w:rPr>
      <w:rFonts w:eastAsia="Times New Roman" w:cs="Times New Roman"/>
      <w:color w:val="auto"/>
      <w:szCs w:val="24"/>
    </w:rPr>
  </w:style>
  <w:style w:type="paragraph" w:customStyle="1" w:styleId="xl114">
    <w:name w:val="xl114"/>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FF0000"/>
      <w:sz w:val="26"/>
      <w:szCs w:val="26"/>
    </w:rPr>
  </w:style>
  <w:style w:type="paragraph" w:customStyle="1" w:styleId="xl115">
    <w:name w:val="xl115"/>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800080"/>
      <w:sz w:val="26"/>
      <w:szCs w:val="26"/>
    </w:rPr>
  </w:style>
  <w:style w:type="paragraph" w:customStyle="1" w:styleId="xl116">
    <w:name w:val="xl116"/>
    <w:basedOn w:val="Normal"/>
    <w:rsid w:val="009A33B9"/>
    <w:pPr>
      <w:pBdr>
        <w:left w:val="single" w:sz="8" w:space="0" w:color="auto"/>
        <w:right w:val="single" w:sz="8" w:space="0" w:color="auto"/>
      </w:pBdr>
      <w:shd w:val="clear" w:color="000000" w:fill="C0C0C0"/>
      <w:spacing w:before="100" w:beforeAutospacing="1" w:after="100" w:afterAutospacing="1" w:line="240" w:lineRule="auto"/>
      <w:ind w:left="0" w:firstLine="0"/>
      <w:jc w:val="center"/>
      <w:textAlignment w:val="center"/>
    </w:pPr>
    <w:rPr>
      <w:rFonts w:eastAsia="Times New Roman" w:cs="Times New Roman"/>
      <w:b/>
      <w:bCs/>
      <w:color w:val="800080"/>
      <w:sz w:val="26"/>
      <w:szCs w:val="26"/>
    </w:rPr>
  </w:style>
  <w:style w:type="paragraph" w:customStyle="1" w:styleId="xl117">
    <w:name w:val="xl117"/>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800080"/>
      <w:sz w:val="26"/>
      <w:szCs w:val="26"/>
    </w:rPr>
  </w:style>
  <w:style w:type="paragraph" w:customStyle="1" w:styleId="xl118">
    <w:name w:val="xl118"/>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8000"/>
      <w:sz w:val="26"/>
      <w:szCs w:val="26"/>
    </w:rPr>
  </w:style>
  <w:style w:type="paragraph" w:customStyle="1" w:styleId="xl119">
    <w:name w:val="xl119"/>
    <w:basedOn w:val="Normal"/>
    <w:rsid w:val="009A33B9"/>
    <w:pPr>
      <w:pBdr>
        <w:left w:val="single" w:sz="8" w:space="0" w:color="auto"/>
        <w:right w:val="single" w:sz="8" w:space="0" w:color="auto"/>
      </w:pBdr>
      <w:shd w:val="clear" w:color="000000" w:fill="C0C0C0"/>
      <w:spacing w:before="100" w:beforeAutospacing="1" w:after="100" w:afterAutospacing="1" w:line="240" w:lineRule="auto"/>
      <w:ind w:left="0" w:firstLine="0"/>
      <w:jc w:val="center"/>
      <w:textAlignment w:val="center"/>
    </w:pPr>
    <w:rPr>
      <w:rFonts w:eastAsia="Times New Roman" w:cs="Times New Roman"/>
      <w:b/>
      <w:bCs/>
      <w:color w:val="008000"/>
      <w:sz w:val="26"/>
      <w:szCs w:val="26"/>
    </w:rPr>
  </w:style>
  <w:style w:type="paragraph" w:customStyle="1" w:styleId="xl120">
    <w:name w:val="xl120"/>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8000"/>
      <w:sz w:val="26"/>
      <w:szCs w:val="26"/>
    </w:rPr>
  </w:style>
  <w:style w:type="paragraph" w:customStyle="1" w:styleId="xl121">
    <w:name w:val="xl121"/>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auto"/>
      <w:sz w:val="26"/>
      <w:szCs w:val="26"/>
    </w:rPr>
  </w:style>
  <w:style w:type="paragraph" w:customStyle="1" w:styleId="xl122">
    <w:name w:val="xl122"/>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auto"/>
      <w:sz w:val="26"/>
      <w:szCs w:val="26"/>
    </w:rPr>
  </w:style>
  <w:style w:type="paragraph" w:customStyle="1" w:styleId="xl123">
    <w:name w:val="xl123"/>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8000"/>
      <w:sz w:val="26"/>
      <w:szCs w:val="26"/>
    </w:rPr>
  </w:style>
  <w:style w:type="paragraph" w:customStyle="1" w:styleId="xl124">
    <w:name w:val="xl124"/>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8000"/>
      <w:sz w:val="26"/>
      <w:szCs w:val="26"/>
    </w:rPr>
  </w:style>
  <w:style w:type="paragraph" w:customStyle="1" w:styleId="xl125">
    <w:name w:val="xl125"/>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800080"/>
      <w:sz w:val="26"/>
      <w:szCs w:val="26"/>
    </w:rPr>
  </w:style>
  <w:style w:type="paragraph" w:customStyle="1" w:styleId="xl126">
    <w:name w:val="xl126"/>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800080"/>
      <w:sz w:val="26"/>
      <w:szCs w:val="26"/>
    </w:rPr>
  </w:style>
  <w:style w:type="paragraph" w:customStyle="1" w:styleId="xl127">
    <w:name w:val="xl127"/>
    <w:basedOn w:val="Normal"/>
    <w:rsid w:val="009A33B9"/>
    <w:pPr>
      <w:pBdr>
        <w:left w:val="single" w:sz="8" w:space="0" w:color="auto"/>
        <w:right w:val="single" w:sz="8" w:space="0" w:color="auto"/>
      </w:pBdr>
      <w:shd w:val="clear" w:color="000000" w:fill="C0C0C0"/>
      <w:spacing w:before="100" w:beforeAutospacing="1" w:after="100" w:afterAutospacing="1" w:line="240" w:lineRule="auto"/>
      <w:ind w:left="0" w:firstLine="0"/>
      <w:jc w:val="center"/>
      <w:textAlignment w:val="center"/>
    </w:pPr>
    <w:rPr>
      <w:rFonts w:eastAsia="Times New Roman" w:cs="Times New Roman"/>
      <w:b/>
      <w:bCs/>
      <w:color w:val="auto"/>
      <w:szCs w:val="24"/>
    </w:rPr>
  </w:style>
  <w:style w:type="paragraph" w:customStyle="1" w:styleId="xl128">
    <w:name w:val="xl128"/>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color w:val="auto"/>
      <w:szCs w:val="24"/>
    </w:rPr>
  </w:style>
  <w:style w:type="paragraph" w:customStyle="1" w:styleId="xl129">
    <w:name w:val="xl129"/>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color w:val="auto"/>
      <w:szCs w:val="24"/>
    </w:rPr>
  </w:style>
  <w:style w:type="paragraph" w:customStyle="1" w:styleId="xl130">
    <w:name w:val="xl130"/>
    <w:basedOn w:val="Normal"/>
    <w:rsid w:val="009A33B9"/>
    <w:pPr>
      <w:pBdr>
        <w:left w:val="single" w:sz="8" w:space="0" w:color="auto"/>
        <w:right w:val="single" w:sz="8" w:space="0" w:color="auto"/>
      </w:pBdr>
      <w:shd w:val="clear" w:color="000000" w:fill="C0C0C0"/>
      <w:spacing w:before="100" w:beforeAutospacing="1" w:after="100" w:afterAutospacing="1" w:line="240" w:lineRule="auto"/>
      <w:ind w:left="0" w:firstLine="0"/>
      <w:jc w:val="center"/>
      <w:textAlignment w:val="center"/>
    </w:pPr>
    <w:rPr>
      <w:rFonts w:eastAsia="Times New Roman" w:cs="Times New Roman"/>
      <w:b/>
      <w:bCs/>
      <w:color w:val="800080"/>
      <w:szCs w:val="24"/>
    </w:rPr>
  </w:style>
  <w:style w:type="paragraph" w:customStyle="1" w:styleId="xl131">
    <w:name w:val="xl131"/>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8000"/>
      <w:szCs w:val="24"/>
    </w:rPr>
  </w:style>
  <w:style w:type="paragraph" w:customStyle="1" w:styleId="xl132">
    <w:name w:val="xl132"/>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8000"/>
      <w:szCs w:val="24"/>
    </w:rPr>
  </w:style>
  <w:style w:type="paragraph" w:customStyle="1" w:styleId="xl133">
    <w:name w:val="xl133"/>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FF0000"/>
      <w:sz w:val="26"/>
      <w:szCs w:val="26"/>
    </w:rPr>
  </w:style>
  <w:style w:type="paragraph" w:customStyle="1" w:styleId="xl134">
    <w:name w:val="xl134"/>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FF0000"/>
      <w:sz w:val="26"/>
      <w:szCs w:val="26"/>
    </w:rPr>
  </w:style>
  <w:style w:type="paragraph" w:customStyle="1" w:styleId="xl135">
    <w:name w:val="xl135"/>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8000"/>
      <w:szCs w:val="24"/>
    </w:rPr>
  </w:style>
  <w:style w:type="paragraph" w:customStyle="1" w:styleId="xl136">
    <w:name w:val="xl136"/>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8000"/>
      <w:szCs w:val="24"/>
    </w:rPr>
  </w:style>
  <w:style w:type="paragraph" w:customStyle="1" w:styleId="xl137">
    <w:name w:val="xl137"/>
    <w:basedOn w:val="Normal"/>
    <w:rsid w:val="009A33B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ind w:left="0" w:firstLine="0"/>
      <w:jc w:val="center"/>
      <w:textAlignment w:val="center"/>
    </w:pPr>
    <w:rPr>
      <w:rFonts w:eastAsia="Times New Roman" w:cs="Times New Roman"/>
      <w:b/>
      <w:bCs/>
      <w:color w:val="auto"/>
      <w:szCs w:val="24"/>
    </w:rPr>
  </w:style>
  <w:style w:type="paragraph" w:customStyle="1" w:styleId="xl138">
    <w:name w:val="xl138"/>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color w:val="auto"/>
      <w:sz w:val="26"/>
      <w:szCs w:val="26"/>
    </w:rPr>
  </w:style>
  <w:style w:type="paragraph" w:customStyle="1" w:styleId="xl139">
    <w:name w:val="xl139"/>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color w:val="auto"/>
      <w:sz w:val="26"/>
      <w:szCs w:val="26"/>
    </w:rPr>
  </w:style>
  <w:style w:type="paragraph" w:customStyle="1" w:styleId="xl140">
    <w:name w:val="xl140"/>
    <w:basedOn w:val="Normal"/>
    <w:rsid w:val="009A33B9"/>
    <w:pPr>
      <w:pBdr>
        <w:left w:val="single" w:sz="8" w:space="0" w:color="auto"/>
        <w:right w:val="single" w:sz="8" w:space="0" w:color="auto"/>
      </w:pBdr>
      <w:shd w:val="clear" w:color="000000" w:fill="C0C0C0"/>
      <w:spacing w:before="100" w:beforeAutospacing="1" w:after="100" w:afterAutospacing="1" w:line="240" w:lineRule="auto"/>
      <w:ind w:left="0" w:firstLine="0"/>
      <w:jc w:val="center"/>
      <w:textAlignment w:val="center"/>
    </w:pPr>
    <w:rPr>
      <w:rFonts w:eastAsia="Times New Roman" w:cs="Times New Roman"/>
      <w:b/>
      <w:bCs/>
      <w:color w:val="FF0000"/>
      <w:sz w:val="28"/>
      <w:szCs w:val="28"/>
    </w:rPr>
  </w:style>
  <w:style w:type="paragraph" w:customStyle="1" w:styleId="xl141">
    <w:name w:val="xl141"/>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auto"/>
      <w:sz w:val="26"/>
      <w:szCs w:val="26"/>
    </w:rPr>
  </w:style>
  <w:style w:type="paragraph" w:customStyle="1" w:styleId="xl142">
    <w:name w:val="xl142"/>
    <w:basedOn w:val="Normal"/>
    <w:rsid w:val="009A33B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ind w:left="0" w:firstLine="0"/>
      <w:jc w:val="center"/>
      <w:textAlignment w:val="center"/>
    </w:pPr>
    <w:rPr>
      <w:rFonts w:eastAsia="Times New Roman" w:cs="Times New Roman"/>
      <w:b/>
      <w:bCs/>
      <w:color w:val="0000FF"/>
      <w:sz w:val="28"/>
      <w:szCs w:val="28"/>
    </w:rPr>
  </w:style>
  <w:style w:type="paragraph" w:customStyle="1" w:styleId="xl143">
    <w:name w:val="xl143"/>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FF0000"/>
      <w:sz w:val="28"/>
      <w:szCs w:val="28"/>
    </w:rPr>
  </w:style>
  <w:style w:type="paragraph" w:customStyle="1" w:styleId="xl144">
    <w:name w:val="xl144"/>
    <w:basedOn w:val="Normal"/>
    <w:rsid w:val="009A33B9"/>
    <w:pPr>
      <w:pBdr>
        <w:left w:val="single" w:sz="8" w:space="0" w:color="auto"/>
        <w:right w:val="single" w:sz="8" w:space="0" w:color="auto"/>
      </w:pBdr>
      <w:shd w:val="clear" w:color="000000" w:fill="C0C0C0"/>
      <w:spacing w:before="100" w:beforeAutospacing="1" w:after="100" w:afterAutospacing="1" w:line="240" w:lineRule="auto"/>
      <w:ind w:left="0" w:firstLine="0"/>
      <w:jc w:val="center"/>
      <w:textAlignment w:val="center"/>
    </w:pPr>
    <w:rPr>
      <w:rFonts w:eastAsia="Times New Roman" w:cs="Times New Roman"/>
      <w:b/>
      <w:bCs/>
      <w:color w:val="FF0000"/>
      <w:sz w:val="28"/>
      <w:szCs w:val="28"/>
    </w:rPr>
  </w:style>
  <w:style w:type="paragraph" w:customStyle="1" w:styleId="xl145">
    <w:name w:val="xl145"/>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FF0000"/>
      <w:sz w:val="28"/>
      <w:szCs w:val="28"/>
    </w:rPr>
  </w:style>
  <w:style w:type="paragraph" w:customStyle="1" w:styleId="xl146">
    <w:name w:val="xl146"/>
    <w:basedOn w:val="Normal"/>
    <w:rsid w:val="009A33B9"/>
    <w:pPr>
      <w:pBdr>
        <w:left w:val="single" w:sz="8" w:space="0" w:color="auto"/>
        <w:right w:val="single" w:sz="8" w:space="0" w:color="auto"/>
      </w:pBdr>
      <w:shd w:val="clear" w:color="000000" w:fill="C0C0C0"/>
      <w:spacing w:before="100" w:beforeAutospacing="1" w:after="100" w:afterAutospacing="1" w:line="240" w:lineRule="auto"/>
      <w:ind w:left="0" w:firstLine="0"/>
      <w:jc w:val="center"/>
      <w:textAlignment w:val="center"/>
    </w:pPr>
    <w:rPr>
      <w:rFonts w:eastAsia="Times New Roman" w:cs="Times New Roman"/>
      <w:b/>
      <w:bCs/>
      <w:color w:val="800080"/>
      <w:sz w:val="26"/>
      <w:szCs w:val="26"/>
    </w:rPr>
  </w:style>
  <w:style w:type="paragraph" w:customStyle="1" w:styleId="xl147">
    <w:name w:val="xl147"/>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FF0000"/>
      <w:sz w:val="28"/>
      <w:szCs w:val="28"/>
    </w:rPr>
  </w:style>
  <w:style w:type="paragraph" w:customStyle="1" w:styleId="xl148">
    <w:name w:val="xl148"/>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FF0000"/>
      <w:sz w:val="28"/>
      <w:szCs w:val="28"/>
    </w:rPr>
  </w:style>
  <w:style w:type="paragraph" w:customStyle="1" w:styleId="xl149">
    <w:name w:val="xl149"/>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color w:val="auto"/>
      <w:szCs w:val="24"/>
    </w:rPr>
  </w:style>
  <w:style w:type="paragraph" w:customStyle="1" w:styleId="xl150">
    <w:name w:val="xl150"/>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00FF"/>
      <w:sz w:val="28"/>
      <w:szCs w:val="28"/>
    </w:rPr>
  </w:style>
  <w:style w:type="paragraph" w:customStyle="1" w:styleId="xl151">
    <w:name w:val="xl151"/>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color w:val="auto"/>
      <w:sz w:val="26"/>
      <w:szCs w:val="26"/>
    </w:rPr>
  </w:style>
  <w:style w:type="paragraph" w:customStyle="1" w:styleId="xl152">
    <w:name w:val="xl152"/>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00FF"/>
      <w:sz w:val="28"/>
      <w:szCs w:val="28"/>
    </w:rPr>
  </w:style>
  <w:style w:type="paragraph" w:customStyle="1" w:styleId="xl153">
    <w:name w:val="xl153"/>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auto"/>
      <w:sz w:val="26"/>
      <w:szCs w:val="26"/>
    </w:rPr>
  </w:style>
  <w:style w:type="paragraph" w:customStyle="1" w:styleId="xl154">
    <w:name w:val="xl154"/>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color w:val="auto"/>
      <w:szCs w:val="24"/>
    </w:rPr>
  </w:style>
  <w:style w:type="paragraph" w:customStyle="1" w:styleId="xl155">
    <w:name w:val="xl155"/>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color w:val="auto"/>
      <w:sz w:val="26"/>
      <w:szCs w:val="26"/>
    </w:rPr>
  </w:style>
  <w:style w:type="paragraph" w:customStyle="1" w:styleId="xl156">
    <w:name w:val="xl156"/>
    <w:basedOn w:val="Normal"/>
    <w:rsid w:val="009A33B9"/>
    <w:pPr>
      <w:pBdr>
        <w:top w:val="single" w:sz="8" w:space="0" w:color="auto"/>
        <w:left w:val="single" w:sz="8" w:space="0" w:color="auto"/>
        <w:bottom w:val="double" w:sz="6" w:space="0" w:color="auto"/>
      </w:pBdr>
      <w:spacing w:before="100" w:beforeAutospacing="1" w:after="100" w:afterAutospacing="1" w:line="240" w:lineRule="auto"/>
      <w:ind w:left="0" w:firstLine="0"/>
      <w:jc w:val="center"/>
      <w:textAlignment w:val="center"/>
    </w:pPr>
    <w:rPr>
      <w:rFonts w:eastAsia="Times New Roman" w:cs="Times New Roman"/>
      <w:b/>
      <w:bCs/>
      <w:color w:val="auto"/>
      <w:sz w:val="28"/>
      <w:szCs w:val="28"/>
    </w:rPr>
  </w:style>
  <w:style w:type="paragraph" w:customStyle="1" w:styleId="xl157">
    <w:name w:val="xl157"/>
    <w:basedOn w:val="Normal"/>
    <w:rsid w:val="009A33B9"/>
    <w:pPr>
      <w:pBdr>
        <w:left w:val="single" w:sz="8"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ascii="Arial" w:eastAsia="Times New Roman" w:hAnsi="Arial" w:cs="Arial"/>
      <w:b/>
      <w:bCs/>
      <w:color w:val="993300"/>
      <w:sz w:val="26"/>
      <w:szCs w:val="26"/>
    </w:rPr>
  </w:style>
  <w:style w:type="paragraph" w:customStyle="1" w:styleId="xl158">
    <w:name w:val="xl158"/>
    <w:basedOn w:val="Normal"/>
    <w:rsid w:val="009A33B9"/>
    <w:pPr>
      <w:shd w:val="clear" w:color="000000" w:fill="FFFFFF"/>
      <w:spacing w:before="100" w:beforeAutospacing="1" w:after="100" w:afterAutospacing="1" w:line="240" w:lineRule="auto"/>
      <w:ind w:left="0" w:firstLine="0"/>
      <w:jc w:val="left"/>
      <w:textAlignment w:val="center"/>
    </w:pPr>
    <w:rPr>
      <w:rFonts w:eastAsia="Times New Roman" w:cs="Times New Roman"/>
      <w:b/>
      <w:bCs/>
      <w:color w:val="auto"/>
      <w:szCs w:val="24"/>
    </w:rPr>
  </w:style>
  <w:style w:type="paragraph" w:customStyle="1" w:styleId="xl159">
    <w:name w:val="xl159"/>
    <w:basedOn w:val="Normal"/>
    <w:rsid w:val="009A33B9"/>
    <w:pPr>
      <w:pBdr>
        <w:left w:val="single" w:sz="8"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eastAsia="Times New Roman" w:cs="Times New Roman"/>
      <w:b/>
      <w:bCs/>
      <w:color w:val="0000FF"/>
      <w:sz w:val="28"/>
      <w:szCs w:val="28"/>
    </w:rPr>
  </w:style>
  <w:style w:type="paragraph" w:customStyle="1" w:styleId="xl160">
    <w:name w:val="xl160"/>
    <w:basedOn w:val="Normal"/>
    <w:rsid w:val="009A33B9"/>
    <w:pPr>
      <w:pBdr>
        <w:left w:val="single" w:sz="8"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eastAsia="Times New Roman" w:cs="Times New Roman"/>
      <w:b/>
      <w:bCs/>
      <w:color w:val="0000FF"/>
      <w:sz w:val="28"/>
      <w:szCs w:val="28"/>
    </w:rPr>
  </w:style>
  <w:style w:type="paragraph" w:customStyle="1" w:styleId="xl161">
    <w:name w:val="xl161"/>
    <w:basedOn w:val="Normal"/>
    <w:rsid w:val="009A33B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ascii="Arial" w:eastAsia="Times New Roman" w:hAnsi="Arial" w:cs="Arial"/>
      <w:b/>
      <w:bCs/>
      <w:color w:val="auto"/>
      <w:sz w:val="26"/>
      <w:szCs w:val="26"/>
    </w:rPr>
  </w:style>
  <w:style w:type="paragraph" w:customStyle="1" w:styleId="xl162">
    <w:name w:val="xl162"/>
    <w:basedOn w:val="Normal"/>
    <w:rsid w:val="009A33B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eastAsia="Times New Roman" w:cs="Times New Roman"/>
      <w:b/>
      <w:bCs/>
      <w:color w:val="0000FF"/>
      <w:sz w:val="28"/>
      <w:szCs w:val="28"/>
    </w:rPr>
  </w:style>
  <w:style w:type="paragraph" w:customStyle="1" w:styleId="xl163">
    <w:name w:val="xl163"/>
    <w:basedOn w:val="Normal"/>
    <w:rsid w:val="009A33B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eastAsia="Times New Roman" w:cs="Times New Roman"/>
      <w:b/>
      <w:bCs/>
      <w:color w:val="0000FF"/>
      <w:sz w:val="28"/>
      <w:szCs w:val="28"/>
    </w:rPr>
  </w:style>
  <w:style w:type="paragraph" w:customStyle="1" w:styleId="xl164">
    <w:name w:val="xl164"/>
    <w:basedOn w:val="Normal"/>
    <w:rsid w:val="009A33B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firstLine="0"/>
      <w:jc w:val="left"/>
      <w:textAlignment w:val="center"/>
    </w:pPr>
    <w:rPr>
      <w:rFonts w:eastAsia="Times New Roman" w:cs="Times New Roman"/>
      <w:b/>
      <w:bCs/>
      <w:color w:val="0000FF"/>
      <w:szCs w:val="24"/>
    </w:rPr>
  </w:style>
  <w:style w:type="paragraph" w:customStyle="1" w:styleId="xl165">
    <w:name w:val="xl165"/>
    <w:basedOn w:val="Normal"/>
    <w:rsid w:val="009A33B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ascii="Arial" w:eastAsia="Times New Roman" w:hAnsi="Arial" w:cs="Arial"/>
      <w:b/>
      <w:bCs/>
      <w:color w:val="auto"/>
      <w:sz w:val="28"/>
      <w:szCs w:val="28"/>
    </w:rPr>
  </w:style>
  <w:style w:type="paragraph" w:customStyle="1" w:styleId="xl166">
    <w:name w:val="xl166"/>
    <w:basedOn w:val="Normal"/>
    <w:rsid w:val="009A33B9"/>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00FF"/>
      <w:sz w:val="28"/>
      <w:szCs w:val="28"/>
    </w:rPr>
  </w:style>
  <w:style w:type="paragraph" w:customStyle="1" w:styleId="xl167">
    <w:name w:val="xl167"/>
    <w:basedOn w:val="Normal"/>
    <w:rsid w:val="009A33B9"/>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auto"/>
      <w:szCs w:val="24"/>
    </w:rPr>
  </w:style>
  <w:style w:type="paragraph" w:customStyle="1" w:styleId="xl168">
    <w:name w:val="xl168"/>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auto"/>
      <w:szCs w:val="24"/>
    </w:rPr>
  </w:style>
  <w:style w:type="paragraph" w:customStyle="1" w:styleId="xl169">
    <w:name w:val="xl169"/>
    <w:basedOn w:val="Normal"/>
    <w:rsid w:val="009A33B9"/>
    <w:pPr>
      <w:spacing w:before="100" w:beforeAutospacing="1" w:after="100" w:afterAutospacing="1" w:line="240" w:lineRule="auto"/>
      <w:ind w:left="0" w:firstLine="0"/>
      <w:jc w:val="center"/>
      <w:textAlignment w:val="center"/>
    </w:pPr>
    <w:rPr>
      <w:rFonts w:ascii="Arial" w:eastAsia="Times New Roman" w:hAnsi="Arial" w:cs="Arial"/>
      <w:b/>
      <w:bCs/>
      <w:color w:val="auto"/>
      <w:sz w:val="28"/>
      <w:szCs w:val="28"/>
    </w:rPr>
  </w:style>
  <w:style w:type="paragraph" w:customStyle="1" w:styleId="xl170">
    <w:name w:val="xl170"/>
    <w:basedOn w:val="Normal"/>
    <w:rsid w:val="009A33B9"/>
    <w:pPr>
      <w:pBdr>
        <w:top w:val="single" w:sz="4" w:space="0" w:color="auto"/>
        <w:left w:val="single" w:sz="8" w:space="0" w:color="auto"/>
        <w:bottom w:val="double" w:sz="6" w:space="0" w:color="auto"/>
      </w:pBdr>
      <w:spacing w:before="100" w:beforeAutospacing="1" w:after="100" w:afterAutospacing="1" w:line="240" w:lineRule="auto"/>
      <w:ind w:left="0" w:firstLine="0"/>
      <w:jc w:val="center"/>
      <w:textAlignment w:val="center"/>
    </w:pPr>
    <w:rPr>
      <w:rFonts w:ascii="LitNusx" w:eastAsia="Times New Roman" w:hAnsi="LitNusx" w:cs="Times New Roman"/>
      <w:b/>
      <w:bCs/>
      <w:color w:val="auto"/>
      <w:sz w:val="26"/>
      <w:szCs w:val="26"/>
    </w:rPr>
  </w:style>
  <w:style w:type="paragraph" w:customStyle="1" w:styleId="xl171">
    <w:name w:val="xl171"/>
    <w:basedOn w:val="Normal"/>
    <w:rsid w:val="009A33B9"/>
    <w:pPr>
      <w:pBdr>
        <w:top w:val="single" w:sz="8" w:space="0" w:color="auto"/>
        <w:bottom w:val="double" w:sz="6"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00FF"/>
      <w:sz w:val="29"/>
      <w:szCs w:val="29"/>
    </w:rPr>
  </w:style>
  <w:style w:type="paragraph" w:customStyle="1" w:styleId="xl172">
    <w:name w:val="xl172"/>
    <w:basedOn w:val="Normal"/>
    <w:rsid w:val="009A33B9"/>
    <w:pPr>
      <w:pBdr>
        <w:top w:val="single" w:sz="8" w:space="0" w:color="auto"/>
        <w:bottom w:val="double" w:sz="6" w:space="0" w:color="auto"/>
      </w:pBdr>
      <w:spacing w:before="100" w:beforeAutospacing="1" w:after="100" w:afterAutospacing="1" w:line="240" w:lineRule="auto"/>
      <w:ind w:left="0" w:firstLine="0"/>
      <w:jc w:val="center"/>
      <w:textAlignment w:val="center"/>
    </w:pPr>
    <w:rPr>
      <w:rFonts w:eastAsia="Times New Roman" w:cs="Times New Roman"/>
      <w:b/>
      <w:bCs/>
      <w:color w:val="auto"/>
      <w:sz w:val="28"/>
      <w:szCs w:val="28"/>
    </w:rPr>
  </w:style>
  <w:style w:type="paragraph" w:customStyle="1" w:styleId="xl173">
    <w:name w:val="xl173"/>
    <w:basedOn w:val="Normal"/>
    <w:rsid w:val="009A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Arial" w:eastAsia="Times New Roman" w:hAnsi="Arial" w:cs="Arial"/>
      <w:b/>
      <w:bCs/>
      <w:color w:val="auto"/>
      <w:sz w:val="26"/>
      <w:szCs w:val="26"/>
    </w:rPr>
  </w:style>
  <w:style w:type="paragraph" w:customStyle="1" w:styleId="xl174">
    <w:name w:val="xl174"/>
    <w:basedOn w:val="Normal"/>
    <w:rsid w:val="009A33B9"/>
    <w:pPr>
      <w:pBdr>
        <w:top w:val="single" w:sz="8" w:space="0" w:color="auto"/>
        <w:left w:val="single" w:sz="8" w:space="0" w:color="auto"/>
        <w:bottom w:val="double" w:sz="6" w:space="0" w:color="auto"/>
      </w:pBdr>
      <w:spacing w:before="100" w:beforeAutospacing="1" w:after="100" w:afterAutospacing="1" w:line="240" w:lineRule="auto"/>
      <w:ind w:left="0" w:firstLine="0"/>
      <w:jc w:val="center"/>
      <w:textAlignment w:val="center"/>
    </w:pPr>
    <w:rPr>
      <w:rFonts w:eastAsia="Times New Roman" w:cs="Times New Roman"/>
      <w:b/>
      <w:bCs/>
      <w:color w:val="auto"/>
      <w:sz w:val="32"/>
      <w:szCs w:val="32"/>
    </w:rPr>
  </w:style>
  <w:style w:type="paragraph" w:customStyle="1" w:styleId="xl175">
    <w:name w:val="xl175"/>
    <w:basedOn w:val="Normal"/>
    <w:rsid w:val="009A33B9"/>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00FF"/>
      <w:sz w:val="28"/>
      <w:szCs w:val="28"/>
    </w:rPr>
  </w:style>
  <w:style w:type="paragraph" w:customStyle="1" w:styleId="xl176">
    <w:name w:val="xl176"/>
    <w:basedOn w:val="Normal"/>
    <w:rsid w:val="009A33B9"/>
    <w:pPr>
      <w:shd w:val="clear" w:color="000000" w:fill="FFFFFF"/>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xl177">
    <w:name w:val="xl177"/>
    <w:basedOn w:val="Normal"/>
    <w:rsid w:val="009A33B9"/>
    <w:pPr>
      <w:pBdr>
        <w:left w:val="single" w:sz="8"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ascii="Arial" w:eastAsia="Times New Roman" w:hAnsi="Arial" w:cs="Arial"/>
      <w:b/>
      <w:bCs/>
      <w:color w:val="993300"/>
      <w:sz w:val="26"/>
      <w:szCs w:val="26"/>
    </w:rPr>
  </w:style>
  <w:style w:type="paragraph" w:customStyle="1" w:styleId="xl178">
    <w:name w:val="xl178"/>
    <w:basedOn w:val="Normal"/>
    <w:rsid w:val="009A33B9"/>
    <w:pPr>
      <w:shd w:val="clear" w:color="000000" w:fill="FFFFFF"/>
      <w:spacing w:before="100" w:beforeAutospacing="1" w:after="100" w:afterAutospacing="1" w:line="240" w:lineRule="auto"/>
      <w:ind w:left="0" w:firstLine="0"/>
      <w:jc w:val="left"/>
      <w:textAlignment w:val="center"/>
    </w:pPr>
    <w:rPr>
      <w:rFonts w:eastAsia="Times New Roman" w:cs="Times New Roman"/>
      <w:b/>
      <w:bCs/>
      <w:color w:val="auto"/>
      <w:szCs w:val="24"/>
    </w:rPr>
  </w:style>
  <w:style w:type="paragraph" w:customStyle="1" w:styleId="xl179">
    <w:name w:val="xl179"/>
    <w:basedOn w:val="Normal"/>
    <w:rsid w:val="009A33B9"/>
    <w:pPr>
      <w:pBdr>
        <w:left w:val="single" w:sz="8"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eastAsia="Times New Roman" w:cs="Times New Roman"/>
      <w:b/>
      <w:bCs/>
      <w:color w:val="0000FF"/>
      <w:sz w:val="28"/>
      <w:szCs w:val="28"/>
    </w:rPr>
  </w:style>
  <w:style w:type="paragraph" w:customStyle="1" w:styleId="xl180">
    <w:name w:val="xl180"/>
    <w:basedOn w:val="Normal"/>
    <w:rsid w:val="009A33B9"/>
    <w:pPr>
      <w:pBdr>
        <w:left w:val="single" w:sz="8"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eastAsia="Times New Roman" w:cs="Times New Roman"/>
      <w:b/>
      <w:bCs/>
      <w:color w:val="0000FF"/>
      <w:sz w:val="28"/>
      <w:szCs w:val="28"/>
    </w:rPr>
  </w:style>
  <w:style w:type="paragraph" w:customStyle="1" w:styleId="xl181">
    <w:name w:val="xl181"/>
    <w:basedOn w:val="Normal"/>
    <w:rsid w:val="009A33B9"/>
    <w:pPr>
      <w:pBdr>
        <w:left w:val="single" w:sz="8"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eastAsia="Times New Roman" w:cs="Times New Roman"/>
      <w:b/>
      <w:bCs/>
      <w:color w:val="FF0000"/>
      <w:sz w:val="26"/>
      <w:szCs w:val="26"/>
    </w:rPr>
  </w:style>
  <w:style w:type="paragraph" w:customStyle="1" w:styleId="xl182">
    <w:name w:val="xl182"/>
    <w:basedOn w:val="Normal"/>
    <w:rsid w:val="009A33B9"/>
    <w:pPr>
      <w:pBdr>
        <w:left w:val="single" w:sz="8"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eastAsia="Times New Roman" w:cs="Times New Roman"/>
      <w:b/>
      <w:bCs/>
      <w:color w:val="800080"/>
      <w:sz w:val="26"/>
      <w:szCs w:val="26"/>
    </w:rPr>
  </w:style>
  <w:style w:type="paragraph" w:customStyle="1" w:styleId="xl183">
    <w:name w:val="xl183"/>
    <w:basedOn w:val="Normal"/>
    <w:rsid w:val="009A33B9"/>
    <w:pPr>
      <w:pBdr>
        <w:left w:val="single" w:sz="8"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eastAsia="Times New Roman" w:cs="Times New Roman"/>
      <w:b/>
      <w:bCs/>
      <w:color w:val="008000"/>
      <w:sz w:val="26"/>
      <w:szCs w:val="26"/>
    </w:rPr>
  </w:style>
  <w:style w:type="paragraph" w:customStyle="1" w:styleId="xl184">
    <w:name w:val="xl184"/>
    <w:basedOn w:val="Normal"/>
    <w:rsid w:val="009A33B9"/>
    <w:pPr>
      <w:pBdr>
        <w:left w:val="single" w:sz="8"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eastAsia="Times New Roman" w:cs="Times New Roman"/>
      <w:b/>
      <w:bCs/>
      <w:color w:val="auto"/>
      <w:sz w:val="26"/>
      <w:szCs w:val="26"/>
    </w:rPr>
  </w:style>
  <w:style w:type="paragraph" w:customStyle="1" w:styleId="xl185">
    <w:name w:val="xl185"/>
    <w:basedOn w:val="Normal"/>
    <w:rsid w:val="009A33B9"/>
    <w:pPr>
      <w:pBdr>
        <w:left w:val="single" w:sz="8"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eastAsia="Times New Roman" w:cs="Times New Roman"/>
      <w:color w:val="auto"/>
      <w:szCs w:val="24"/>
    </w:rPr>
  </w:style>
  <w:style w:type="paragraph" w:customStyle="1" w:styleId="xl186">
    <w:name w:val="xl186"/>
    <w:basedOn w:val="Normal"/>
    <w:rsid w:val="009A33B9"/>
    <w:pPr>
      <w:pBdr>
        <w:left w:val="single" w:sz="8"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eastAsia="Times New Roman" w:cs="Times New Roman"/>
      <w:b/>
      <w:bCs/>
      <w:color w:val="008000"/>
      <w:szCs w:val="24"/>
    </w:rPr>
  </w:style>
  <w:style w:type="paragraph" w:customStyle="1" w:styleId="xl187">
    <w:name w:val="xl187"/>
    <w:basedOn w:val="Normal"/>
    <w:rsid w:val="009A33B9"/>
    <w:pPr>
      <w:pBdr>
        <w:top w:val="single" w:sz="4" w:space="0" w:color="auto"/>
        <w:bottom w:val="single" w:sz="4"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b/>
      <w:bCs/>
      <w:color w:val="0000FF"/>
      <w:szCs w:val="24"/>
    </w:rPr>
  </w:style>
  <w:style w:type="paragraph" w:customStyle="1" w:styleId="xl188">
    <w:name w:val="xl188"/>
    <w:basedOn w:val="Normal"/>
    <w:rsid w:val="009A33B9"/>
    <w:pPr>
      <w:spacing w:before="100" w:beforeAutospacing="1" w:after="100" w:afterAutospacing="1" w:line="240" w:lineRule="auto"/>
      <w:ind w:left="0" w:firstLine="0"/>
      <w:jc w:val="left"/>
      <w:textAlignment w:val="center"/>
    </w:pPr>
    <w:rPr>
      <w:rFonts w:eastAsia="Times New Roman" w:cs="Times New Roman"/>
      <w:b/>
      <w:bCs/>
      <w:color w:val="FF0000"/>
      <w:szCs w:val="24"/>
    </w:rPr>
  </w:style>
  <w:style w:type="paragraph" w:customStyle="1" w:styleId="xl189">
    <w:name w:val="xl189"/>
    <w:basedOn w:val="Normal"/>
    <w:rsid w:val="009A33B9"/>
    <w:pPr>
      <w:pBdr>
        <w:left w:val="single" w:sz="8" w:space="18" w:color="auto"/>
        <w:right w:val="single" w:sz="8" w:space="0" w:color="auto"/>
      </w:pBdr>
      <w:spacing w:before="100" w:beforeAutospacing="1" w:after="100" w:afterAutospacing="1" w:line="240" w:lineRule="auto"/>
      <w:ind w:left="0" w:firstLineChars="200" w:firstLine="200"/>
      <w:jc w:val="left"/>
      <w:textAlignment w:val="center"/>
    </w:pPr>
    <w:rPr>
      <w:rFonts w:eastAsia="Times New Roman" w:cs="Times New Roman"/>
      <w:b/>
      <w:bCs/>
      <w:color w:val="800080"/>
      <w:sz w:val="22"/>
    </w:rPr>
  </w:style>
  <w:style w:type="paragraph" w:customStyle="1" w:styleId="xl190">
    <w:name w:val="xl190"/>
    <w:basedOn w:val="Normal"/>
    <w:rsid w:val="009A33B9"/>
    <w:pPr>
      <w:pBdr>
        <w:left w:val="single" w:sz="8" w:space="27" w:color="auto"/>
        <w:right w:val="single" w:sz="8" w:space="0" w:color="auto"/>
      </w:pBdr>
      <w:spacing w:before="100" w:beforeAutospacing="1" w:after="100" w:afterAutospacing="1" w:line="240" w:lineRule="auto"/>
      <w:ind w:left="0" w:firstLineChars="300" w:firstLine="300"/>
      <w:jc w:val="left"/>
      <w:textAlignment w:val="center"/>
    </w:pPr>
    <w:rPr>
      <w:rFonts w:eastAsia="Times New Roman" w:cs="Times New Roman"/>
      <w:b/>
      <w:bCs/>
      <w:color w:val="008000"/>
      <w:sz w:val="22"/>
    </w:rPr>
  </w:style>
  <w:style w:type="paragraph" w:customStyle="1" w:styleId="xl191">
    <w:name w:val="xl191"/>
    <w:basedOn w:val="Normal"/>
    <w:rsid w:val="009A33B9"/>
    <w:pPr>
      <w:pBdr>
        <w:left w:val="single" w:sz="8" w:space="31" w:color="auto"/>
        <w:right w:val="single" w:sz="8" w:space="0" w:color="auto"/>
      </w:pBdr>
      <w:spacing w:before="100" w:beforeAutospacing="1" w:after="100" w:afterAutospacing="1" w:line="240" w:lineRule="auto"/>
      <w:ind w:left="0" w:firstLineChars="400" w:firstLine="400"/>
      <w:jc w:val="left"/>
      <w:textAlignment w:val="center"/>
    </w:pPr>
    <w:rPr>
      <w:rFonts w:eastAsia="Times New Roman" w:cs="Times New Roman"/>
      <w:b/>
      <w:bCs/>
      <w:sz w:val="22"/>
    </w:rPr>
  </w:style>
  <w:style w:type="paragraph" w:customStyle="1" w:styleId="xl192">
    <w:name w:val="xl192"/>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auto"/>
      <w:szCs w:val="24"/>
    </w:rPr>
  </w:style>
  <w:style w:type="paragraph" w:customStyle="1" w:styleId="xl193">
    <w:name w:val="xl193"/>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8000"/>
      <w:sz w:val="22"/>
    </w:rPr>
  </w:style>
  <w:style w:type="paragraph" w:customStyle="1" w:styleId="xl194">
    <w:name w:val="xl194"/>
    <w:basedOn w:val="Normal"/>
    <w:rsid w:val="009A33B9"/>
    <w:pPr>
      <w:pBdr>
        <w:left w:val="single" w:sz="8" w:space="0" w:color="auto"/>
        <w:right w:val="single" w:sz="8" w:space="0" w:color="auto"/>
      </w:pBdr>
      <w:spacing w:before="100" w:beforeAutospacing="1" w:after="100" w:afterAutospacing="1" w:line="240" w:lineRule="auto"/>
      <w:ind w:left="0" w:firstLine="0"/>
      <w:jc w:val="left"/>
      <w:textAlignment w:val="center"/>
    </w:pPr>
    <w:rPr>
      <w:rFonts w:eastAsia="Times New Roman" w:cs="Times New Roman"/>
      <w:b/>
      <w:bCs/>
      <w:color w:val="008000"/>
      <w:sz w:val="22"/>
    </w:rPr>
  </w:style>
  <w:style w:type="paragraph" w:customStyle="1" w:styleId="xl195">
    <w:name w:val="xl195"/>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800080"/>
      <w:szCs w:val="24"/>
    </w:rPr>
  </w:style>
  <w:style w:type="paragraph" w:customStyle="1" w:styleId="xl196">
    <w:name w:val="xl196"/>
    <w:basedOn w:val="Normal"/>
    <w:rsid w:val="009A33B9"/>
    <w:pPr>
      <w:pBdr>
        <w:top w:val="single" w:sz="8" w:space="0" w:color="auto"/>
        <w:left w:val="single" w:sz="8" w:space="0" w:color="auto"/>
        <w:bottom w:val="double" w:sz="6"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00FF"/>
      <w:sz w:val="29"/>
      <w:szCs w:val="29"/>
    </w:rPr>
  </w:style>
  <w:style w:type="paragraph" w:customStyle="1" w:styleId="xl197">
    <w:name w:val="xl197"/>
    <w:basedOn w:val="Normal"/>
    <w:rsid w:val="009A33B9"/>
    <w:pPr>
      <w:pBdr>
        <w:left w:val="single" w:sz="8"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800080"/>
      <w:szCs w:val="24"/>
    </w:rPr>
  </w:style>
  <w:style w:type="paragraph" w:customStyle="1" w:styleId="xl198">
    <w:name w:val="xl198"/>
    <w:basedOn w:val="Normal"/>
    <w:rsid w:val="009A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eastAsia="Times New Roman" w:hAnsi="Arial" w:cs="Arial"/>
      <w:b/>
      <w:bCs/>
      <w:color w:val="auto"/>
      <w:sz w:val="32"/>
      <w:szCs w:val="32"/>
    </w:rPr>
  </w:style>
  <w:style w:type="paragraph" w:customStyle="1" w:styleId="xl199">
    <w:name w:val="xl199"/>
    <w:basedOn w:val="Normal"/>
    <w:rsid w:val="009A33B9"/>
    <w:pPr>
      <w:pBdr>
        <w:top w:val="single" w:sz="8" w:space="0" w:color="auto"/>
        <w:left w:val="single" w:sz="8" w:space="0" w:color="auto"/>
        <w:bottom w:val="double" w:sz="6" w:space="0" w:color="auto"/>
        <w:right w:val="single" w:sz="8" w:space="0" w:color="auto"/>
      </w:pBdr>
      <w:spacing w:before="100" w:beforeAutospacing="1" w:after="100" w:afterAutospacing="1" w:line="240" w:lineRule="auto"/>
      <w:ind w:left="0" w:firstLine="0"/>
      <w:jc w:val="center"/>
      <w:textAlignment w:val="center"/>
    </w:pPr>
    <w:rPr>
      <w:rFonts w:eastAsia="Times New Roman" w:cs="Times New Roman"/>
      <w:b/>
      <w:bCs/>
      <w:color w:val="0000FF"/>
      <w:sz w:val="29"/>
      <w:szCs w:val="29"/>
    </w:rPr>
  </w:style>
  <w:style w:type="paragraph" w:customStyle="1" w:styleId="xl200">
    <w:name w:val="xl200"/>
    <w:basedOn w:val="Normal"/>
    <w:rsid w:val="009A33B9"/>
    <w:pPr>
      <w:pBdr>
        <w:left w:val="single" w:sz="8" w:space="18" w:color="auto"/>
      </w:pBdr>
      <w:spacing w:before="100" w:beforeAutospacing="1" w:after="100" w:afterAutospacing="1" w:line="240" w:lineRule="auto"/>
      <w:ind w:left="0" w:firstLineChars="200" w:firstLine="200"/>
      <w:jc w:val="left"/>
      <w:textAlignment w:val="center"/>
    </w:pPr>
    <w:rPr>
      <w:rFonts w:eastAsia="Times New Roman" w:cs="Times New Roman"/>
      <w:b/>
      <w:bCs/>
      <w:color w:val="800080"/>
      <w:sz w:val="22"/>
    </w:rPr>
  </w:style>
  <w:style w:type="character" w:styleId="SubtleReference">
    <w:name w:val="Subtle Reference"/>
    <w:basedOn w:val="DefaultParagraphFont"/>
    <w:uiPriority w:val="31"/>
    <w:qFormat/>
    <w:rsid w:val="009A33B9"/>
    <w:rPr>
      <w:smallCaps/>
      <w:color w:val="ED7D31" w:themeColor="accent2"/>
      <w:u w:val="single"/>
    </w:rPr>
  </w:style>
  <w:style w:type="paragraph" w:customStyle="1" w:styleId="xl76">
    <w:name w:val="xl76"/>
    <w:basedOn w:val="Normal"/>
    <w:rsid w:val="009A33B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eastAsia="Times New Roman" w:cs="Times New Roman"/>
      <w:b/>
      <w:bCs/>
      <w:color w:val="auto"/>
      <w:sz w:val="22"/>
    </w:rPr>
  </w:style>
  <w:style w:type="paragraph" w:styleId="Subtitle">
    <w:name w:val="Subtitle"/>
    <w:basedOn w:val="Normal"/>
    <w:next w:val="Normal"/>
    <w:link w:val="SubtitleChar"/>
    <w:qFormat/>
    <w:rsid w:val="009A33B9"/>
    <w:pPr>
      <w:spacing w:after="60" w:line="240" w:lineRule="auto"/>
      <w:ind w:left="0" w:firstLine="0"/>
      <w:jc w:val="center"/>
      <w:outlineLvl w:val="1"/>
    </w:pPr>
    <w:rPr>
      <w:rFonts w:ascii="Cambria" w:eastAsia="Times New Roman" w:hAnsi="Cambria" w:cs="Times New Roman"/>
      <w:color w:val="auto"/>
      <w:szCs w:val="24"/>
      <w:lang w:val="ru-RU" w:eastAsia="ru-RU"/>
    </w:rPr>
  </w:style>
  <w:style w:type="character" w:customStyle="1" w:styleId="SubtitleChar">
    <w:name w:val="Subtitle Char"/>
    <w:basedOn w:val="DefaultParagraphFont"/>
    <w:link w:val="Subtitle"/>
    <w:rsid w:val="009A33B9"/>
    <w:rPr>
      <w:rFonts w:ascii="Cambria" w:eastAsia="Times New Roman" w:hAnsi="Cambria" w:cs="Times New Roman"/>
      <w:sz w:val="24"/>
      <w:szCs w:val="24"/>
      <w:lang w:val="ru-RU" w:eastAsia="ru-RU"/>
    </w:rPr>
  </w:style>
  <w:style w:type="character" w:styleId="SubtleEmphasis">
    <w:name w:val="Subtle Emphasis"/>
    <w:basedOn w:val="DefaultParagraphFont"/>
    <w:uiPriority w:val="19"/>
    <w:qFormat/>
    <w:rsid w:val="009A33B9"/>
    <w:rPr>
      <w:i/>
      <w:iCs/>
      <w:color w:val="808080" w:themeColor="text1" w:themeTint="7F"/>
    </w:rPr>
  </w:style>
  <w:style w:type="character" w:customStyle="1" w:styleId="ListParagraphChar">
    <w:name w:val="List Paragraph Char"/>
    <w:basedOn w:val="DefaultParagraphFont"/>
    <w:link w:val="ListParagraph"/>
    <w:uiPriority w:val="34"/>
    <w:locked/>
    <w:rsid w:val="009A33B9"/>
    <w:rPr>
      <w:rFonts w:ascii="Sylfaen" w:eastAsia="Sylfaen" w:hAnsi="Sylfaen" w:cs="Sylfaen"/>
      <w:color w:val="000000"/>
      <w:sz w:val="24"/>
    </w:rPr>
  </w:style>
  <w:style w:type="paragraph" w:customStyle="1" w:styleId="Sylfaen">
    <w:name w:val="Обычный + Sylfaen"/>
    <w:aliases w:val="12 пт,Черный,По ширине"/>
    <w:basedOn w:val="ListParagraph"/>
    <w:link w:val="Sylfaen0"/>
    <w:rsid w:val="009A33B9"/>
    <w:pPr>
      <w:tabs>
        <w:tab w:val="left" w:pos="4680"/>
      </w:tabs>
      <w:spacing w:after="200" w:line="276" w:lineRule="auto"/>
      <w:ind w:left="-90" w:firstLine="0"/>
    </w:pPr>
    <w:rPr>
      <w:rFonts w:eastAsia="Times New Roman" w:cs="Times New Roman"/>
      <w:szCs w:val="20"/>
      <w:lang w:val="ka-GE" w:eastAsia="ru-RU"/>
    </w:rPr>
  </w:style>
  <w:style w:type="character" w:customStyle="1" w:styleId="Sylfaen0">
    <w:name w:val="Обычный + Sylfaen Знак"/>
    <w:aliases w:val="12 пт Знак,Черный Знак,По ширине Знак"/>
    <w:link w:val="Sylfaen"/>
    <w:locked/>
    <w:rsid w:val="009A33B9"/>
    <w:rPr>
      <w:rFonts w:ascii="Sylfaen" w:eastAsia="Times New Roman" w:hAnsi="Sylfaen" w:cs="Times New Roman"/>
      <w:color w:val="000000"/>
      <w:sz w:val="24"/>
      <w:szCs w:val="20"/>
      <w:lang w:val="ka-GE" w:eastAsia="ru-RU"/>
    </w:rPr>
  </w:style>
  <w:style w:type="character" w:customStyle="1" w:styleId="mw-headline">
    <w:name w:val="mw-headline"/>
    <w:basedOn w:val="DefaultParagraphFont"/>
    <w:rsid w:val="009A33B9"/>
  </w:style>
  <w:style w:type="paragraph" w:styleId="Title">
    <w:name w:val="Title"/>
    <w:basedOn w:val="Normal"/>
    <w:next w:val="Normal"/>
    <w:link w:val="TitleChar"/>
    <w:qFormat/>
    <w:rsid w:val="009A33B9"/>
    <w:pPr>
      <w:spacing w:before="240" w:after="60" w:line="240" w:lineRule="auto"/>
      <w:ind w:left="0" w:firstLine="0"/>
      <w:jc w:val="center"/>
      <w:outlineLvl w:val="0"/>
    </w:pPr>
    <w:rPr>
      <w:rFonts w:ascii="Cambria" w:eastAsia="Times New Roman" w:hAnsi="Cambria" w:cs="Times New Roman"/>
      <w:b/>
      <w:bCs/>
      <w:color w:val="auto"/>
      <w:kern w:val="28"/>
      <w:sz w:val="32"/>
      <w:szCs w:val="32"/>
      <w:lang w:val="ru-RU" w:eastAsia="ru-RU"/>
    </w:rPr>
  </w:style>
  <w:style w:type="character" w:customStyle="1" w:styleId="TitleChar">
    <w:name w:val="Title Char"/>
    <w:basedOn w:val="DefaultParagraphFont"/>
    <w:link w:val="Title"/>
    <w:rsid w:val="009A33B9"/>
    <w:rPr>
      <w:rFonts w:ascii="Cambria" w:eastAsia="Times New Roman" w:hAnsi="Cambria" w:cs="Times New Roman"/>
      <w:b/>
      <w:bCs/>
      <w:kern w:val="28"/>
      <w:sz w:val="32"/>
      <w:szCs w:val="32"/>
      <w:lang w:val="ru-RU" w:eastAsia="ru-RU"/>
    </w:rPr>
  </w:style>
  <w:style w:type="paragraph" w:styleId="TOC3">
    <w:name w:val="toc 3"/>
    <w:basedOn w:val="Normal"/>
    <w:next w:val="Normal"/>
    <w:autoRedefine/>
    <w:uiPriority w:val="39"/>
    <w:qFormat/>
    <w:rsid w:val="009A33B9"/>
    <w:pPr>
      <w:spacing w:after="0" w:line="240" w:lineRule="auto"/>
      <w:ind w:left="480" w:firstLine="0"/>
      <w:jc w:val="left"/>
    </w:pPr>
    <w:rPr>
      <w:rFonts w:ascii="AcadNusx" w:eastAsia="Times New Roman" w:hAnsi="AcadNusx" w:cs="Times New Roman"/>
      <w:color w:val="auto"/>
      <w:szCs w:val="24"/>
      <w:lang w:val="ru-RU" w:eastAsia="ru-RU"/>
    </w:rPr>
  </w:style>
  <w:style w:type="numbering" w:customStyle="1" w:styleId="NoList11">
    <w:name w:val="No List11"/>
    <w:next w:val="NoList"/>
    <w:uiPriority w:val="99"/>
    <w:semiHidden/>
    <w:unhideWhenUsed/>
    <w:rsid w:val="009A33B9"/>
  </w:style>
  <w:style w:type="numbering" w:customStyle="1" w:styleId="NoList2">
    <w:name w:val="No List2"/>
    <w:next w:val="NoList"/>
    <w:uiPriority w:val="99"/>
    <w:semiHidden/>
    <w:unhideWhenUsed/>
    <w:rsid w:val="009A33B9"/>
  </w:style>
  <w:style w:type="paragraph" w:customStyle="1" w:styleId="TableParagraph">
    <w:name w:val="Table Paragraph"/>
    <w:basedOn w:val="Normal"/>
    <w:uiPriority w:val="1"/>
    <w:qFormat/>
    <w:rsid w:val="009A33B9"/>
    <w:pPr>
      <w:widowControl w:val="0"/>
      <w:autoSpaceDE w:val="0"/>
      <w:autoSpaceDN w:val="0"/>
      <w:spacing w:after="0" w:line="240" w:lineRule="auto"/>
      <w:ind w:left="0" w:firstLine="0"/>
      <w:jc w:val="left"/>
    </w:pPr>
    <w:rPr>
      <w:color w:val="auto"/>
      <w:sz w:val="22"/>
    </w:rPr>
  </w:style>
  <w:style w:type="paragraph" w:styleId="BodyText">
    <w:name w:val="Body Text"/>
    <w:basedOn w:val="Normal"/>
    <w:link w:val="BodyTextChar"/>
    <w:uiPriority w:val="99"/>
    <w:unhideWhenUsed/>
    <w:rsid w:val="009A33B9"/>
    <w:pPr>
      <w:spacing w:after="120" w:line="259" w:lineRule="auto"/>
      <w:ind w:left="0" w:firstLine="0"/>
      <w:jc w:val="left"/>
    </w:pPr>
    <w:rPr>
      <w:rFonts w:asciiTheme="minorHAnsi" w:eastAsiaTheme="minorHAnsi" w:hAnsiTheme="minorHAnsi" w:cstheme="minorBidi"/>
      <w:color w:val="auto"/>
      <w:sz w:val="22"/>
    </w:rPr>
  </w:style>
  <w:style w:type="character" w:customStyle="1" w:styleId="BodyTextChar">
    <w:name w:val="Body Text Char"/>
    <w:basedOn w:val="DefaultParagraphFont"/>
    <w:link w:val="BodyText"/>
    <w:uiPriority w:val="99"/>
    <w:rsid w:val="009A33B9"/>
  </w:style>
  <w:style w:type="table" w:customStyle="1" w:styleId="TableNormal1">
    <w:name w:val="Table Normal1"/>
    <w:uiPriority w:val="2"/>
    <w:semiHidden/>
    <w:unhideWhenUsed/>
    <w:qFormat/>
    <w:rsid w:val="009A33B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Normal0">
    <w:name w:val="[Normal]"/>
    <w:uiPriority w:val="99"/>
    <w:rsid w:val="009A33B9"/>
    <w:pPr>
      <w:widowControl w:val="0"/>
      <w:spacing w:after="0" w:line="240" w:lineRule="auto"/>
    </w:pPr>
    <w:rPr>
      <w:rFonts w:ascii="Arial" w:eastAsia="Arial" w:hAnsi="Arial" w:cs="Arial"/>
      <w:sz w:val="24"/>
      <w:szCs w:val="20"/>
    </w:rPr>
  </w:style>
  <w:style w:type="table" w:customStyle="1" w:styleId="TableGrid1">
    <w:name w:val="Table Grid1"/>
    <w:basedOn w:val="TableNormal"/>
    <w:next w:val="TableGrid0"/>
    <w:uiPriority w:val="39"/>
    <w:rsid w:val="009A33B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9A33B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33B9"/>
    <w:pPr>
      <w:spacing w:after="0" w:line="240" w:lineRule="auto"/>
      <w:ind w:left="0" w:firstLine="0"/>
      <w:jc w:val="left"/>
    </w:pPr>
    <w:rPr>
      <w:rFonts w:ascii="Calibri" w:eastAsia="Calibri" w:hAnsi="Calibri" w:cs="Times New Roman"/>
      <w:color w:val="auto"/>
      <w:sz w:val="20"/>
      <w:szCs w:val="20"/>
    </w:rPr>
  </w:style>
  <w:style w:type="character" w:customStyle="1" w:styleId="FootnoteTextChar">
    <w:name w:val="Footnote Text Char"/>
    <w:basedOn w:val="DefaultParagraphFont"/>
    <w:link w:val="FootnoteText"/>
    <w:uiPriority w:val="99"/>
    <w:semiHidden/>
    <w:rsid w:val="009A33B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A33B9"/>
    <w:rPr>
      <w:vertAlign w:val="superscript"/>
    </w:rPr>
  </w:style>
  <w:style w:type="table" w:styleId="TableGridLight">
    <w:name w:val="Grid Table Light"/>
    <w:basedOn w:val="TableNormal"/>
    <w:uiPriority w:val="40"/>
    <w:rsid w:val="009A33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0"/>
    <w:uiPriority w:val="39"/>
    <w:rsid w:val="00D1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A47CAD"/>
    <w:pPr>
      <w:spacing w:before="100" w:beforeAutospacing="1" w:after="100" w:afterAutospacing="1" w:line="240" w:lineRule="auto"/>
      <w:ind w:left="0" w:firstLine="0"/>
      <w:jc w:val="left"/>
    </w:pPr>
    <w:rPr>
      <w:rFonts w:eastAsia="Times New Roman" w:cs="Times New Roman"/>
      <w:b/>
      <w:bCs/>
      <w:sz w:val="22"/>
    </w:rPr>
  </w:style>
  <w:style w:type="paragraph" w:customStyle="1" w:styleId="font6">
    <w:name w:val="font6"/>
    <w:basedOn w:val="Normal"/>
    <w:rsid w:val="00A47CAD"/>
    <w:pPr>
      <w:spacing w:before="100" w:beforeAutospacing="1" w:after="100" w:afterAutospacing="1" w:line="240" w:lineRule="auto"/>
      <w:ind w:left="0" w:firstLine="0"/>
      <w:jc w:val="left"/>
    </w:pPr>
    <w:rPr>
      <w:rFonts w:eastAsia="Times New Roman" w:cs="Times New Roman"/>
      <w:b/>
      <w:bCs/>
      <w:sz w:val="28"/>
      <w:szCs w:val="28"/>
    </w:rPr>
  </w:style>
  <w:style w:type="paragraph" w:customStyle="1" w:styleId="font7">
    <w:name w:val="font7"/>
    <w:basedOn w:val="Normal"/>
    <w:rsid w:val="00A47CAD"/>
    <w:pPr>
      <w:spacing w:before="100" w:beforeAutospacing="1" w:after="100" w:afterAutospacing="1" w:line="240" w:lineRule="auto"/>
      <w:ind w:left="0" w:firstLine="0"/>
      <w:jc w:val="left"/>
    </w:pPr>
    <w:rPr>
      <w:rFonts w:ascii="Calibri" w:eastAsia="Times New Roman" w:hAnsi="Calibri" w:cs="Calibri"/>
      <w:b/>
      <w:bCs/>
      <w:sz w:val="28"/>
      <w:szCs w:val="28"/>
    </w:rPr>
  </w:style>
  <w:style w:type="paragraph" w:customStyle="1" w:styleId="xl68">
    <w:name w:val="xl68"/>
    <w:basedOn w:val="Normal"/>
    <w:rsid w:val="00A47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eastAsia="Times New Roman" w:cs="Times New Roman"/>
      <w:b/>
      <w:bCs/>
      <w:szCs w:val="24"/>
    </w:rPr>
  </w:style>
  <w:style w:type="paragraph" w:customStyle="1" w:styleId="xl69">
    <w:name w:val="xl69"/>
    <w:basedOn w:val="Normal"/>
    <w:rsid w:val="00A47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eastAsia="Times New Roman" w:cs="Times New Roman"/>
      <w:b/>
      <w:bCs/>
      <w:szCs w:val="24"/>
    </w:rPr>
  </w:style>
  <w:style w:type="paragraph" w:customStyle="1" w:styleId="xl70">
    <w:name w:val="xl70"/>
    <w:basedOn w:val="Normal"/>
    <w:rsid w:val="00A47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eastAsia="Times New Roman" w:cs="Times New Roman"/>
      <w:b/>
      <w:bCs/>
      <w:szCs w:val="24"/>
    </w:rPr>
  </w:style>
  <w:style w:type="paragraph" w:customStyle="1" w:styleId="xl71">
    <w:name w:val="xl71"/>
    <w:basedOn w:val="Normal"/>
    <w:rsid w:val="00A47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eastAsia="Times New Roman" w:cs="Times New Roman"/>
      <w:szCs w:val="24"/>
    </w:rPr>
  </w:style>
  <w:style w:type="paragraph" w:customStyle="1" w:styleId="xl72">
    <w:name w:val="xl72"/>
    <w:basedOn w:val="Normal"/>
    <w:rsid w:val="00A47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eastAsia="Times New Roman" w:cs="Times New Roman"/>
      <w:szCs w:val="24"/>
    </w:rPr>
  </w:style>
  <w:style w:type="paragraph" w:customStyle="1" w:styleId="xl73">
    <w:name w:val="xl73"/>
    <w:basedOn w:val="Normal"/>
    <w:rsid w:val="00A47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eastAsia="Times New Roman" w:cs="Times New Roman"/>
      <w:b/>
      <w:bCs/>
      <w:szCs w:val="24"/>
    </w:rPr>
  </w:style>
  <w:style w:type="paragraph" w:customStyle="1" w:styleId="xl74">
    <w:name w:val="xl74"/>
    <w:basedOn w:val="Normal"/>
    <w:rsid w:val="00A47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eastAsia="Times New Roman" w:cs="Times New Roman"/>
      <w:b/>
      <w:bCs/>
      <w:szCs w:val="24"/>
    </w:rPr>
  </w:style>
  <w:style w:type="paragraph" w:customStyle="1" w:styleId="xl75">
    <w:name w:val="xl75"/>
    <w:basedOn w:val="Normal"/>
    <w:rsid w:val="00A47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eastAsia="Times New Roman" w:cs="Times New Roman"/>
      <w:b/>
      <w:bCs/>
      <w:szCs w:val="24"/>
    </w:rPr>
  </w:style>
  <w:style w:type="numbering" w:customStyle="1" w:styleId="NoList3">
    <w:name w:val="No List3"/>
    <w:next w:val="NoList"/>
    <w:uiPriority w:val="99"/>
    <w:semiHidden/>
    <w:unhideWhenUsed/>
    <w:rsid w:val="003F0762"/>
  </w:style>
  <w:style w:type="paragraph" w:customStyle="1" w:styleId="msonormal0">
    <w:name w:val="msonormal"/>
    <w:basedOn w:val="Normal"/>
    <w:rsid w:val="00916FE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xl66">
    <w:name w:val="xl66"/>
    <w:basedOn w:val="Normal"/>
    <w:rsid w:val="00916FEC"/>
    <w:pPr>
      <w:spacing w:before="100" w:beforeAutospacing="1" w:after="100" w:afterAutospacing="1" w:line="240" w:lineRule="auto"/>
      <w:ind w:left="0" w:firstLine="0"/>
      <w:jc w:val="left"/>
    </w:pPr>
    <w:rPr>
      <w:rFonts w:ascii="Times New Roman" w:eastAsia="Times New Roman" w:hAnsi="Times New Roman" w:cs="Times New Roman"/>
      <w:b/>
      <w:bCs/>
      <w:color w:val="auto"/>
      <w:szCs w:val="24"/>
    </w:rPr>
  </w:style>
  <w:style w:type="paragraph" w:customStyle="1" w:styleId="xl67">
    <w:name w:val="xl67"/>
    <w:basedOn w:val="Normal"/>
    <w:rsid w:val="00916FEC"/>
    <w:pPr>
      <w:spacing w:before="100" w:beforeAutospacing="1" w:after="100" w:afterAutospacing="1" w:line="240" w:lineRule="auto"/>
      <w:ind w:left="0" w:firstLine="0"/>
      <w:jc w:val="left"/>
    </w:pPr>
    <w:rPr>
      <w:rFonts w:ascii="Times New Roman" w:eastAsia="Times New Roman" w:hAnsi="Times New Roman" w:cs="Times New Roman"/>
      <w:b/>
      <w:bCs/>
      <w:color w:val="auto"/>
      <w:szCs w:val="24"/>
    </w:rPr>
  </w:style>
  <w:style w:type="numbering" w:customStyle="1" w:styleId="NoList4">
    <w:name w:val="No List4"/>
    <w:next w:val="NoList"/>
    <w:uiPriority w:val="99"/>
    <w:semiHidden/>
    <w:unhideWhenUsed/>
    <w:rsid w:val="00AF6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52">
      <w:bodyDiv w:val="1"/>
      <w:marLeft w:val="0"/>
      <w:marRight w:val="0"/>
      <w:marTop w:val="0"/>
      <w:marBottom w:val="0"/>
      <w:divBdr>
        <w:top w:val="none" w:sz="0" w:space="0" w:color="auto"/>
        <w:left w:val="none" w:sz="0" w:space="0" w:color="auto"/>
        <w:bottom w:val="none" w:sz="0" w:space="0" w:color="auto"/>
        <w:right w:val="none" w:sz="0" w:space="0" w:color="auto"/>
      </w:divBdr>
    </w:div>
    <w:div w:id="11273550">
      <w:bodyDiv w:val="1"/>
      <w:marLeft w:val="0"/>
      <w:marRight w:val="0"/>
      <w:marTop w:val="0"/>
      <w:marBottom w:val="0"/>
      <w:divBdr>
        <w:top w:val="none" w:sz="0" w:space="0" w:color="auto"/>
        <w:left w:val="none" w:sz="0" w:space="0" w:color="auto"/>
        <w:bottom w:val="none" w:sz="0" w:space="0" w:color="auto"/>
        <w:right w:val="none" w:sz="0" w:space="0" w:color="auto"/>
      </w:divBdr>
    </w:div>
    <w:div w:id="13042432">
      <w:bodyDiv w:val="1"/>
      <w:marLeft w:val="0"/>
      <w:marRight w:val="0"/>
      <w:marTop w:val="0"/>
      <w:marBottom w:val="0"/>
      <w:divBdr>
        <w:top w:val="none" w:sz="0" w:space="0" w:color="auto"/>
        <w:left w:val="none" w:sz="0" w:space="0" w:color="auto"/>
        <w:bottom w:val="none" w:sz="0" w:space="0" w:color="auto"/>
        <w:right w:val="none" w:sz="0" w:space="0" w:color="auto"/>
      </w:divBdr>
    </w:div>
    <w:div w:id="42295423">
      <w:bodyDiv w:val="1"/>
      <w:marLeft w:val="0"/>
      <w:marRight w:val="0"/>
      <w:marTop w:val="0"/>
      <w:marBottom w:val="0"/>
      <w:divBdr>
        <w:top w:val="none" w:sz="0" w:space="0" w:color="auto"/>
        <w:left w:val="none" w:sz="0" w:space="0" w:color="auto"/>
        <w:bottom w:val="none" w:sz="0" w:space="0" w:color="auto"/>
        <w:right w:val="none" w:sz="0" w:space="0" w:color="auto"/>
      </w:divBdr>
    </w:div>
    <w:div w:id="47655828">
      <w:bodyDiv w:val="1"/>
      <w:marLeft w:val="0"/>
      <w:marRight w:val="0"/>
      <w:marTop w:val="0"/>
      <w:marBottom w:val="0"/>
      <w:divBdr>
        <w:top w:val="none" w:sz="0" w:space="0" w:color="auto"/>
        <w:left w:val="none" w:sz="0" w:space="0" w:color="auto"/>
        <w:bottom w:val="none" w:sz="0" w:space="0" w:color="auto"/>
        <w:right w:val="none" w:sz="0" w:space="0" w:color="auto"/>
      </w:divBdr>
    </w:div>
    <w:div w:id="51974794">
      <w:bodyDiv w:val="1"/>
      <w:marLeft w:val="0"/>
      <w:marRight w:val="0"/>
      <w:marTop w:val="0"/>
      <w:marBottom w:val="0"/>
      <w:divBdr>
        <w:top w:val="none" w:sz="0" w:space="0" w:color="auto"/>
        <w:left w:val="none" w:sz="0" w:space="0" w:color="auto"/>
        <w:bottom w:val="none" w:sz="0" w:space="0" w:color="auto"/>
        <w:right w:val="none" w:sz="0" w:space="0" w:color="auto"/>
      </w:divBdr>
    </w:div>
    <w:div w:id="70548867">
      <w:bodyDiv w:val="1"/>
      <w:marLeft w:val="0"/>
      <w:marRight w:val="0"/>
      <w:marTop w:val="0"/>
      <w:marBottom w:val="0"/>
      <w:divBdr>
        <w:top w:val="none" w:sz="0" w:space="0" w:color="auto"/>
        <w:left w:val="none" w:sz="0" w:space="0" w:color="auto"/>
        <w:bottom w:val="none" w:sz="0" w:space="0" w:color="auto"/>
        <w:right w:val="none" w:sz="0" w:space="0" w:color="auto"/>
      </w:divBdr>
    </w:div>
    <w:div w:id="83847509">
      <w:bodyDiv w:val="1"/>
      <w:marLeft w:val="0"/>
      <w:marRight w:val="0"/>
      <w:marTop w:val="0"/>
      <w:marBottom w:val="0"/>
      <w:divBdr>
        <w:top w:val="none" w:sz="0" w:space="0" w:color="auto"/>
        <w:left w:val="none" w:sz="0" w:space="0" w:color="auto"/>
        <w:bottom w:val="none" w:sz="0" w:space="0" w:color="auto"/>
        <w:right w:val="none" w:sz="0" w:space="0" w:color="auto"/>
      </w:divBdr>
    </w:div>
    <w:div w:id="85616568">
      <w:bodyDiv w:val="1"/>
      <w:marLeft w:val="0"/>
      <w:marRight w:val="0"/>
      <w:marTop w:val="0"/>
      <w:marBottom w:val="0"/>
      <w:divBdr>
        <w:top w:val="none" w:sz="0" w:space="0" w:color="auto"/>
        <w:left w:val="none" w:sz="0" w:space="0" w:color="auto"/>
        <w:bottom w:val="none" w:sz="0" w:space="0" w:color="auto"/>
        <w:right w:val="none" w:sz="0" w:space="0" w:color="auto"/>
      </w:divBdr>
    </w:div>
    <w:div w:id="92360741">
      <w:bodyDiv w:val="1"/>
      <w:marLeft w:val="0"/>
      <w:marRight w:val="0"/>
      <w:marTop w:val="0"/>
      <w:marBottom w:val="0"/>
      <w:divBdr>
        <w:top w:val="none" w:sz="0" w:space="0" w:color="auto"/>
        <w:left w:val="none" w:sz="0" w:space="0" w:color="auto"/>
        <w:bottom w:val="none" w:sz="0" w:space="0" w:color="auto"/>
        <w:right w:val="none" w:sz="0" w:space="0" w:color="auto"/>
      </w:divBdr>
    </w:div>
    <w:div w:id="92752393">
      <w:bodyDiv w:val="1"/>
      <w:marLeft w:val="0"/>
      <w:marRight w:val="0"/>
      <w:marTop w:val="0"/>
      <w:marBottom w:val="0"/>
      <w:divBdr>
        <w:top w:val="none" w:sz="0" w:space="0" w:color="auto"/>
        <w:left w:val="none" w:sz="0" w:space="0" w:color="auto"/>
        <w:bottom w:val="none" w:sz="0" w:space="0" w:color="auto"/>
        <w:right w:val="none" w:sz="0" w:space="0" w:color="auto"/>
      </w:divBdr>
    </w:div>
    <w:div w:id="93788966">
      <w:bodyDiv w:val="1"/>
      <w:marLeft w:val="0"/>
      <w:marRight w:val="0"/>
      <w:marTop w:val="0"/>
      <w:marBottom w:val="0"/>
      <w:divBdr>
        <w:top w:val="none" w:sz="0" w:space="0" w:color="auto"/>
        <w:left w:val="none" w:sz="0" w:space="0" w:color="auto"/>
        <w:bottom w:val="none" w:sz="0" w:space="0" w:color="auto"/>
        <w:right w:val="none" w:sz="0" w:space="0" w:color="auto"/>
      </w:divBdr>
    </w:div>
    <w:div w:id="99954007">
      <w:bodyDiv w:val="1"/>
      <w:marLeft w:val="0"/>
      <w:marRight w:val="0"/>
      <w:marTop w:val="0"/>
      <w:marBottom w:val="0"/>
      <w:divBdr>
        <w:top w:val="none" w:sz="0" w:space="0" w:color="auto"/>
        <w:left w:val="none" w:sz="0" w:space="0" w:color="auto"/>
        <w:bottom w:val="none" w:sz="0" w:space="0" w:color="auto"/>
        <w:right w:val="none" w:sz="0" w:space="0" w:color="auto"/>
      </w:divBdr>
    </w:div>
    <w:div w:id="100296298">
      <w:bodyDiv w:val="1"/>
      <w:marLeft w:val="0"/>
      <w:marRight w:val="0"/>
      <w:marTop w:val="0"/>
      <w:marBottom w:val="0"/>
      <w:divBdr>
        <w:top w:val="none" w:sz="0" w:space="0" w:color="auto"/>
        <w:left w:val="none" w:sz="0" w:space="0" w:color="auto"/>
        <w:bottom w:val="none" w:sz="0" w:space="0" w:color="auto"/>
        <w:right w:val="none" w:sz="0" w:space="0" w:color="auto"/>
      </w:divBdr>
    </w:div>
    <w:div w:id="122047195">
      <w:bodyDiv w:val="1"/>
      <w:marLeft w:val="0"/>
      <w:marRight w:val="0"/>
      <w:marTop w:val="0"/>
      <w:marBottom w:val="0"/>
      <w:divBdr>
        <w:top w:val="none" w:sz="0" w:space="0" w:color="auto"/>
        <w:left w:val="none" w:sz="0" w:space="0" w:color="auto"/>
        <w:bottom w:val="none" w:sz="0" w:space="0" w:color="auto"/>
        <w:right w:val="none" w:sz="0" w:space="0" w:color="auto"/>
      </w:divBdr>
    </w:div>
    <w:div w:id="135266957">
      <w:bodyDiv w:val="1"/>
      <w:marLeft w:val="0"/>
      <w:marRight w:val="0"/>
      <w:marTop w:val="0"/>
      <w:marBottom w:val="0"/>
      <w:divBdr>
        <w:top w:val="none" w:sz="0" w:space="0" w:color="auto"/>
        <w:left w:val="none" w:sz="0" w:space="0" w:color="auto"/>
        <w:bottom w:val="none" w:sz="0" w:space="0" w:color="auto"/>
        <w:right w:val="none" w:sz="0" w:space="0" w:color="auto"/>
      </w:divBdr>
    </w:div>
    <w:div w:id="165218365">
      <w:bodyDiv w:val="1"/>
      <w:marLeft w:val="0"/>
      <w:marRight w:val="0"/>
      <w:marTop w:val="0"/>
      <w:marBottom w:val="0"/>
      <w:divBdr>
        <w:top w:val="none" w:sz="0" w:space="0" w:color="auto"/>
        <w:left w:val="none" w:sz="0" w:space="0" w:color="auto"/>
        <w:bottom w:val="none" w:sz="0" w:space="0" w:color="auto"/>
        <w:right w:val="none" w:sz="0" w:space="0" w:color="auto"/>
      </w:divBdr>
    </w:div>
    <w:div w:id="165287799">
      <w:bodyDiv w:val="1"/>
      <w:marLeft w:val="0"/>
      <w:marRight w:val="0"/>
      <w:marTop w:val="0"/>
      <w:marBottom w:val="0"/>
      <w:divBdr>
        <w:top w:val="none" w:sz="0" w:space="0" w:color="auto"/>
        <w:left w:val="none" w:sz="0" w:space="0" w:color="auto"/>
        <w:bottom w:val="none" w:sz="0" w:space="0" w:color="auto"/>
        <w:right w:val="none" w:sz="0" w:space="0" w:color="auto"/>
      </w:divBdr>
    </w:div>
    <w:div w:id="167986515">
      <w:bodyDiv w:val="1"/>
      <w:marLeft w:val="0"/>
      <w:marRight w:val="0"/>
      <w:marTop w:val="0"/>
      <w:marBottom w:val="0"/>
      <w:divBdr>
        <w:top w:val="none" w:sz="0" w:space="0" w:color="auto"/>
        <w:left w:val="none" w:sz="0" w:space="0" w:color="auto"/>
        <w:bottom w:val="none" w:sz="0" w:space="0" w:color="auto"/>
        <w:right w:val="none" w:sz="0" w:space="0" w:color="auto"/>
      </w:divBdr>
    </w:div>
    <w:div w:id="171071325">
      <w:bodyDiv w:val="1"/>
      <w:marLeft w:val="0"/>
      <w:marRight w:val="0"/>
      <w:marTop w:val="0"/>
      <w:marBottom w:val="0"/>
      <w:divBdr>
        <w:top w:val="none" w:sz="0" w:space="0" w:color="auto"/>
        <w:left w:val="none" w:sz="0" w:space="0" w:color="auto"/>
        <w:bottom w:val="none" w:sz="0" w:space="0" w:color="auto"/>
        <w:right w:val="none" w:sz="0" w:space="0" w:color="auto"/>
      </w:divBdr>
    </w:div>
    <w:div w:id="177352767">
      <w:bodyDiv w:val="1"/>
      <w:marLeft w:val="0"/>
      <w:marRight w:val="0"/>
      <w:marTop w:val="0"/>
      <w:marBottom w:val="0"/>
      <w:divBdr>
        <w:top w:val="none" w:sz="0" w:space="0" w:color="auto"/>
        <w:left w:val="none" w:sz="0" w:space="0" w:color="auto"/>
        <w:bottom w:val="none" w:sz="0" w:space="0" w:color="auto"/>
        <w:right w:val="none" w:sz="0" w:space="0" w:color="auto"/>
      </w:divBdr>
    </w:div>
    <w:div w:id="182287955">
      <w:bodyDiv w:val="1"/>
      <w:marLeft w:val="0"/>
      <w:marRight w:val="0"/>
      <w:marTop w:val="0"/>
      <w:marBottom w:val="0"/>
      <w:divBdr>
        <w:top w:val="none" w:sz="0" w:space="0" w:color="auto"/>
        <w:left w:val="none" w:sz="0" w:space="0" w:color="auto"/>
        <w:bottom w:val="none" w:sz="0" w:space="0" w:color="auto"/>
        <w:right w:val="none" w:sz="0" w:space="0" w:color="auto"/>
      </w:divBdr>
    </w:div>
    <w:div w:id="192111999">
      <w:bodyDiv w:val="1"/>
      <w:marLeft w:val="0"/>
      <w:marRight w:val="0"/>
      <w:marTop w:val="0"/>
      <w:marBottom w:val="0"/>
      <w:divBdr>
        <w:top w:val="none" w:sz="0" w:space="0" w:color="auto"/>
        <w:left w:val="none" w:sz="0" w:space="0" w:color="auto"/>
        <w:bottom w:val="none" w:sz="0" w:space="0" w:color="auto"/>
        <w:right w:val="none" w:sz="0" w:space="0" w:color="auto"/>
      </w:divBdr>
    </w:div>
    <w:div w:id="218132599">
      <w:bodyDiv w:val="1"/>
      <w:marLeft w:val="0"/>
      <w:marRight w:val="0"/>
      <w:marTop w:val="0"/>
      <w:marBottom w:val="0"/>
      <w:divBdr>
        <w:top w:val="none" w:sz="0" w:space="0" w:color="auto"/>
        <w:left w:val="none" w:sz="0" w:space="0" w:color="auto"/>
        <w:bottom w:val="none" w:sz="0" w:space="0" w:color="auto"/>
        <w:right w:val="none" w:sz="0" w:space="0" w:color="auto"/>
      </w:divBdr>
    </w:div>
    <w:div w:id="220293985">
      <w:bodyDiv w:val="1"/>
      <w:marLeft w:val="0"/>
      <w:marRight w:val="0"/>
      <w:marTop w:val="0"/>
      <w:marBottom w:val="0"/>
      <w:divBdr>
        <w:top w:val="none" w:sz="0" w:space="0" w:color="auto"/>
        <w:left w:val="none" w:sz="0" w:space="0" w:color="auto"/>
        <w:bottom w:val="none" w:sz="0" w:space="0" w:color="auto"/>
        <w:right w:val="none" w:sz="0" w:space="0" w:color="auto"/>
      </w:divBdr>
    </w:div>
    <w:div w:id="227158032">
      <w:bodyDiv w:val="1"/>
      <w:marLeft w:val="0"/>
      <w:marRight w:val="0"/>
      <w:marTop w:val="0"/>
      <w:marBottom w:val="0"/>
      <w:divBdr>
        <w:top w:val="none" w:sz="0" w:space="0" w:color="auto"/>
        <w:left w:val="none" w:sz="0" w:space="0" w:color="auto"/>
        <w:bottom w:val="none" w:sz="0" w:space="0" w:color="auto"/>
        <w:right w:val="none" w:sz="0" w:space="0" w:color="auto"/>
      </w:divBdr>
    </w:div>
    <w:div w:id="229778526">
      <w:bodyDiv w:val="1"/>
      <w:marLeft w:val="0"/>
      <w:marRight w:val="0"/>
      <w:marTop w:val="0"/>
      <w:marBottom w:val="0"/>
      <w:divBdr>
        <w:top w:val="none" w:sz="0" w:space="0" w:color="auto"/>
        <w:left w:val="none" w:sz="0" w:space="0" w:color="auto"/>
        <w:bottom w:val="none" w:sz="0" w:space="0" w:color="auto"/>
        <w:right w:val="none" w:sz="0" w:space="0" w:color="auto"/>
      </w:divBdr>
    </w:div>
    <w:div w:id="247350507">
      <w:bodyDiv w:val="1"/>
      <w:marLeft w:val="0"/>
      <w:marRight w:val="0"/>
      <w:marTop w:val="0"/>
      <w:marBottom w:val="0"/>
      <w:divBdr>
        <w:top w:val="none" w:sz="0" w:space="0" w:color="auto"/>
        <w:left w:val="none" w:sz="0" w:space="0" w:color="auto"/>
        <w:bottom w:val="none" w:sz="0" w:space="0" w:color="auto"/>
        <w:right w:val="none" w:sz="0" w:space="0" w:color="auto"/>
      </w:divBdr>
    </w:div>
    <w:div w:id="253713062">
      <w:bodyDiv w:val="1"/>
      <w:marLeft w:val="0"/>
      <w:marRight w:val="0"/>
      <w:marTop w:val="0"/>
      <w:marBottom w:val="0"/>
      <w:divBdr>
        <w:top w:val="none" w:sz="0" w:space="0" w:color="auto"/>
        <w:left w:val="none" w:sz="0" w:space="0" w:color="auto"/>
        <w:bottom w:val="none" w:sz="0" w:space="0" w:color="auto"/>
        <w:right w:val="none" w:sz="0" w:space="0" w:color="auto"/>
      </w:divBdr>
    </w:div>
    <w:div w:id="267784142">
      <w:bodyDiv w:val="1"/>
      <w:marLeft w:val="0"/>
      <w:marRight w:val="0"/>
      <w:marTop w:val="0"/>
      <w:marBottom w:val="0"/>
      <w:divBdr>
        <w:top w:val="none" w:sz="0" w:space="0" w:color="auto"/>
        <w:left w:val="none" w:sz="0" w:space="0" w:color="auto"/>
        <w:bottom w:val="none" w:sz="0" w:space="0" w:color="auto"/>
        <w:right w:val="none" w:sz="0" w:space="0" w:color="auto"/>
      </w:divBdr>
    </w:div>
    <w:div w:id="269363211">
      <w:bodyDiv w:val="1"/>
      <w:marLeft w:val="0"/>
      <w:marRight w:val="0"/>
      <w:marTop w:val="0"/>
      <w:marBottom w:val="0"/>
      <w:divBdr>
        <w:top w:val="none" w:sz="0" w:space="0" w:color="auto"/>
        <w:left w:val="none" w:sz="0" w:space="0" w:color="auto"/>
        <w:bottom w:val="none" w:sz="0" w:space="0" w:color="auto"/>
        <w:right w:val="none" w:sz="0" w:space="0" w:color="auto"/>
      </w:divBdr>
    </w:div>
    <w:div w:id="270940902">
      <w:bodyDiv w:val="1"/>
      <w:marLeft w:val="0"/>
      <w:marRight w:val="0"/>
      <w:marTop w:val="0"/>
      <w:marBottom w:val="0"/>
      <w:divBdr>
        <w:top w:val="none" w:sz="0" w:space="0" w:color="auto"/>
        <w:left w:val="none" w:sz="0" w:space="0" w:color="auto"/>
        <w:bottom w:val="none" w:sz="0" w:space="0" w:color="auto"/>
        <w:right w:val="none" w:sz="0" w:space="0" w:color="auto"/>
      </w:divBdr>
    </w:div>
    <w:div w:id="279075777">
      <w:bodyDiv w:val="1"/>
      <w:marLeft w:val="0"/>
      <w:marRight w:val="0"/>
      <w:marTop w:val="0"/>
      <w:marBottom w:val="0"/>
      <w:divBdr>
        <w:top w:val="none" w:sz="0" w:space="0" w:color="auto"/>
        <w:left w:val="none" w:sz="0" w:space="0" w:color="auto"/>
        <w:bottom w:val="none" w:sz="0" w:space="0" w:color="auto"/>
        <w:right w:val="none" w:sz="0" w:space="0" w:color="auto"/>
      </w:divBdr>
      <w:divsChild>
        <w:div w:id="1056391117">
          <w:marLeft w:val="0"/>
          <w:marRight w:val="0"/>
          <w:marTop w:val="0"/>
          <w:marBottom w:val="0"/>
          <w:divBdr>
            <w:top w:val="none" w:sz="0" w:space="0" w:color="auto"/>
            <w:left w:val="none" w:sz="0" w:space="0" w:color="auto"/>
            <w:bottom w:val="none" w:sz="0" w:space="0" w:color="auto"/>
            <w:right w:val="none" w:sz="0" w:space="0" w:color="auto"/>
          </w:divBdr>
          <w:divsChild>
            <w:div w:id="1316571746">
              <w:marLeft w:val="0"/>
              <w:marRight w:val="0"/>
              <w:marTop w:val="0"/>
              <w:marBottom w:val="0"/>
              <w:divBdr>
                <w:top w:val="none" w:sz="0" w:space="0" w:color="auto"/>
                <w:left w:val="none" w:sz="0" w:space="0" w:color="auto"/>
                <w:bottom w:val="none" w:sz="0" w:space="0" w:color="auto"/>
                <w:right w:val="none" w:sz="0" w:space="0" w:color="auto"/>
              </w:divBdr>
            </w:div>
          </w:divsChild>
        </w:div>
        <w:div w:id="598291947">
          <w:marLeft w:val="0"/>
          <w:marRight w:val="0"/>
          <w:marTop w:val="0"/>
          <w:marBottom w:val="0"/>
          <w:divBdr>
            <w:top w:val="none" w:sz="0" w:space="0" w:color="auto"/>
            <w:left w:val="none" w:sz="0" w:space="0" w:color="auto"/>
            <w:bottom w:val="none" w:sz="0" w:space="0" w:color="auto"/>
            <w:right w:val="none" w:sz="0" w:space="0" w:color="auto"/>
          </w:divBdr>
          <w:divsChild>
            <w:div w:id="7095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40038">
      <w:bodyDiv w:val="1"/>
      <w:marLeft w:val="0"/>
      <w:marRight w:val="0"/>
      <w:marTop w:val="0"/>
      <w:marBottom w:val="0"/>
      <w:divBdr>
        <w:top w:val="none" w:sz="0" w:space="0" w:color="auto"/>
        <w:left w:val="none" w:sz="0" w:space="0" w:color="auto"/>
        <w:bottom w:val="none" w:sz="0" w:space="0" w:color="auto"/>
        <w:right w:val="none" w:sz="0" w:space="0" w:color="auto"/>
      </w:divBdr>
    </w:div>
    <w:div w:id="287470246">
      <w:bodyDiv w:val="1"/>
      <w:marLeft w:val="0"/>
      <w:marRight w:val="0"/>
      <w:marTop w:val="0"/>
      <w:marBottom w:val="0"/>
      <w:divBdr>
        <w:top w:val="none" w:sz="0" w:space="0" w:color="auto"/>
        <w:left w:val="none" w:sz="0" w:space="0" w:color="auto"/>
        <w:bottom w:val="none" w:sz="0" w:space="0" w:color="auto"/>
        <w:right w:val="none" w:sz="0" w:space="0" w:color="auto"/>
      </w:divBdr>
    </w:div>
    <w:div w:id="317273026">
      <w:bodyDiv w:val="1"/>
      <w:marLeft w:val="0"/>
      <w:marRight w:val="0"/>
      <w:marTop w:val="0"/>
      <w:marBottom w:val="0"/>
      <w:divBdr>
        <w:top w:val="none" w:sz="0" w:space="0" w:color="auto"/>
        <w:left w:val="none" w:sz="0" w:space="0" w:color="auto"/>
        <w:bottom w:val="none" w:sz="0" w:space="0" w:color="auto"/>
        <w:right w:val="none" w:sz="0" w:space="0" w:color="auto"/>
      </w:divBdr>
    </w:div>
    <w:div w:id="319694987">
      <w:bodyDiv w:val="1"/>
      <w:marLeft w:val="0"/>
      <w:marRight w:val="0"/>
      <w:marTop w:val="0"/>
      <w:marBottom w:val="0"/>
      <w:divBdr>
        <w:top w:val="none" w:sz="0" w:space="0" w:color="auto"/>
        <w:left w:val="none" w:sz="0" w:space="0" w:color="auto"/>
        <w:bottom w:val="none" w:sz="0" w:space="0" w:color="auto"/>
        <w:right w:val="none" w:sz="0" w:space="0" w:color="auto"/>
      </w:divBdr>
    </w:div>
    <w:div w:id="321006631">
      <w:bodyDiv w:val="1"/>
      <w:marLeft w:val="0"/>
      <w:marRight w:val="0"/>
      <w:marTop w:val="0"/>
      <w:marBottom w:val="0"/>
      <w:divBdr>
        <w:top w:val="none" w:sz="0" w:space="0" w:color="auto"/>
        <w:left w:val="none" w:sz="0" w:space="0" w:color="auto"/>
        <w:bottom w:val="none" w:sz="0" w:space="0" w:color="auto"/>
        <w:right w:val="none" w:sz="0" w:space="0" w:color="auto"/>
      </w:divBdr>
    </w:div>
    <w:div w:id="345986673">
      <w:bodyDiv w:val="1"/>
      <w:marLeft w:val="0"/>
      <w:marRight w:val="0"/>
      <w:marTop w:val="0"/>
      <w:marBottom w:val="0"/>
      <w:divBdr>
        <w:top w:val="none" w:sz="0" w:space="0" w:color="auto"/>
        <w:left w:val="none" w:sz="0" w:space="0" w:color="auto"/>
        <w:bottom w:val="none" w:sz="0" w:space="0" w:color="auto"/>
        <w:right w:val="none" w:sz="0" w:space="0" w:color="auto"/>
      </w:divBdr>
    </w:div>
    <w:div w:id="347217266">
      <w:bodyDiv w:val="1"/>
      <w:marLeft w:val="0"/>
      <w:marRight w:val="0"/>
      <w:marTop w:val="0"/>
      <w:marBottom w:val="0"/>
      <w:divBdr>
        <w:top w:val="none" w:sz="0" w:space="0" w:color="auto"/>
        <w:left w:val="none" w:sz="0" w:space="0" w:color="auto"/>
        <w:bottom w:val="none" w:sz="0" w:space="0" w:color="auto"/>
        <w:right w:val="none" w:sz="0" w:space="0" w:color="auto"/>
      </w:divBdr>
    </w:div>
    <w:div w:id="361169542">
      <w:bodyDiv w:val="1"/>
      <w:marLeft w:val="0"/>
      <w:marRight w:val="0"/>
      <w:marTop w:val="0"/>
      <w:marBottom w:val="0"/>
      <w:divBdr>
        <w:top w:val="none" w:sz="0" w:space="0" w:color="auto"/>
        <w:left w:val="none" w:sz="0" w:space="0" w:color="auto"/>
        <w:bottom w:val="none" w:sz="0" w:space="0" w:color="auto"/>
        <w:right w:val="none" w:sz="0" w:space="0" w:color="auto"/>
      </w:divBdr>
    </w:div>
    <w:div w:id="381682935">
      <w:bodyDiv w:val="1"/>
      <w:marLeft w:val="0"/>
      <w:marRight w:val="0"/>
      <w:marTop w:val="0"/>
      <w:marBottom w:val="0"/>
      <w:divBdr>
        <w:top w:val="none" w:sz="0" w:space="0" w:color="auto"/>
        <w:left w:val="none" w:sz="0" w:space="0" w:color="auto"/>
        <w:bottom w:val="none" w:sz="0" w:space="0" w:color="auto"/>
        <w:right w:val="none" w:sz="0" w:space="0" w:color="auto"/>
      </w:divBdr>
    </w:div>
    <w:div w:id="382827661">
      <w:bodyDiv w:val="1"/>
      <w:marLeft w:val="0"/>
      <w:marRight w:val="0"/>
      <w:marTop w:val="0"/>
      <w:marBottom w:val="0"/>
      <w:divBdr>
        <w:top w:val="none" w:sz="0" w:space="0" w:color="auto"/>
        <w:left w:val="none" w:sz="0" w:space="0" w:color="auto"/>
        <w:bottom w:val="none" w:sz="0" w:space="0" w:color="auto"/>
        <w:right w:val="none" w:sz="0" w:space="0" w:color="auto"/>
      </w:divBdr>
    </w:div>
    <w:div w:id="384569436">
      <w:bodyDiv w:val="1"/>
      <w:marLeft w:val="0"/>
      <w:marRight w:val="0"/>
      <w:marTop w:val="0"/>
      <w:marBottom w:val="0"/>
      <w:divBdr>
        <w:top w:val="none" w:sz="0" w:space="0" w:color="auto"/>
        <w:left w:val="none" w:sz="0" w:space="0" w:color="auto"/>
        <w:bottom w:val="none" w:sz="0" w:space="0" w:color="auto"/>
        <w:right w:val="none" w:sz="0" w:space="0" w:color="auto"/>
      </w:divBdr>
    </w:div>
    <w:div w:id="391121703">
      <w:bodyDiv w:val="1"/>
      <w:marLeft w:val="0"/>
      <w:marRight w:val="0"/>
      <w:marTop w:val="0"/>
      <w:marBottom w:val="0"/>
      <w:divBdr>
        <w:top w:val="none" w:sz="0" w:space="0" w:color="auto"/>
        <w:left w:val="none" w:sz="0" w:space="0" w:color="auto"/>
        <w:bottom w:val="none" w:sz="0" w:space="0" w:color="auto"/>
        <w:right w:val="none" w:sz="0" w:space="0" w:color="auto"/>
      </w:divBdr>
    </w:div>
    <w:div w:id="395671324">
      <w:bodyDiv w:val="1"/>
      <w:marLeft w:val="0"/>
      <w:marRight w:val="0"/>
      <w:marTop w:val="0"/>
      <w:marBottom w:val="0"/>
      <w:divBdr>
        <w:top w:val="none" w:sz="0" w:space="0" w:color="auto"/>
        <w:left w:val="none" w:sz="0" w:space="0" w:color="auto"/>
        <w:bottom w:val="none" w:sz="0" w:space="0" w:color="auto"/>
        <w:right w:val="none" w:sz="0" w:space="0" w:color="auto"/>
      </w:divBdr>
    </w:div>
    <w:div w:id="398023855">
      <w:bodyDiv w:val="1"/>
      <w:marLeft w:val="0"/>
      <w:marRight w:val="0"/>
      <w:marTop w:val="0"/>
      <w:marBottom w:val="0"/>
      <w:divBdr>
        <w:top w:val="none" w:sz="0" w:space="0" w:color="auto"/>
        <w:left w:val="none" w:sz="0" w:space="0" w:color="auto"/>
        <w:bottom w:val="none" w:sz="0" w:space="0" w:color="auto"/>
        <w:right w:val="none" w:sz="0" w:space="0" w:color="auto"/>
      </w:divBdr>
    </w:div>
    <w:div w:id="408579404">
      <w:bodyDiv w:val="1"/>
      <w:marLeft w:val="0"/>
      <w:marRight w:val="0"/>
      <w:marTop w:val="0"/>
      <w:marBottom w:val="0"/>
      <w:divBdr>
        <w:top w:val="none" w:sz="0" w:space="0" w:color="auto"/>
        <w:left w:val="none" w:sz="0" w:space="0" w:color="auto"/>
        <w:bottom w:val="none" w:sz="0" w:space="0" w:color="auto"/>
        <w:right w:val="none" w:sz="0" w:space="0" w:color="auto"/>
      </w:divBdr>
    </w:div>
    <w:div w:id="414009551">
      <w:bodyDiv w:val="1"/>
      <w:marLeft w:val="0"/>
      <w:marRight w:val="0"/>
      <w:marTop w:val="0"/>
      <w:marBottom w:val="0"/>
      <w:divBdr>
        <w:top w:val="none" w:sz="0" w:space="0" w:color="auto"/>
        <w:left w:val="none" w:sz="0" w:space="0" w:color="auto"/>
        <w:bottom w:val="none" w:sz="0" w:space="0" w:color="auto"/>
        <w:right w:val="none" w:sz="0" w:space="0" w:color="auto"/>
      </w:divBdr>
    </w:div>
    <w:div w:id="415715345">
      <w:bodyDiv w:val="1"/>
      <w:marLeft w:val="0"/>
      <w:marRight w:val="0"/>
      <w:marTop w:val="0"/>
      <w:marBottom w:val="0"/>
      <w:divBdr>
        <w:top w:val="none" w:sz="0" w:space="0" w:color="auto"/>
        <w:left w:val="none" w:sz="0" w:space="0" w:color="auto"/>
        <w:bottom w:val="none" w:sz="0" w:space="0" w:color="auto"/>
        <w:right w:val="none" w:sz="0" w:space="0" w:color="auto"/>
      </w:divBdr>
    </w:div>
    <w:div w:id="416362823">
      <w:bodyDiv w:val="1"/>
      <w:marLeft w:val="0"/>
      <w:marRight w:val="0"/>
      <w:marTop w:val="0"/>
      <w:marBottom w:val="0"/>
      <w:divBdr>
        <w:top w:val="none" w:sz="0" w:space="0" w:color="auto"/>
        <w:left w:val="none" w:sz="0" w:space="0" w:color="auto"/>
        <w:bottom w:val="none" w:sz="0" w:space="0" w:color="auto"/>
        <w:right w:val="none" w:sz="0" w:space="0" w:color="auto"/>
      </w:divBdr>
    </w:div>
    <w:div w:id="423187335">
      <w:bodyDiv w:val="1"/>
      <w:marLeft w:val="0"/>
      <w:marRight w:val="0"/>
      <w:marTop w:val="0"/>
      <w:marBottom w:val="0"/>
      <w:divBdr>
        <w:top w:val="none" w:sz="0" w:space="0" w:color="auto"/>
        <w:left w:val="none" w:sz="0" w:space="0" w:color="auto"/>
        <w:bottom w:val="none" w:sz="0" w:space="0" w:color="auto"/>
        <w:right w:val="none" w:sz="0" w:space="0" w:color="auto"/>
      </w:divBdr>
    </w:div>
    <w:div w:id="425926525">
      <w:bodyDiv w:val="1"/>
      <w:marLeft w:val="0"/>
      <w:marRight w:val="0"/>
      <w:marTop w:val="0"/>
      <w:marBottom w:val="0"/>
      <w:divBdr>
        <w:top w:val="none" w:sz="0" w:space="0" w:color="auto"/>
        <w:left w:val="none" w:sz="0" w:space="0" w:color="auto"/>
        <w:bottom w:val="none" w:sz="0" w:space="0" w:color="auto"/>
        <w:right w:val="none" w:sz="0" w:space="0" w:color="auto"/>
      </w:divBdr>
    </w:div>
    <w:div w:id="435714699">
      <w:bodyDiv w:val="1"/>
      <w:marLeft w:val="0"/>
      <w:marRight w:val="0"/>
      <w:marTop w:val="0"/>
      <w:marBottom w:val="0"/>
      <w:divBdr>
        <w:top w:val="none" w:sz="0" w:space="0" w:color="auto"/>
        <w:left w:val="none" w:sz="0" w:space="0" w:color="auto"/>
        <w:bottom w:val="none" w:sz="0" w:space="0" w:color="auto"/>
        <w:right w:val="none" w:sz="0" w:space="0" w:color="auto"/>
      </w:divBdr>
    </w:div>
    <w:div w:id="441462065">
      <w:bodyDiv w:val="1"/>
      <w:marLeft w:val="0"/>
      <w:marRight w:val="0"/>
      <w:marTop w:val="0"/>
      <w:marBottom w:val="0"/>
      <w:divBdr>
        <w:top w:val="none" w:sz="0" w:space="0" w:color="auto"/>
        <w:left w:val="none" w:sz="0" w:space="0" w:color="auto"/>
        <w:bottom w:val="none" w:sz="0" w:space="0" w:color="auto"/>
        <w:right w:val="none" w:sz="0" w:space="0" w:color="auto"/>
      </w:divBdr>
    </w:div>
    <w:div w:id="441999959">
      <w:bodyDiv w:val="1"/>
      <w:marLeft w:val="0"/>
      <w:marRight w:val="0"/>
      <w:marTop w:val="0"/>
      <w:marBottom w:val="0"/>
      <w:divBdr>
        <w:top w:val="none" w:sz="0" w:space="0" w:color="auto"/>
        <w:left w:val="none" w:sz="0" w:space="0" w:color="auto"/>
        <w:bottom w:val="none" w:sz="0" w:space="0" w:color="auto"/>
        <w:right w:val="none" w:sz="0" w:space="0" w:color="auto"/>
      </w:divBdr>
    </w:div>
    <w:div w:id="444429744">
      <w:bodyDiv w:val="1"/>
      <w:marLeft w:val="0"/>
      <w:marRight w:val="0"/>
      <w:marTop w:val="0"/>
      <w:marBottom w:val="0"/>
      <w:divBdr>
        <w:top w:val="none" w:sz="0" w:space="0" w:color="auto"/>
        <w:left w:val="none" w:sz="0" w:space="0" w:color="auto"/>
        <w:bottom w:val="none" w:sz="0" w:space="0" w:color="auto"/>
        <w:right w:val="none" w:sz="0" w:space="0" w:color="auto"/>
      </w:divBdr>
    </w:div>
    <w:div w:id="447892675">
      <w:bodyDiv w:val="1"/>
      <w:marLeft w:val="0"/>
      <w:marRight w:val="0"/>
      <w:marTop w:val="0"/>
      <w:marBottom w:val="0"/>
      <w:divBdr>
        <w:top w:val="none" w:sz="0" w:space="0" w:color="auto"/>
        <w:left w:val="none" w:sz="0" w:space="0" w:color="auto"/>
        <w:bottom w:val="none" w:sz="0" w:space="0" w:color="auto"/>
        <w:right w:val="none" w:sz="0" w:space="0" w:color="auto"/>
      </w:divBdr>
    </w:div>
    <w:div w:id="464205840">
      <w:bodyDiv w:val="1"/>
      <w:marLeft w:val="0"/>
      <w:marRight w:val="0"/>
      <w:marTop w:val="0"/>
      <w:marBottom w:val="0"/>
      <w:divBdr>
        <w:top w:val="none" w:sz="0" w:space="0" w:color="auto"/>
        <w:left w:val="none" w:sz="0" w:space="0" w:color="auto"/>
        <w:bottom w:val="none" w:sz="0" w:space="0" w:color="auto"/>
        <w:right w:val="none" w:sz="0" w:space="0" w:color="auto"/>
      </w:divBdr>
    </w:div>
    <w:div w:id="465663786">
      <w:bodyDiv w:val="1"/>
      <w:marLeft w:val="0"/>
      <w:marRight w:val="0"/>
      <w:marTop w:val="0"/>
      <w:marBottom w:val="0"/>
      <w:divBdr>
        <w:top w:val="none" w:sz="0" w:space="0" w:color="auto"/>
        <w:left w:val="none" w:sz="0" w:space="0" w:color="auto"/>
        <w:bottom w:val="none" w:sz="0" w:space="0" w:color="auto"/>
        <w:right w:val="none" w:sz="0" w:space="0" w:color="auto"/>
      </w:divBdr>
    </w:div>
    <w:div w:id="465972730">
      <w:bodyDiv w:val="1"/>
      <w:marLeft w:val="0"/>
      <w:marRight w:val="0"/>
      <w:marTop w:val="0"/>
      <w:marBottom w:val="0"/>
      <w:divBdr>
        <w:top w:val="none" w:sz="0" w:space="0" w:color="auto"/>
        <w:left w:val="none" w:sz="0" w:space="0" w:color="auto"/>
        <w:bottom w:val="none" w:sz="0" w:space="0" w:color="auto"/>
        <w:right w:val="none" w:sz="0" w:space="0" w:color="auto"/>
      </w:divBdr>
    </w:div>
    <w:div w:id="467011777">
      <w:bodyDiv w:val="1"/>
      <w:marLeft w:val="0"/>
      <w:marRight w:val="0"/>
      <w:marTop w:val="0"/>
      <w:marBottom w:val="0"/>
      <w:divBdr>
        <w:top w:val="none" w:sz="0" w:space="0" w:color="auto"/>
        <w:left w:val="none" w:sz="0" w:space="0" w:color="auto"/>
        <w:bottom w:val="none" w:sz="0" w:space="0" w:color="auto"/>
        <w:right w:val="none" w:sz="0" w:space="0" w:color="auto"/>
      </w:divBdr>
    </w:div>
    <w:div w:id="479081369">
      <w:bodyDiv w:val="1"/>
      <w:marLeft w:val="0"/>
      <w:marRight w:val="0"/>
      <w:marTop w:val="0"/>
      <w:marBottom w:val="0"/>
      <w:divBdr>
        <w:top w:val="none" w:sz="0" w:space="0" w:color="auto"/>
        <w:left w:val="none" w:sz="0" w:space="0" w:color="auto"/>
        <w:bottom w:val="none" w:sz="0" w:space="0" w:color="auto"/>
        <w:right w:val="none" w:sz="0" w:space="0" w:color="auto"/>
      </w:divBdr>
    </w:div>
    <w:div w:id="491801149">
      <w:bodyDiv w:val="1"/>
      <w:marLeft w:val="0"/>
      <w:marRight w:val="0"/>
      <w:marTop w:val="0"/>
      <w:marBottom w:val="0"/>
      <w:divBdr>
        <w:top w:val="none" w:sz="0" w:space="0" w:color="auto"/>
        <w:left w:val="none" w:sz="0" w:space="0" w:color="auto"/>
        <w:bottom w:val="none" w:sz="0" w:space="0" w:color="auto"/>
        <w:right w:val="none" w:sz="0" w:space="0" w:color="auto"/>
      </w:divBdr>
    </w:div>
    <w:div w:id="508175972">
      <w:bodyDiv w:val="1"/>
      <w:marLeft w:val="0"/>
      <w:marRight w:val="0"/>
      <w:marTop w:val="0"/>
      <w:marBottom w:val="0"/>
      <w:divBdr>
        <w:top w:val="none" w:sz="0" w:space="0" w:color="auto"/>
        <w:left w:val="none" w:sz="0" w:space="0" w:color="auto"/>
        <w:bottom w:val="none" w:sz="0" w:space="0" w:color="auto"/>
        <w:right w:val="none" w:sz="0" w:space="0" w:color="auto"/>
      </w:divBdr>
    </w:div>
    <w:div w:id="531772760">
      <w:bodyDiv w:val="1"/>
      <w:marLeft w:val="0"/>
      <w:marRight w:val="0"/>
      <w:marTop w:val="0"/>
      <w:marBottom w:val="0"/>
      <w:divBdr>
        <w:top w:val="none" w:sz="0" w:space="0" w:color="auto"/>
        <w:left w:val="none" w:sz="0" w:space="0" w:color="auto"/>
        <w:bottom w:val="none" w:sz="0" w:space="0" w:color="auto"/>
        <w:right w:val="none" w:sz="0" w:space="0" w:color="auto"/>
      </w:divBdr>
    </w:div>
    <w:div w:id="536047396">
      <w:bodyDiv w:val="1"/>
      <w:marLeft w:val="0"/>
      <w:marRight w:val="0"/>
      <w:marTop w:val="0"/>
      <w:marBottom w:val="0"/>
      <w:divBdr>
        <w:top w:val="none" w:sz="0" w:space="0" w:color="auto"/>
        <w:left w:val="none" w:sz="0" w:space="0" w:color="auto"/>
        <w:bottom w:val="none" w:sz="0" w:space="0" w:color="auto"/>
        <w:right w:val="none" w:sz="0" w:space="0" w:color="auto"/>
      </w:divBdr>
    </w:div>
    <w:div w:id="536703101">
      <w:bodyDiv w:val="1"/>
      <w:marLeft w:val="0"/>
      <w:marRight w:val="0"/>
      <w:marTop w:val="0"/>
      <w:marBottom w:val="0"/>
      <w:divBdr>
        <w:top w:val="none" w:sz="0" w:space="0" w:color="auto"/>
        <w:left w:val="none" w:sz="0" w:space="0" w:color="auto"/>
        <w:bottom w:val="none" w:sz="0" w:space="0" w:color="auto"/>
        <w:right w:val="none" w:sz="0" w:space="0" w:color="auto"/>
      </w:divBdr>
    </w:div>
    <w:div w:id="559753918">
      <w:bodyDiv w:val="1"/>
      <w:marLeft w:val="0"/>
      <w:marRight w:val="0"/>
      <w:marTop w:val="0"/>
      <w:marBottom w:val="0"/>
      <w:divBdr>
        <w:top w:val="none" w:sz="0" w:space="0" w:color="auto"/>
        <w:left w:val="none" w:sz="0" w:space="0" w:color="auto"/>
        <w:bottom w:val="none" w:sz="0" w:space="0" w:color="auto"/>
        <w:right w:val="none" w:sz="0" w:space="0" w:color="auto"/>
      </w:divBdr>
    </w:div>
    <w:div w:id="563569194">
      <w:bodyDiv w:val="1"/>
      <w:marLeft w:val="0"/>
      <w:marRight w:val="0"/>
      <w:marTop w:val="0"/>
      <w:marBottom w:val="0"/>
      <w:divBdr>
        <w:top w:val="none" w:sz="0" w:space="0" w:color="auto"/>
        <w:left w:val="none" w:sz="0" w:space="0" w:color="auto"/>
        <w:bottom w:val="none" w:sz="0" w:space="0" w:color="auto"/>
        <w:right w:val="none" w:sz="0" w:space="0" w:color="auto"/>
      </w:divBdr>
    </w:div>
    <w:div w:id="578557971">
      <w:bodyDiv w:val="1"/>
      <w:marLeft w:val="0"/>
      <w:marRight w:val="0"/>
      <w:marTop w:val="0"/>
      <w:marBottom w:val="0"/>
      <w:divBdr>
        <w:top w:val="none" w:sz="0" w:space="0" w:color="auto"/>
        <w:left w:val="none" w:sz="0" w:space="0" w:color="auto"/>
        <w:bottom w:val="none" w:sz="0" w:space="0" w:color="auto"/>
        <w:right w:val="none" w:sz="0" w:space="0" w:color="auto"/>
      </w:divBdr>
    </w:div>
    <w:div w:id="578947304">
      <w:bodyDiv w:val="1"/>
      <w:marLeft w:val="0"/>
      <w:marRight w:val="0"/>
      <w:marTop w:val="0"/>
      <w:marBottom w:val="0"/>
      <w:divBdr>
        <w:top w:val="none" w:sz="0" w:space="0" w:color="auto"/>
        <w:left w:val="none" w:sz="0" w:space="0" w:color="auto"/>
        <w:bottom w:val="none" w:sz="0" w:space="0" w:color="auto"/>
        <w:right w:val="none" w:sz="0" w:space="0" w:color="auto"/>
      </w:divBdr>
    </w:div>
    <w:div w:id="590092721">
      <w:bodyDiv w:val="1"/>
      <w:marLeft w:val="0"/>
      <w:marRight w:val="0"/>
      <w:marTop w:val="0"/>
      <w:marBottom w:val="0"/>
      <w:divBdr>
        <w:top w:val="none" w:sz="0" w:space="0" w:color="auto"/>
        <w:left w:val="none" w:sz="0" w:space="0" w:color="auto"/>
        <w:bottom w:val="none" w:sz="0" w:space="0" w:color="auto"/>
        <w:right w:val="none" w:sz="0" w:space="0" w:color="auto"/>
      </w:divBdr>
    </w:div>
    <w:div w:id="590550001">
      <w:bodyDiv w:val="1"/>
      <w:marLeft w:val="0"/>
      <w:marRight w:val="0"/>
      <w:marTop w:val="0"/>
      <w:marBottom w:val="0"/>
      <w:divBdr>
        <w:top w:val="none" w:sz="0" w:space="0" w:color="auto"/>
        <w:left w:val="none" w:sz="0" w:space="0" w:color="auto"/>
        <w:bottom w:val="none" w:sz="0" w:space="0" w:color="auto"/>
        <w:right w:val="none" w:sz="0" w:space="0" w:color="auto"/>
      </w:divBdr>
    </w:div>
    <w:div w:id="594048811">
      <w:bodyDiv w:val="1"/>
      <w:marLeft w:val="0"/>
      <w:marRight w:val="0"/>
      <w:marTop w:val="0"/>
      <w:marBottom w:val="0"/>
      <w:divBdr>
        <w:top w:val="none" w:sz="0" w:space="0" w:color="auto"/>
        <w:left w:val="none" w:sz="0" w:space="0" w:color="auto"/>
        <w:bottom w:val="none" w:sz="0" w:space="0" w:color="auto"/>
        <w:right w:val="none" w:sz="0" w:space="0" w:color="auto"/>
      </w:divBdr>
    </w:div>
    <w:div w:id="596987778">
      <w:bodyDiv w:val="1"/>
      <w:marLeft w:val="0"/>
      <w:marRight w:val="0"/>
      <w:marTop w:val="0"/>
      <w:marBottom w:val="0"/>
      <w:divBdr>
        <w:top w:val="none" w:sz="0" w:space="0" w:color="auto"/>
        <w:left w:val="none" w:sz="0" w:space="0" w:color="auto"/>
        <w:bottom w:val="none" w:sz="0" w:space="0" w:color="auto"/>
        <w:right w:val="none" w:sz="0" w:space="0" w:color="auto"/>
      </w:divBdr>
    </w:div>
    <w:div w:id="600338197">
      <w:bodyDiv w:val="1"/>
      <w:marLeft w:val="0"/>
      <w:marRight w:val="0"/>
      <w:marTop w:val="0"/>
      <w:marBottom w:val="0"/>
      <w:divBdr>
        <w:top w:val="none" w:sz="0" w:space="0" w:color="auto"/>
        <w:left w:val="none" w:sz="0" w:space="0" w:color="auto"/>
        <w:bottom w:val="none" w:sz="0" w:space="0" w:color="auto"/>
        <w:right w:val="none" w:sz="0" w:space="0" w:color="auto"/>
      </w:divBdr>
    </w:div>
    <w:div w:id="604657031">
      <w:bodyDiv w:val="1"/>
      <w:marLeft w:val="0"/>
      <w:marRight w:val="0"/>
      <w:marTop w:val="0"/>
      <w:marBottom w:val="0"/>
      <w:divBdr>
        <w:top w:val="none" w:sz="0" w:space="0" w:color="auto"/>
        <w:left w:val="none" w:sz="0" w:space="0" w:color="auto"/>
        <w:bottom w:val="none" w:sz="0" w:space="0" w:color="auto"/>
        <w:right w:val="none" w:sz="0" w:space="0" w:color="auto"/>
      </w:divBdr>
    </w:div>
    <w:div w:id="609510452">
      <w:bodyDiv w:val="1"/>
      <w:marLeft w:val="0"/>
      <w:marRight w:val="0"/>
      <w:marTop w:val="0"/>
      <w:marBottom w:val="0"/>
      <w:divBdr>
        <w:top w:val="none" w:sz="0" w:space="0" w:color="auto"/>
        <w:left w:val="none" w:sz="0" w:space="0" w:color="auto"/>
        <w:bottom w:val="none" w:sz="0" w:space="0" w:color="auto"/>
        <w:right w:val="none" w:sz="0" w:space="0" w:color="auto"/>
      </w:divBdr>
    </w:div>
    <w:div w:id="610356897">
      <w:bodyDiv w:val="1"/>
      <w:marLeft w:val="0"/>
      <w:marRight w:val="0"/>
      <w:marTop w:val="0"/>
      <w:marBottom w:val="0"/>
      <w:divBdr>
        <w:top w:val="none" w:sz="0" w:space="0" w:color="auto"/>
        <w:left w:val="none" w:sz="0" w:space="0" w:color="auto"/>
        <w:bottom w:val="none" w:sz="0" w:space="0" w:color="auto"/>
        <w:right w:val="none" w:sz="0" w:space="0" w:color="auto"/>
      </w:divBdr>
    </w:div>
    <w:div w:id="617639313">
      <w:bodyDiv w:val="1"/>
      <w:marLeft w:val="0"/>
      <w:marRight w:val="0"/>
      <w:marTop w:val="0"/>
      <w:marBottom w:val="0"/>
      <w:divBdr>
        <w:top w:val="none" w:sz="0" w:space="0" w:color="auto"/>
        <w:left w:val="none" w:sz="0" w:space="0" w:color="auto"/>
        <w:bottom w:val="none" w:sz="0" w:space="0" w:color="auto"/>
        <w:right w:val="none" w:sz="0" w:space="0" w:color="auto"/>
      </w:divBdr>
    </w:div>
    <w:div w:id="618267218">
      <w:bodyDiv w:val="1"/>
      <w:marLeft w:val="0"/>
      <w:marRight w:val="0"/>
      <w:marTop w:val="0"/>
      <w:marBottom w:val="0"/>
      <w:divBdr>
        <w:top w:val="none" w:sz="0" w:space="0" w:color="auto"/>
        <w:left w:val="none" w:sz="0" w:space="0" w:color="auto"/>
        <w:bottom w:val="none" w:sz="0" w:space="0" w:color="auto"/>
        <w:right w:val="none" w:sz="0" w:space="0" w:color="auto"/>
      </w:divBdr>
    </w:div>
    <w:div w:id="620964254">
      <w:bodyDiv w:val="1"/>
      <w:marLeft w:val="0"/>
      <w:marRight w:val="0"/>
      <w:marTop w:val="0"/>
      <w:marBottom w:val="0"/>
      <w:divBdr>
        <w:top w:val="none" w:sz="0" w:space="0" w:color="auto"/>
        <w:left w:val="none" w:sz="0" w:space="0" w:color="auto"/>
        <w:bottom w:val="none" w:sz="0" w:space="0" w:color="auto"/>
        <w:right w:val="none" w:sz="0" w:space="0" w:color="auto"/>
      </w:divBdr>
    </w:div>
    <w:div w:id="621305029">
      <w:bodyDiv w:val="1"/>
      <w:marLeft w:val="0"/>
      <w:marRight w:val="0"/>
      <w:marTop w:val="0"/>
      <w:marBottom w:val="0"/>
      <w:divBdr>
        <w:top w:val="none" w:sz="0" w:space="0" w:color="auto"/>
        <w:left w:val="none" w:sz="0" w:space="0" w:color="auto"/>
        <w:bottom w:val="none" w:sz="0" w:space="0" w:color="auto"/>
        <w:right w:val="none" w:sz="0" w:space="0" w:color="auto"/>
      </w:divBdr>
    </w:div>
    <w:div w:id="634024343">
      <w:bodyDiv w:val="1"/>
      <w:marLeft w:val="0"/>
      <w:marRight w:val="0"/>
      <w:marTop w:val="0"/>
      <w:marBottom w:val="0"/>
      <w:divBdr>
        <w:top w:val="none" w:sz="0" w:space="0" w:color="auto"/>
        <w:left w:val="none" w:sz="0" w:space="0" w:color="auto"/>
        <w:bottom w:val="none" w:sz="0" w:space="0" w:color="auto"/>
        <w:right w:val="none" w:sz="0" w:space="0" w:color="auto"/>
      </w:divBdr>
    </w:div>
    <w:div w:id="640698528">
      <w:bodyDiv w:val="1"/>
      <w:marLeft w:val="0"/>
      <w:marRight w:val="0"/>
      <w:marTop w:val="0"/>
      <w:marBottom w:val="0"/>
      <w:divBdr>
        <w:top w:val="none" w:sz="0" w:space="0" w:color="auto"/>
        <w:left w:val="none" w:sz="0" w:space="0" w:color="auto"/>
        <w:bottom w:val="none" w:sz="0" w:space="0" w:color="auto"/>
        <w:right w:val="none" w:sz="0" w:space="0" w:color="auto"/>
      </w:divBdr>
    </w:div>
    <w:div w:id="663775675">
      <w:bodyDiv w:val="1"/>
      <w:marLeft w:val="0"/>
      <w:marRight w:val="0"/>
      <w:marTop w:val="0"/>
      <w:marBottom w:val="0"/>
      <w:divBdr>
        <w:top w:val="none" w:sz="0" w:space="0" w:color="auto"/>
        <w:left w:val="none" w:sz="0" w:space="0" w:color="auto"/>
        <w:bottom w:val="none" w:sz="0" w:space="0" w:color="auto"/>
        <w:right w:val="none" w:sz="0" w:space="0" w:color="auto"/>
      </w:divBdr>
    </w:div>
    <w:div w:id="671251594">
      <w:bodyDiv w:val="1"/>
      <w:marLeft w:val="0"/>
      <w:marRight w:val="0"/>
      <w:marTop w:val="0"/>
      <w:marBottom w:val="0"/>
      <w:divBdr>
        <w:top w:val="none" w:sz="0" w:space="0" w:color="auto"/>
        <w:left w:val="none" w:sz="0" w:space="0" w:color="auto"/>
        <w:bottom w:val="none" w:sz="0" w:space="0" w:color="auto"/>
        <w:right w:val="none" w:sz="0" w:space="0" w:color="auto"/>
      </w:divBdr>
    </w:div>
    <w:div w:id="678387042">
      <w:bodyDiv w:val="1"/>
      <w:marLeft w:val="0"/>
      <w:marRight w:val="0"/>
      <w:marTop w:val="0"/>
      <w:marBottom w:val="0"/>
      <w:divBdr>
        <w:top w:val="none" w:sz="0" w:space="0" w:color="auto"/>
        <w:left w:val="none" w:sz="0" w:space="0" w:color="auto"/>
        <w:bottom w:val="none" w:sz="0" w:space="0" w:color="auto"/>
        <w:right w:val="none" w:sz="0" w:space="0" w:color="auto"/>
      </w:divBdr>
    </w:div>
    <w:div w:id="690644335">
      <w:bodyDiv w:val="1"/>
      <w:marLeft w:val="0"/>
      <w:marRight w:val="0"/>
      <w:marTop w:val="0"/>
      <w:marBottom w:val="0"/>
      <w:divBdr>
        <w:top w:val="none" w:sz="0" w:space="0" w:color="auto"/>
        <w:left w:val="none" w:sz="0" w:space="0" w:color="auto"/>
        <w:bottom w:val="none" w:sz="0" w:space="0" w:color="auto"/>
        <w:right w:val="none" w:sz="0" w:space="0" w:color="auto"/>
      </w:divBdr>
    </w:div>
    <w:div w:id="692614621">
      <w:bodyDiv w:val="1"/>
      <w:marLeft w:val="0"/>
      <w:marRight w:val="0"/>
      <w:marTop w:val="0"/>
      <w:marBottom w:val="0"/>
      <w:divBdr>
        <w:top w:val="none" w:sz="0" w:space="0" w:color="auto"/>
        <w:left w:val="none" w:sz="0" w:space="0" w:color="auto"/>
        <w:bottom w:val="none" w:sz="0" w:space="0" w:color="auto"/>
        <w:right w:val="none" w:sz="0" w:space="0" w:color="auto"/>
      </w:divBdr>
    </w:div>
    <w:div w:id="708649542">
      <w:bodyDiv w:val="1"/>
      <w:marLeft w:val="0"/>
      <w:marRight w:val="0"/>
      <w:marTop w:val="0"/>
      <w:marBottom w:val="0"/>
      <w:divBdr>
        <w:top w:val="none" w:sz="0" w:space="0" w:color="auto"/>
        <w:left w:val="none" w:sz="0" w:space="0" w:color="auto"/>
        <w:bottom w:val="none" w:sz="0" w:space="0" w:color="auto"/>
        <w:right w:val="none" w:sz="0" w:space="0" w:color="auto"/>
      </w:divBdr>
    </w:div>
    <w:div w:id="729499808">
      <w:bodyDiv w:val="1"/>
      <w:marLeft w:val="0"/>
      <w:marRight w:val="0"/>
      <w:marTop w:val="0"/>
      <w:marBottom w:val="0"/>
      <w:divBdr>
        <w:top w:val="none" w:sz="0" w:space="0" w:color="auto"/>
        <w:left w:val="none" w:sz="0" w:space="0" w:color="auto"/>
        <w:bottom w:val="none" w:sz="0" w:space="0" w:color="auto"/>
        <w:right w:val="none" w:sz="0" w:space="0" w:color="auto"/>
      </w:divBdr>
    </w:div>
    <w:div w:id="738600275">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908766">
      <w:bodyDiv w:val="1"/>
      <w:marLeft w:val="0"/>
      <w:marRight w:val="0"/>
      <w:marTop w:val="0"/>
      <w:marBottom w:val="0"/>
      <w:divBdr>
        <w:top w:val="none" w:sz="0" w:space="0" w:color="auto"/>
        <w:left w:val="none" w:sz="0" w:space="0" w:color="auto"/>
        <w:bottom w:val="none" w:sz="0" w:space="0" w:color="auto"/>
        <w:right w:val="none" w:sz="0" w:space="0" w:color="auto"/>
      </w:divBdr>
    </w:div>
    <w:div w:id="741027864">
      <w:bodyDiv w:val="1"/>
      <w:marLeft w:val="0"/>
      <w:marRight w:val="0"/>
      <w:marTop w:val="0"/>
      <w:marBottom w:val="0"/>
      <w:divBdr>
        <w:top w:val="none" w:sz="0" w:space="0" w:color="auto"/>
        <w:left w:val="none" w:sz="0" w:space="0" w:color="auto"/>
        <w:bottom w:val="none" w:sz="0" w:space="0" w:color="auto"/>
        <w:right w:val="none" w:sz="0" w:space="0" w:color="auto"/>
      </w:divBdr>
    </w:div>
    <w:div w:id="755902753">
      <w:bodyDiv w:val="1"/>
      <w:marLeft w:val="0"/>
      <w:marRight w:val="0"/>
      <w:marTop w:val="0"/>
      <w:marBottom w:val="0"/>
      <w:divBdr>
        <w:top w:val="none" w:sz="0" w:space="0" w:color="auto"/>
        <w:left w:val="none" w:sz="0" w:space="0" w:color="auto"/>
        <w:bottom w:val="none" w:sz="0" w:space="0" w:color="auto"/>
        <w:right w:val="none" w:sz="0" w:space="0" w:color="auto"/>
      </w:divBdr>
    </w:div>
    <w:div w:id="764424759">
      <w:bodyDiv w:val="1"/>
      <w:marLeft w:val="0"/>
      <w:marRight w:val="0"/>
      <w:marTop w:val="0"/>
      <w:marBottom w:val="0"/>
      <w:divBdr>
        <w:top w:val="none" w:sz="0" w:space="0" w:color="auto"/>
        <w:left w:val="none" w:sz="0" w:space="0" w:color="auto"/>
        <w:bottom w:val="none" w:sz="0" w:space="0" w:color="auto"/>
        <w:right w:val="none" w:sz="0" w:space="0" w:color="auto"/>
      </w:divBdr>
    </w:div>
    <w:div w:id="774252016">
      <w:bodyDiv w:val="1"/>
      <w:marLeft w:val="0"/>
      <w:marRight w:val="0"/>
      <w:marTop w:val="0"/>
      <w:marBottom w:val="0"/>
      <w:divBdr>
        <w:top w:val="none" w:sz="0" w:space="0" w:color="auto"/>
        <w:left w:val="none" w:sz="0" w:space="0" w:color="auto"/>
        <w:bottom w:val="none" w:sz="0" w:space="0" w:color="auto"/>
        <w:right w:val="none" w:sz="0" w:space="0" w:color="auto"/>
      </w:divBdr>
    </w:div>
    <w:div w:id="775096390">
      <w:bodyDiv w:val="1"/>
      <w:marLeft w:val="0"/>
      <w:marRight w:val="0"/>
      <w:marTop w:val="0"/>
      <w:marBottom w:val="0"/>
      <w:divBdr>
        <w:top w:val="none" w:sz="0" w:space="0" w:color="auto"/>
        <w:left w:val="none" w:sz="0" w:space="0" w:color="auto"/>
        <w:bottom w:val="none" w:sz="0" w:space="0" w:color="auto"/>
        <w:right w:val="none" w:sz="0" w:space="0" w:color="auto"/>
      </w:divBdr>
    </w:div>
    <w:div w:id="790442315">
      <w:bodyDiv w:val="1"/>
      <w:marLeft w:val="0"/>
      <w:marRight w:val="0"/>
      <w:marTop w:val="0"/>
      <w:marBottom w:val="0"/>
      <w:divBdr>
        <w:top w:val="none" w:sz="0" w:space="0" w:color="auto"/>
        <w:left w:val="none" w:sz="0" w:space="0" w:color="auto"/>
        <w:bottom w:val="none" w:sz="0" w:space="0" w:color="auto"/>
        <w:right w:val="none" w:sz="0" w:space="0" w:color="auto"/>
      </w:divBdr>
    </w:div>
    <w:div w:id="793907783">
      <w:bodyDiv w:val="1"/>
      <w:marLeft w:val="0"/>
      <w:marRight w:val="0"/>
      <w:marTop w:val="0"/>
      <w:marBottom w:val="0"/>
      <w:divBdr>
        <w:top w:val="none" w:sz="0" w:space="0" w:color="auto"/>
        <w:left w:val="none" w:sz="0" w:space="0" w:color="auto"/>
        <w:bottom w:val="none" w:sz="0" w:space="0" w:color="auto"/>
        <w:right w:val="none" w:sz="0" w:space="0" w:color="auto"/>
      </w:divBdr>
    </w:div>
    <w:div w:id="807823536">
      <w:bodyDiv w:val="1"/>
      <w:marLeft w:val="0"/>
      <w:marRight w:val="0"/>
      <w:marTop w:val="0"/>
      <w:marBottom w:val="0"/>
      <w:divBdr>
        <w:top w:val="none" w:sz="0" w:space="0" w:color="auto"/>
        <w:left w:val="none" w:sz="0" w:space="0" w:color="auto"/>
        <w:bottom w:val="none" w:sz="0" w:space="0" w:color="auto"/>
        <w:right w:val="none" w:sz="0" w:space="0" w:color="auto"/>
      </w:divBdr>
    </w:div>
    <w:div w:id="814219360">
      <w:bodyDiv w:val="1"/>
      <w:marLeft w:val="0"/>
      <w:marRight w:val="0"/>
      <w:marTop w:val="0"/>
      <w:marBottom w:val="0"/>
      <w:divBdr>
        <w:top w:val="none" w:sz="0" w:space="0" w:color="auto"/>
        <w:left w:val="none" w:sz="0" w:space="0" w:color="auto"/>
        <w:bottom w:val="none" w:sz="0" w:space="0" w:color="auto"/>
        <w:right w:val="none" w:sz="0" w:space="0" w:color="auto"/>
      </w:divBdr>
    </w:div>
    <w:div w:id="816530929">
      <w:bodyDiv w:val="1"/>
      <w:marLeft w:val="0"/>
      <w:marRight w:val="0"/>
      <w:marTop w:val="0"/>
      <w:marBottom w:val="0"/>
      <w:divBdr>
        <w:top w:val="none" w:sz="0" w:space="0" w:color="auto"/>
        <w:left w:val="none" w:sz="0" w:space="0" w:color="auto"/>
        <w:bottom w:val="none" w:sz="0" w:space="0" w:color="auto"/>
        <w:right w:val="none" w:sz="0" w:space="0" w:color="auto"/>
      </w:divBdr>
    </w:div>
    <w:div w:id="832065041">
      <w:bodyDiv w:val="1"/>
      <w:marLeft w:val="0"/>
      <w:marRight w:val="0"/>
      <w:marTop w:val="0"/>
      <w:marBottom w:val="0"/>
      <w:divBdr>
        <w:top w:val="none" w:sz="0" w:space="0" w:color="auto"/>
        <w:left w:val="none" w:sz="0" w:space="0" w:color="auto"/>
        <w:bottom w:val="none" w:sz="0" w:space="0" w:color="auto"/>
        <w:right w:val="none" w:sz="0" w:space="0" w:color="auto"/>
      </w:divBdr>
    </w:div>
    <w:div w:id="833686401">
      <w:bodyDiv w:val="1"/>
      <w:marLeft w:val="0"/>
      <w:marRight w:val="0"/>
      <w:marTop w:val="0"/>
      <w:marBottom w:val="0"/>
      <w:divBdr>
        <w:top w:val="none" w:sz="0" w:space="0" w:color="auto"/>
        <w:left w:val="none" w:sz="0" w:space="0" w:color="auto"/>
        <w:bottom w:val="none" w:sz="0" w:space="0" w:color="auto"/>
        <w:right w:val="none" w:sz="0" w:space="0" w:color="auto"/>
      </w:divBdr>
    </w:div>
    <w:div w:id="837692889">
      <w:bodyDiv w:val="1"/>
      <w:marLeft w:val="0"/>
      <w:marRight w:val="0"/>
      <w:marTop w:val="0"/>
      <w:marBottom w:val="0"/>
      <w:divBdr>
        <w:top w:val="none" w:sz="0" w:space="0" w:color="auto"/>
        <w:left w:val="none" w:sz="0" w:space="0" w:color="auto"/>
        <w:bottom w:val="none" w:sz="0" w:space="0" w:color="auto"/>
        <w:right w:val="none" w:sz="0" w:space="0" w:color="auto"/>
      </w:divBdr>
    </w:div>
    <w:div w:id="838348102">
      <w:bodyDiv w:val="1"/>
      <w:marLeft w:val="0"/>
      <w:marRight w:val="0"/>
      <w:marTop w:val="0"/>
      <w:marBottom w:val="0"/>
      <w:divBdr>
        <w:top w:val="none" w:sz="0" w:space="0" w:color="auto"/>
        <w:left w:val="none" w:sz="0" w:space="0" w:color="auto"/>
        <w:bottom w:val="none" w:sz="0" w:space="0" w:color="auto"/>
        <w:right w:val="none" w:sz="0" w:space="0" w:color="auto"/>
      </w:divBdr>
    </w:div>
    <w:div w:id="843670682">
      <w:bodyDiv w:val="1"/>
      <w:marLeft w:val="0"/>
      <w:marRight w:val="0"/>
      <w:marTop w:val="0"/>
      <w:marBottom w:val="0"/>
      <w:divBdr>
        <w:top w:val="none" w:sz="0" w:space="0" w:color="auto"/>
        <w:left w:val="none" w:sz="0" w:space="0" w:color="auto"/>
        <w:bottom w:val="none" w:sz="0" w:space="0" w:color="auto"/>
        <w:right w:val="none" w:sz="0" w:space="0" w:color="auto"/>
      </w:divBdr>
    </w:div>
    <w:div w:id="845901340">
      <w:bodyDiv w:val="1"/>
      <w:marLeft w:val="0"/>
      <w:marRight w:val="0"/>
      <w:marTop w:val="0"/>
      <w:marBottom w:val="0"/>
      <w:divBdr>
        <w:top w:val="none" w:sz="0" w:space="0" w:color="auto"/>
        <w:left w:val="none" w:sz="0" w:space="0" w:color="auto"/>
        <w:bottom w:val="none" w:sz="0" w:space="0" w:color="auto"/>
        <w:right w:val="none" w:sz="0" w:space="0" w:color="auto"/>
      </w:divBdr>
    </w:div>
    <w:div w:id="859929461">
      <w:bodyDiv w:val="1"/>
      <w:marLeft w:val="0"/>
      <w:marRight w:val="0"/>
      <w:marTop w:val="0"/>
      <w:marBottom w:val="0"/>
      <w:divBdr>
        <w:top w:val="none" w:sz="0" w:space="0" w:color="auto"/>
        <w:left w:val="none" w:sz="0" w:space="0" w:color="auto"/>
        <w:bottom w:val="none" w:sz="0" w:space="0" w:color="auto"/>
        <w:right w:val="none" w:sz="0" w:space="0" w:color="auto"/>
      </w:divBdr>
    </w:div>
    <w:div w:id="869535785">
      <w:bodyDiv w:val="1"/>
      <w:marLeft w:val="0"/>
      <w:marRight w:val="0"/>
      <w:marTop w:val="0"/>
      <w:marBottom w:val="0"/>
      <w:divBdr>
        <w:top w:val="none" w:sz="0" w:space="0" w:color="auto"/>
        <w:left w:val="none" w:sz="0" w:space="0" w:color="auto"/>
        <w:bottom w:val="none" w:sz="0" w:space="0" w:color="auto"/>
        <w:right w:val="none" w:sz="0" w:space="0" w:color="auto"/>
      </w:divBdr>
    </w:div>
    <w:div w:id="872421570">
      <w:bodyDiv w:val="1"/>
      <w:marLeft w:val="0"/>
      <w:marRight w:val="0"/>
      <w:marTop w:val="0"/>
      <w:marBottom w:val="0"/>
      <w:divBdr>
        <w:top w:val="none" w:sz="0" w:space="0" w:color="auto"/>
        <w:left w:val="none" w:sz="0" w:space="0" w:color="auto"/>
        <w:bottom w:val="none" w:sz="0" w:space="0" w:color="auto"/>
        <w:right w:val="none" w:sz="0" w:space="0" w:color="auto"/>
      </w:divBdr>
    </w:div>
    <w:div w:id="874807054">
      <w:bodyDiv w:val="1"/>
      <w:marLeft w:val="0"/>
      <w:marRight w:val="0"/>
      <w:marTop w:val="0"/>
      <w:marBottom w:val="0"/>
      <w:divBdr>
        <w:top w:val="none" w:sz="0" w:space="0" w:color="auto"/>
        <w:left w:val="none" w:sz="0" w:space="0" w:color="auto"/>
        <w:bottom w:val="none" w:sz="0" w:space="0" w:color="auto"/>
        <w:right w:val="none" w:sz="0" w:space="0" w:color="auto"/>
      </w:divBdr>
    </w:div>
    <w:div w:id="889657795">
      <w:bodyDiv w:val="1"/>
      <w:marLeft w:val="0"/>
      <w:marRight w:val="0"/>
      <w:marTop w:val="0"/>
      <w:marBottom w:val="0"/>
      <w:divBdr>
        <w:top w:val="none" w:sz="0" w:space="0" w:color="auto"/>
        <w:left w:val="none" w:sz="0" w:space="0" w:color="auto"/>
        <w:bottom w:val="none" w:sz="0" w:space="0" w:color="auto"/>
        <w:right w:val="none" w:sz="0" w:space="0" w:color="auto"/>
      </w:divBdr>
    </w:div>
    <w:div w:id="896824263">
      <w:bodyDiv w:val="1"/>
      <w:marLeft w:val="0"/>
      <w:marRight w:val="0"/>
      <w:marTop w:val="0"/>
      <w:marBottom w:val="0"/>
      <w:divBdr>
        <w:top w:val="none" w:sz="0" w:space="0" w:color="auto"/>
        <w:left w:val="none" w:sz="0" w:space="0" w:color="auto"/>
        <w:bottom w:val="none" w:sz="0" w:space="0" w:color="auto"/>
        <w:right w:val="none" w:sz="0" w:space="0" w:color="auto"/>
      </w:divBdr>
    </w:div>
    <w:div w:id="897935184">
      <w:bodyDiv w:val="1"/>
      <w:marLeft w:val="0"/>
      <w:marRight w:val="0"/>
      <w:marTop w:val="0"/>
      <w:marBottom w:val="0"/>
      <w:divBdr>
        <w:top w:val="none" w:sz="0" w:space="0" w:color="auto"/>
        <w:left w:val="none" w:sz="0" w:space="0" w:color="auto"/>
        <w:bottom w:val="none" w:sz="0" w:space="0" w:color="auto"/>
        <w:right w:val="none" w:sz="0" w:space="0" w:color="auto"/>
      </w:divBdr>
    </w:div>
    <w:div w:id="902905686">
      <w:bodyDiv w:val="1"/>
      <w:marLeft w:val="0"/>
      <w:marRight w:val="0"/>
      <w:marTop w:val="0"/>
      <w:marBottom w:val="0"/>
      <w:divBdr>
        <w:top w:val="none" w:sz="0" w:space="0" w:color="auto"/>
        <w:left w:val="none" w:sz="0" w:space="0" w:color="auto"/>
        <w:bottom w:val="none" w:sz="0" w:space="0" w:color="auto"/>
        <w:right w:val="none" w:sz="0" w:space="0" w:color="auto"/>
      </w:divBdr>
    </w:div>
    <w:div w:id="919486113">
      <w:bodyDiv w:val="1"/>
      <w:marLeft w:val="0"/>
      <w:marRight w:val="0"/>
      <w:marTop w:val="0"/>
      <w:marBottom w:val="0"/>
      <w:divBdr>
        <w:top w:val="none" w:sz="0" w:space="0" w:color="auto"/>
        <w:left w:val="none" w:sz="0" w:space="0" w:color="auto"/>
        <w:bottom w:val="none" w:sz="0" w:space="0" w:color="auto"/>
        <w:right w:val="none" w:sz="0" w:space="0" w:color="auto"/>
      </w:divBdr>
    </w:div>
    <w:div w:id="921182740">
      <w:bodyDiv w:val="1"/>
      <w:marLeft w:val="0"/>
      <w:marRight w:val="0"/>
      <w:marTop w:val="0"/>
      <w:marBottom w:val="0"/>
      <w:divBdr>
        <w:top w:val="none" w:sz="0" w:space="0" w:color="auto"/>
        <w:left w:val="none" w:sz="0" w:space="0" w:color="auto"/>
        <w:bottom w:val="none" w:sz="0" w:space="0" w:color="auto"/>
        <w:right w:val="none" w:sz="0" w:space="0" w:color="auto"/>
      </w:divBdr>
    </w:div>
    <w:div w:id="936252939">
      <w:bodyDiv w:val="1"/>
      <w:marLeft w:val="0"/>
      <w:marRight w:val="0"/>
      <w:marTop w:val="0"/>
      <w:marBottom w:val="0"/>
      <w:divBdr>
        <w:top w:val="none" w:sz="0" w:space="0" w:color="auto"/>
        <w:left w:val="none" w:sz="0" w:space="0" w:color="auto"/>
        <w:bottom w:val="none" w:sz="0" w:space="0" w:color="auto"/>
        <w:right w:val="none" w:sz="0" w:space="0" w:color="auto"/>
      </w:divBdr>
    </w:div>
    <w:div w:id="943271429">
      <w:bodyDiv w:val="1"/>
      <w:marLeft w:val="0"/>
      <w:marRight w:val="0"/>
      <w:marTop w:val="0"/>
      <w:marBottom w:val="0"/>
      <w:divBdr>
        <w:top w:val="none" w:sz="0" w:space="0" w:color="auto"/>
        <w:left w:val="none" w:sz="0" w:space="0" w:color="auto"/>
        <w:bottom w:val="none" w:sz="0" w:space="0" w:color="auto"/>
        <w:right w:val="none" w:sz="0" w:space="0" w:color="auto"/>
      </w:divBdr>
    </w:div>
    <w:div w:id="944458390">
      <w:bodyDiv w:val="1"/>
      <w:marLeft w:val="0"/>
      <w:marRight w:val="0"/>
      <w:marTop w:val="0"/>
      <w:marBottom w:val="0"/>
      <w:divBdr>
        <w:top w:val="none" w:sz="0" w:space="0" w:color="auto"/>
        <w:left w:val="none" w:sz="0" w:space="0" w:color="auto"/>
        <w:bottom w:val="none" w:sz="0" w:space="0" w:color="auto"/>
        <w:right w:val="none" w:sz="0" w:space="0" w:color="auto"/>
      </w:divBdr>
    </w:div>
    <w:div w:id="960187270">
      <w:bodyDiv w:val="1"/>
      <w:marLeft w:val="0"/>
      <w:marRight w:val="0"/>
      <w:marTop w:val="0"/>
      <w:marBottom w:val="0"/>
      <w:divBdr>
        <w:top w:val="none" w:sz="0" w:space="0" w:color="auto"/>
        <w:left w:val="none" w:sz="0" w:space="0" w:color="auto"/>
        <w:bottom w:val="none" w:sz="0" w:space="0" w:color="auto"/>
        <w:right w:val="none" w:sz="0" w:space="0" w:color="auto"/>
      </w:divBdr>
    </w:div>
    <w:div w:id="960381046">
      <w:bodyDiv w:val="1"/>
      <w:marLeft w:val="0"/>
      <w:marRight w:val="0"/>
      <w:marTop w:val="0"/>
      <w:marBottom w:val="0"/>
      <w:divBdr>
        <w:top w:val="none" w:sz="0" w:space="0" w:color="auto"/>
        <w:left w:val="none" w:sz="0" w:space="0" w:color="auto"/>
        <w:bottom w:val="none" w:sz="0" w:space="0" w:color="auto"/>
        <w:right w:val="none" w:sz="0" w:space="0" w:color="auto"/>
      </w:divBdr>
    </w:div>
    <w:div w:id="973026251">
      <w:bodyDiv w:val="1"/>
      <w:marLeft w:val="0"/>
      <w:marRight w:val="0"/>
      <w:marTop w:val="0"/>
      <w:marBottom w:val="0"/>
      <w:divBdr>
        <w:top w:val="none" w:sz="0" w:space="0" w:color="auto"/>
        <w:left w:val="none" w:sz="0" w:space="0" w:color="auto"/>
        <w:bottom w:val="none" w:sz="0" w:space="0" w:color="auto"/>
        <w:right w:val="none" w:sz="0" w:space="0" w:color="auto"/>
      </w:divBdr>
    </w:div>
    <w:div w:id="993334468">
      <w:bodyDiv w:val="1"/>
      <w:marLeft w:val="0"/>
      <w:marRight w:val="0"/>
      <w:marTop w:val="0"/>
      <w:marBottom w:val="0"/>
      <w:divBdr>
        <w:top w:val="none" w:sz="0" w:space="0" w:color="auto"/>
        <w:left w:val="none" w:sz="0" w:space="0" w:color="auto"/>
        <w:bottom w:val="none" w:sz="0" w:space="0" w:color="auto"/>
        <w:right w:val="none" w:sz="0" w:space="0" w:color="auto"/>
      </w:divBdr>
    </w:div>
    <w:div w:id="997540421">
      <w:bodyDiv w:val="1"/>
      <w:marLeft w:val="0"/>
      <w:marRight w:val="0"/>
      <w:marTop w:val="0"/>
      <w:marBottom w:val="0"/>
      <w:divBdr>
        <w:top w:val="none" w:sz="0" w:space="0" w:color="auto"/>
        <w:left w:val="none" w:sz="0" w:space="0" w:color="auto"/>
        <w:bottom w:val="none" w:sz="0" w:space="0" w:color="auto"/>
        <w:right w:val="none" w:sz="0" w:space="0" w:color="auto"/>
      </w:divBdr>
    </w:div>
    <w:div w:id="1000624771">
      <w:bodyDiv w:val="1"/>
      <w:marLeft w:val="0"/>
      <w:marRight w:val="0"/>
      <w:marTop w:val="0"/>
      <w:marBottom w:val="0"/>
      <w:divBdr>
        <w:top w:val="none" w:sz="0" w:space="0" w:color="auto"/>
        <w:left w:val="none" w:sz="0" w:space="0" w:color="auto"/>
        <w:bottom w:val="none" w:sz="0" w:space="0" w:color="auto"/>
        <w:right w:val="none" w:sz="0" w:space="0" w:color="auto"/>
      </w:divBdr>
    </w:div>
    <w:div w:id="1007246154">
      <w:bodyDiv w:val="1"/>
      <w:marLeft w:val="0"/>
      <w:marRight w:val="0"/>
      <w:marTop w:val="0"/>
      <w:marBottom w:val="0"/>
      <w:divBdr>
        <w:top w:val="none" w:sz="0" w:space="0" w:color="auto"/>
        <w:left w:val="none" w:sz="0" w:space="0" w:color="auto"/>
        <w:bottom w:val="none" w:sz="0" w:space="0" w:color="auto"/>
        <w:right w:val="none" w:sz="0" w:space="0" w:color="auto"/>
      </w:divBdr>
    </w:div>
    <w:div w:id="1010638550">
      <w:bodyDiv w:val="1"/>
      <w:marLeft w:val="0"/>
      <w:marRight w:val="0"/>
      <w:marTop w:val="0"/>
      <w:marBottom w:val="0"/>
      <w:divBdr>
        <w:top w:val="none" w:sz="0" w:space="0" w:color="auto"/>
        <w:left w:val="none" w:sz="0" w:space="0" w:color="auto"/>
        <w:bottom w:val="none" w:sz="0" w:space="0" w:color="auto"/>
        <w:right w:val="none" w:sz="0" w:space="0" w:color="auto"/>
      </w:divBdr>
    </w:div>
    <w:div w:id="1033730040">
      <w:bodyDiv w:val="1"/>
      <w:marLeft w:val="0"/>
      <w:marRight w:val="0"/>
      <w:marTop w:val="0"/>
      <w:marBottom w:val="0"/>
      <w:divBdr>
        <w:top w:val="none" w:sz="0" w:space="0" w:color="auto"/>
        <w:left w:val="none" w:sz="0" w:space="0" w:color="auto"/>
        <w:bottom w:val="none" w:sz="0" w:space="0" w:color="auto"/>
        <w:right w:val="none" w:sz="0" w:space="0" w:color="auto"/>
      </w:divBdr>
    </w:div>
    <w:div w:id="1058363095">
      <w:bodyDiv w:val="1"/>
      <w:marLeft w:val="0"/>
      <w:marRight w:val="0"/>
      <w:marTop w:val="0"/>
      <w:marBottom w:val="0"/>
      <w:divBdr>
        <w:top w:val="none" w:sz="0" w:space="0" w:color="auto"/>
        <w:left w:val="none" w:sz="0" w:space="0" w:color="auto"/>
        <w:bottom w:val="none" w:sz="0" w:space="0" w:color="auto"/>
        <w:right w:val="none" w:sz="0" w:space="0" w:color="auto"/>
      </w:divBdr>
    </w:div>
    <w:div w:id="1081027665">
      <w:bodyDiv w:val="1"/>
      <w:marLeft w:val="0"/>
      <w:marRight w:val="0"/>
      <w:marTop w:val="0"/>
      <w:marBottom w:val="0"/>
      <w:divBdr>
        <w:top w:val="none" w:sz="0" w:space="0" w:color="auto"/>
        <w:left w:val="none" w:sz="0" w:space="0" w:color="auto"/>
        <w:bottom w:val="none" w:sz="0" w:space="0" w:color="auto"/>
        <w:right w:val="none" w:sz="0" w:space="0" w:color="auto"/>
      </w:divBdr>
    </w:div>
    <w:div w:id="1084062058">
      <w:bodyDiv w:val="1"/>
      <w:marLeft w:val="0"/>
      <w:marRight w:val="0"/>
      <w:marTop w:val="0"/>
      <w:marBottom w:val="0"/>
      <w:divBdr>
        <w:top w:val="none" w:sz="0" w:space="0" w:color="auto"/>
        <w:left w:val="none" w:sz="0" w:space="0" w:color="auto"/>
        <w:bottom w:val="none" w:sz="0" w:space="0" w:color="auto"/>
        <w:right w:val="none" w:sz="0" w:space="0" w:color="auto"/>
      </w:divBdr>
    </w:div>
    <w:div w:id="1088313536">
      <w:bodyDiv w:val="1"/>
      <w:marLeft w:val="0"/>
      <w:marRight w:val="0"/>
      <w:marTop w:val="0"/>
      <w:marBottom w:val="0"/>
      <w:divBdr>
        <w:top w:val="none" w:sz="0" w:space="0" w:color="auto"/>
        <w:left w:val="none" w:sz="0" w:space="0" w:color="auto"/>
        <w:bottom w:val="none" w:sz="0" w:space="0" w:color="auto"/>
        <w:right w:val="none" w:sz="0" w:space="0" w:color="auto"/>
      </w:divBdr>
    </w:div>
    <w:div w:id="1101687627">
      <w:bodyDiv w:val="1"/>
      <w:marLeft w:val="0"/>
      <w:marRight w:val="0"/>
      <w:marTop w:val="0"/>
      <w:marBottom w:val="0"/>
      <w:divBdr>
        <w:top w:val="none" w:sz="0" w:space="0" w:color="auto"/>
        <w:left w:val="none" w:sz="0" w:space="0" w:color="auto"/>
        <w:bottom w:val="none" w:sz="0" w:space="0" w:color="auto"/>
        <w:right w:val="none" w:sz="0" w:space="0" w:color="auto"/>
      </w:divBdr>
    </w:div>
    <w:div w:id="1113326660">
      <w:bodyDiv w:val="1"/>
      <w:marLeft w:val="0"/>
      <w:marRight w:val="0"/>
      <w:marTop w:val="0"/>
      <w:marBottom w:val="0"/>
      <w:divBdr>
        <w:top w:val="none" w:sz="0" w:space="0" w:color="auto"/>
        <w:left w:val="none" w:sz="0" w:space="0" w:color="auto"/>
        <w:bottom w:val="none" w:sz="0" w:space="0" w:color="auto"/>
        <w:right w:val="none" w:sz="0" w:space="0" w:color="auto"/>
      </w:divBdr>
    </w:div>
    <w:div w:id="1113551635">
      <w:bodyDiv w:val="1"/>
      <w:marLeft w:val="0"/>
      <w:marRight w:val="0"/>
      <w:marTop w:val="0"/>
      <w:marBottom w:val="0"/>
      <w:divBdr>
        <w:top w:val="none" w:sz="0" w:space="0" w:color="auto"/>
        <w:left w:val="none" w:sz="0" w:space="0" w:color="auto"/>
        <w:bottom w:val="none" w:sz="0" w:space="0" w:color="auto"/>
        <w:right w:val="none" w:sz="0" w:space="0" w:color="auto"/>
      </w:divBdr>
    </w:div>
    <w:div w:id="1114717635">
      <w:bodyDiv w:val="1"/>
      <w:marLeft w:val="0"/>
      <w:marRight w:val="0"/>
      <w:marTop w:val="0"/>
      <w:marBottom w:val="0"/>
      <w:divBdr>
        <w:top w:val="none" w:sz="0" w:space="0" w:color="auto"/>
        <w:left w:val="none" w:sz="0" w:space="0" w:color="auto"/>
        <w:bottom w:val="none" w:sz="0" w:space="0" w:color="auto"/>
        <w:right w:val="none" w:sz="0" w:space="0" w:color="auto"/>
      </w:divBdr>
    </w:div>
    <w:div w:id="1116293204">
      <w:bodyDiv w:val="1"/>
      <w:marLeft w:val="0"/>
      <w:marRight w:val="0"/>
      <w:marTop w:val="0"/>
      <w:marBottom w:val="0"/>
      <w:divBdr>
        <w:top w:val="none" w:sz="0" w:space="0" w:color="auto"/>
        <w:left w:val="none" w:sz="0" w:space="0" w:color="auto"/>
        <w:bottom w:val="none" w:sz="0" w:space="0" w:color="auto"/>
        <w:right w:val="none" w:sz="0" w:space="0" w:color="auto"/>
      </w:divBdr>
    </w:div>
    <w:div w:id="1121192338">
      <w:bodyDiv w:val="1"/>
      <w:marLeft w:val="0"/>
      <w:marRight w:val="0"/>
      <w:marTop w:val="0"/>
      <w:marBottom w:val="0"/>
      <w:divBdr>
        <w:top w:val="none" w:sz="0" w:space="0" w:color="auto"/>
        <w:left w:val="none" w:sz="0" w:space="0" w:color="auto"/>
        <w:bottom w:val="none" w:sz="0" w:space="0" w:color="auto"/>
        <w:right w:val="none" w:sz="0" w:space="0" w:color="auto"/>
      </w:divBdr>
    </w:div>
    <w:div w:id="1135292549">
      <w:bodyDiv w:val="1"/>
      <w:marLeft w:val="0"/>
      <w:marRight w:val="0"/>
      <w:marTop w:val="0"/>
      <w:marBottom w:val="0"/>
      <w:divBdr>
        <w:top w:val="none" w:sz="0" w:space="0" w:color="auto"/>
        <w:left w:val="none" w:sz="0" w:space="0" w:color="auto"/>
        <w:bottom w:val="none" w:sz="0" w:space="0" w:color="auto"/>
        <w:right w:val="none" w:sz="0" w:space="0" w:color="auto"/>
      </w:divBdr>
    </w:div>
    <w:div w:id="1154445807">
      <w:bodyDiv w:val="1"/>
      <w:marLeft w:val="0"/>
      <w:marRight w:val="0"/>
      <w:marTop w:val="0"/>
      <w:marBottom w:val="0"/>
      <w:divBdr>
        <w:top w:val="none" w:sz="0" w:space="0" w:color="auto"/>
        <w:left w:val="none" w:sz="0" w:space="0" w:color="auto"/>
        <w:bottom w:val="none" w:sz="0" w:space="0" w:color="auto"/>
        <w:right w:val="none" w:sz="0" w:space="0" w:color="auto"/>
      </w:divBdr>
    </w:div>
    <w:div w:id="1155335862">
      <w:bodyDiv w:val="1"/>
      <w:marLeft w:val="0"/>
      <w:marRight w:val="0"/>
      <w:marTop w:val="0"/>
      <w:marBottom w:val="0"/>
      <w:divBdr>
        <w:top w:val="none" w:sz="0" w:space="0" w:color="auto"/>
        <w:left w:val="none" w:sz="0" w:space="0" w:color="auto"/>
        <w:bottom w:val="none" w:sz="0" w:space="0" w:color="auto"/>
        <w:right w:val="none" w:sz="0" w:space="0" w:color="auto"/>
      </w:divBdr>
    </w:div>
    <w:div w:id="1168247471">
      <w:bodyDiv w:val="1"/>
      <w:marLeft w:val="0"/>
      <w:marRight w:val="0"/>
      <w:marTop w:val="0"/>
      <w:marBottom w:val="0"/>
      <w:divBdr>
        <w:top w:val="none" w:sz="0" w:space="0" w:color="auto"/>
        <w:left w:val="none" w:sz="0" w:space="0" w:color="auto"/>
        <w:bottom w:val="none" w:sz="0" w:space="0" w:color="auto"/>
        <w:right w:val="none" w:sz="0" w:space="0" w:color="auto"/>
      </w:divBdr>
    </w:div>
    <w:div w:id="1197160732">
      <w:bodyDiv w:val="1"/>
      <w:marLeft w:val="0"/>
      <w:marRight w:val="0"/>
      <w:marTop w:val="0"/>
      <w:marBottom w:val="0"/>
      <w:divBdr>
        <w:top w:val="none" w:sz="0" w:space="0" w:color="auto"/>
        <w:left w:val="none" w:sz="0" w:space="0" w:color="auto"/>
        <w:bottom w:val="none" w:sz="0" w:space="0" w:color="auto"/>
        <w:right w:val="none" w:sz="0" w:space="0" w:color="auto"/>
      </w:divBdr>
    </w:div>
    <w:div w:id="1206605175">
      <w:bodyDiv w:val="1"/>
      <w:marLeft w:val="0"/>
      <w:marRight w:val="0"/>
      <w:marTop w:val="0"/>
      <w:marBottom w:val="0"/>
      <w:divBdr>
        <w:top w:val="none" w:sz="0" w:space="0" w:color="auto"/>
        <w:left w:val="none" w:sz="0" w:space="0" w:color="auto"/>
        <w:bottom w:val="none" w:sz="0" w:space="0" w:color="auto"/>
        <w:right w:val="none" w:sz="0" w:space="0" w:color="auto"/>
      </w:divBdr>
    </w:div>
    <w:div w:id="1212184515">
      <w:bodyDiv w:val="1"/>
      <w:marLeft w:val="0"/>
      <w:marRight w:val="0"/>
      <w:marTop w:val="0"/>
      <w:marBottom w:val="0"/>
      <w:divBdr>
        <w:top w:val="none" w:sz="0" w:space="0" w:color="auto"/>
        <w:left w:val="none" w:sz="0" w:space="0" w:color="auto"/>
        <w:bottom w:val="none" w:sz="0" w:space="0" w:color="auto"/>
        <w:right w:val="none" w:sz="0" w:space="0" w:color="auto"/>
      </w:divBdr>
    </w:div>
    <w:div w:id="1215505893">
      <w:bodyDiv w:val="1"/>
      <w:marLeft w:val="0"/>
      <w:marRight w:val="0"/>
      <w:marTop w:val="0"/>
      <w:marBottom w:val="0"/>
      <w:divBdr>
        <w:top w:val="none" w:sz="0" w:space="0" w:color="auto"/>
        <w:left w:val="none" w:sz="0" w:space="0" w:color="auto"/>
        <w:bottom w:val="none" w:sz="0" w:space="0" w:color="auto"/>
        <w:right w:val="none" w:sz="0" w:space="0" w:color="auto"/>
      </w:divBdr>
    </w:div>
    <w:div w:id="1240097766">
      <w:bodyDiv w:val="1"/>
      <w:marLeft w:val="0"/>
      <w:marRight w:val="0"/>
      <w:marTop w:val="0"/>
      <w:marBottom w:val="0"/>
      <w:divBdr>
        <w:top w:val="none" w:sz="0" w:space="0" w:color="auto"/>
        <w:left w:val="none" w:sz="0" w:space="0" w:color="auto"/>
        <w:bottom w:val="none" w:sz="0" w:space="0" w:color="auto"/>
        <w:right w:val="none" w:sz="0" w:space="0" w:color="auto"/>
      </w:divBdr>
    </w:div>
    <w:div w:id="1248415959">
      <w:bodyDiv w:val="1"/>
      <w:marLeft w:val="0"/>
      <w:marRight w:val="0"/>
      <w:marTop w:val="0"/>
      <w:marBottom w:val="0"/>
      <w:divBdr>
        <w:top w:val="none" w:sz="0" w:space="0" w:color="auto"/>
        <w:left w:val="none" w:sz="0" w:space="0" w:color="auto"/>
        <w:bottom w:val="none" w:sz="0" w:space="0" w:color="auto"/>
        <w:right w:val="none" w:sz="0" w:space="0" w:color="auto"/>
      </w:divBdr>
    </w:div>
    <w:div w:id="1252203632">
      <w:bodyDiv w:val="1"/>
      <w:marLeft w:val="0"/>
      <w:marRight w:val="0"/>
      <w:marTop w:val="0"/>
      <w:marBottom w:val="0"/>
      <w:divBdr>
        <w:top w:val="none" w:sz="0" w:space="0" w:color="auto"/>
        <w:left w:val="none" w:sz="0" w:space="0" w:color="auto"/>
        <w:bottom w:val="none" w:sz="0" w:space="0" w:color="auto"/>
        <w:right w:val="none" w:sz="0" w:space="0" w:color="auto"/>
      </w:divBdr>
    </w:div>
    <w:div w:id="1259171460">
      <w:bodyDiv w:val="1"/>
      <w:marLeft w:val="0"/>
      <w:marRight w:val="0"/>
      <w:marTop w:val="0"/>
      <w:marBottom w:val="0"/>
      <w:divBdr>
        <w:top w:val="none" w:sz="0" w:space="0" w:color="auto"/>
        <w:left w:val="none" w:sz="0" w:space="0" w:color="auto"/>
        <w:bottom w:val="none" w:sz="0" w:space="0" w:color="auto"/>
        <w:right w:val="none" w:sz="0" w:space="0" w:color="auto"/>
      </w:divBdr>
    </w:div>
    <w:div w:id="1267808609">
      <w:bodyDiv w:val="1"/>
      <w:marLeft w:val="0"/>
      <w:marRight w:val="0"/>
      <w:marTop w:val="0"/>
      <w:marBottom w:val="0"/>
      <w:divBdr>
        <w:top w:val="none" w:sz="0" w:space="0" w:color="auto"/>
        <w:left w:val="none" w:sz="0" w:space="0" w:color="auto"/>
        <w:bottom w:val="none" w:sz="0" w:space="0" w:color="auto"/>
        <w:right w:val="none" w:sz="0" w:space="0" w:color="auto"/>
      </w:divBdr>
    </w:div>
    <w:div w:id="1285695065">
      <w:bodyDiv w:val="1"/>
      <w:marLeft w:val="0"/>
      <w:marRight w:val="0"/>
      <w:marTop w:val="0"/>
      <w:marBottom w:val="0"/>
      <w:divBdr>
        <w:top w:val="none" w:sz="0" w:space="0" w:color="auto"/>
        <w:left w:val="none" w:sz="0" w:space="0" w:color="auto"/>
        <w:bottom w:val="none" w:sz="0" w:space="0" w:color="auto"/>
        <w:right w:val="none" w:sz="0" w:space="0" w:color="auto"/>
      </w:divBdr>
    </w:div>
    <w:div w:id="1287159311">
      <w:bodyDiv w:val="1"/>
      <w:marLeft w:val="0"/>
      <w:marRight w:val="0"/>
      <w:marTop w:val="0"/>
      <w:marBottom w:val="0"/>
      <w:divBdr>
        <w:top w:val="none" w:sz="0" w:space="0" w:color="auto"/>
        <w:left w:val="none" w:sz="0" w:space="0" w:color="auto"/>
        <w:bottom w:val="none" w:sz="0" w:space="0" w:color="auto"/>
        <w:right w:val="none" w:sz="0" w:space="0" w:color="auto"/>
      </w:divBdr>
    </w:div>
    <w:div w:id="1288589112">
      <w:bodyDiv w:val="1"/>
      <w:marLeft w:val="0"/>
      <w:marRight w:val="0"/>
      <w:marTop w:val="0"/>
      <w:marBottom w:val="0"/>
      <w:divBdr>
        <w:top w:val="none" w:sz="0" w:space="0" w:color="auto"/>
        <w:left w:val="none" w:sz="0" w:space="0" w:color="auto"/>
        <w:bottom w:val="none" w:sz="0" w:space="0" w:color="auto"/>
        <w:right w:val="none" w:sz="0" w:space="0" w:color="auto"/>
      </w:divBdr>
    </w:div>
    <w:div w:id="1291981400">
      <w:bodyDiv w:val="1"/>
      <w:marLeft w:val="0"/>
      <w:marRight w:val="0"/>
      <w:marTop w:val="0"/>
      <w:marBottom w:val="0"/>
      <w:divBdr>
        <w:top w:val="none" w:sz="0" w:space="0" w:color="auto"/>
        <w:left w:val="none" w:sz="0" w:space="0" w:color="auto"/>
        <w:bottom w:val="none" w:sz="0" w:space="0" w:color="auto"/>
        <w:right w:val="none" w:sz="0" w:space="0" w:color="auto"/>
      </w:divBdr>
    </w:div>
    <w:div w:id="1297026171">
      <w:bodyDiv w:val="1"/>
      <w:marLeft w:val="0"/>
      <w:marRight w:val="0"/>
      <w:marTop w:val="0"/>
      <w:marBottom w:val="0"/>
      <w:divBdr>
        <w:top w:val="none" w:sz="0" w:space="0" w:color="auto"/>
        <w:left w:val="none" w:sz="0" w:space="0" w:color="auto"/>
        <w:bottom w:val="none" w:sz="0" w:space="0" w:color="auto"/>
        <w:right w:val="none" w:sz="0" w:space="0" w:color="auto"/>
      </w:divBdr>
    </w:div>
    <w:div w:id="1297951940">
      <w:bodyDiv w:val="1"/>
      <w:marLeft w:val="0"/>
      <w:marRight w:val="0"/>
      <w:marTop w:val="0"/>
      <w:marBottom w:val="0"/>
      <w:divBdr>
        <w:top w:val="none" w:sz="0" w:space="0" w:color="auto"/>
        <w:left w:val="none" w:sz="0" w:space="0" w:color="auto"/>
        <w:bottom w:val="none" w:sz="0" w:space="0" w:color="auto"/>
        <w:right w:val="none" w:sz="0" w:space="0" w:color="auto"/>
      </w:divBdr>
    </w:div>
    <w:div w:id="1302345567">
      <w:bodyDiv w:val="1"/>
      <w:marLeft w:val="0"/>
      <w:marRight w:val="0"/>
      <w:marTop w:val="0"/>
      <w:marBottom w:val="0"/>
      <w:divBdr>
        <w:top w:val="none" w:sz="0" w:space="0" w:color="auto"/>
        <w:left w:val="none" w:sz="0" w:space="0" w:color="auto"/>
        <w:bottom w:val="none" w:sz="0" w:space="0" w:color="auto"/>
        <w:right w:val="none" w:sz="0" w:space="0" w:color="auto"/>
      </w:divBdr>
    </w:div>
    <w:div w:id="1302350104">
      <w:bodyDiv w:val="1"/>
      <w:marLeft w:val="0"/>
      <w:marRight w:val="0"/>
      <w:marTop w:val="0"/>
      <w:marBottom w:val="0"/>
      <w:divBdr>
        <w:top w:val="none" w:sz="0" w:space="0" w:color="auto"/>
        <w:left w:val="none" w:sz="0" w:space="0" w:color="auto"/>
        <w:bottom w:val="none" w:sz="0" w:space="0" w:color="auto"/>
        <w:right w:val="none" w:sz="0" w:space="0" w:color="auto"/>
      </w:divBdr>
    </w:div>
    <w:div w:id="1310281504">
      <w:bodyDiv w:val="1"/>
      <w:marLeft w:val="0"/>
      <w:marRight w:val="0"/>
      <w:marTop w:val="0"/>
      <w:marBottom w:val="0"/>
      <w:divBdr>
        <w:top w:val="none" w:sz="0" w:space="0" w:color="auto"/>
        <w:left w:val="none" w:sz="0" w:space="0" w:color="auto"/>
        <w:bottom w:val="none" w:sz="0" w:space="0" w:color="auto"/>
        <w:right w:val="none" w:sz="0" w:space="0" w:color="auto"/>
      </w:divBdr>
    </w:div>
    <w:div w:id="1315988179">
      <w:bodyDiv w:val="1"/>
      <w:marLeft w:val="0"/>
      <w:marRight w:val="0"/>
      <w:marTop w:val="0"/>
      <w:marBottom w:val="0"/>
      <w:divBdr>
        <w:top w:val="none" w:sz="0" w:space="0" w:color="auto"/>
        <w:left w:val="none" w:sz="0" w:space="0" w:color="auto"/>
        <w:bottom w:val="none" w:sz="0" w:space="0" w:color="auto"/>
        <w:right w:val="none" w:sz="0" w:space="0" w:color="auto"/>
      </w:divBdr>
    </w:div>
    <w:div w:id="1318916964">
      <w:bodyDiv w:val="1"/>
      <w:marLeft w:val="0"/>
      <w:marRight w:val="0"/>
      <w:marTop w:val="0"/>
      <w:marBottom w:val="0"/>
      <w:divBdr>
        <w:top w:val="none" w:sz="0" w:space="0" w:color="auto"/>
        <w:left w:val="none" w:sz="0" w:space="0" w:color="auto"/>
        <w:bottom w:val="none" w:sz="0" w:space="0" w:color="auto"/>
        <w:right w:val="none" w:sz="0" w:space="0" w:color="auto"/>
      </w:divBdr>
    </w:div>
    <w:div w:id="1327785448">
      <w:bodyDiv w:val="1"/>
      <w:marLeft w:val="0"/>
      <w:marRight w:val="0"/>
      <w:marTop w:val="0"/>
      <w:marBottom w:val="0"/>
      <w:divBdr>
        <w:top w:val="none" w:sz="0" w:space="0" w:color="auto"/>
        <w:left w:val="none" w:sz="0" w:space="0" w:color="auto"/>
        <w:bottom w:val="none" w:sz="0" w:space="0" w:color="auto"/>
        <w:right w:val="none" w:sz="0" w:space="0" w:color="auto"/>
      </w:divBdr>
    </w:div>
    <w:div w:id="1329287141">
      <w:bodyDiv w:val="1"/>
      <w:marLeft w:val="0"/>
      <w:marRight w:val="0"/>
      <w:marTop w:val="0"/>
      <w:marBottom w:val="0"/>
      <w:divBdr>
        <w:top w:val="none" w:sz="0" w:space="0" w:color="auto"/>
        <w:left w:val="none" w:sz="0" w:space="0" w:color="auto"/>
        <w:bottom w:val="none" w:sz="0" w:space="0" w:color="auto"/>
        <w:right w:val="none" w:sz="0" w:space="0" w:color="auto"/>
      </w:divBdr>
    </w:div>
    <w:div w:id="1332373171">
      <w:bodyDiv w:val="1"/>
      <w:marLeft w:val="0"/>
      <w:marRight w:val="0"/>
      <w:marTop w:val="0"/>
      <w:marBottom w:val="0"/>
      <w:divBdr>
        <w:top w:val="none" w:sz="0" w:space="0" w:color="auto"/>
        <w:left w:val="none" w:sz="0" w:space="0" w:color="auto"/>
        <w:bottom w:val="none" w:sz="0" w:space="0" w:color="auto"/>
        <w:right w:val="none" w:sz="0" w:space="0" w:color="auto"/>
      </w:divBdr>
    </w:div>
    <w:div w:id="1336225432">
      <w:bodyDiv w:val="1"/>
      <w:marLeft w:val="0"/>
      <w:marRight w:val="0"/>
      <w:marTop w:val="0"/>
      <w:marBottom w:val="0"/>
      <w:divBdr>
        <w:top w:val="none" w:sz="0" w:space="0" w:color="auto"/>
        <w:left w:val="none" w:sz="0" w:space="0" w:color="auto"/>
        <w:bottom w:val="none" w:sz="0" w:space="0" w:color="auto"/>
        <w:right w:val="none" w:sz="0" w:space="0" w:color="auto"/>
      </w:divBdr>
    </w:div>
    <w:div w:id="1345209365">
      <w:bodyDiv w:val="1"/>
      <w:marLeft w:val="0"/>
      <w:marRight w:val="0"/>
      <w:marTop w:val="0"/>
      <w:marBottom w:val="0"/>
      <w:divBdr>
        <w:top w:val="none" w:sz="0" w:space="0" w:color="auto"/>
        <w:left w:val="none" w:sz="0" w:space="0" w:color="auto"/>
        <w:bottom w:val="none" w:sz="0" w:space="0" w:color="auto"/>
        <w:right w:val="none" w:sz="0" w:space="0" w:color="auto"/>
      </w:divBdr>
    </w:div>
    <w:div w:id="1347291009">
      <w:bodyDiv w:val="1"/>
      <w:marLeft w:val="0"/>
      <w:marRight w:val="0"/>
      <w:marTop w:val="0"/>
      <w:marBottom w:val="0"/>
      <w:divBdr>
        <w:top w:val="none" w:sz="0" w:space="0" w:color="auto"/>
        <w:left w:val="none" w:sz="0" w:space="0" w:color="auto"/>
        <w:bottom w:val="none" w:sz="0" w:space="0" w:color="auto"/>
        <w:right w:val="none" w:sz="0" w:space="0" w:color="auto"/>
      </w:divBdr>
    </w:div>
    <w:div w:id="1352611422">
      <w:bodyDiv w:val="1"/>
      <w:marLeft w:val="0"/>
      <w:marRight w:val="0"/>
      <w:marTop w:val="0"/>
      <w:marBottom w:val="0"/>
      <w:divBdr>
        <w:top w:val="none" w:sz="0" w:space="0" w:color="auto"/>
        <w:left w:val="none" w:sz="0" w:space="0" w:color="auto"/>
        <w:bottom w:val="none" w:sz="0" w:space="0" w:color="auto"/>
        <w:right w:val="none" w:sz="0" w:space="0" w:color="auto"/>
      </w:divBdr>
    </w:div>
    <w:div w:id="1354913332">
      <w:bodyDiv w:val="1"/>
      <w:marLeft w:val="0"/>
      <w:marRight w:val="0"/>
      <w:marTop w:val="0"/>
      <w:marBottom w:val="0"/>
      <w:divBdr>
        <w:top w:val="none" w:sz="0" w:space="0" w:color="auto"/>
        <w:left w:val="none" w:sz="0" w:space="0" w:color="auto"/>
        <w:bottom w:val="none" w:sz="0" w:space="0" w:color="auto"/>
        <w:right w:val="none" w:sz="0" w:space="0" w:color="auto"/>
      </w:divBdr>
    </w:div>
    <w:div w:id="1368140054">
      <w:bodyDiv w:val="1"/>
      <w:marLeft w:val="0"/>
      <w:marRight w:val="0"/>
      <w:marTop w:val="0"/>
      <w:marBottom w:val="0"/>
      <w:divBdr>
        <w:top w:val="none" w:sz="0" w:space="0" w:color="auto"/>
        <w:left w:val="none" w:sz="0" w:space="0" w:color="auto"/>
        <w:bottom w:val="none" w:sz="0" w:space="0" w:color="auto"/>
        <w:right w:val="none" w:sz="0" w:space="0" w:color="auto"/>
      </w:divBdr>
    </w:div>
    <w:div w:id="1368726010">
      <w:bodyDiv w:val="1"/>
      <w:marLeft w:val="0"/>
      <w:marRight w:val="0"/>
      <w:marTop w:val="0"/>
      <w:marBottom w:val="0"/>
      <w:divBdr>
        <w:top w:val="none" w:sz="0" w:space="0" w:color="auto"/>
        <w:left w:val="none" w:sz="0" w:space="0" w:color="auto"/>
        <w:bottom w:val="none" w:sz="0" w:space="0" w:color="auto"/>
        <w:right w:val="none" w:sz="0" w:space="0" w:color="auto"/>
      </w:divBdr>
    </w:div>
    <w:div w:id="1371151744">
      <w:bodyDiv w:val="1"/>
      <w:marLeft w:val="0"/>
      <w:marRight w:val="0"/>
      <w:marTop w:val="0"/>
      <w:marBottom w:val="0"/>
      <w:divBdr>
        <w:top w:val="none" w:sz="0" w:space="0" w:color="auto"/>
        <w:left w:val="none" w:sz="0" w:space="0" w:color="auto"/>
        <w:bottom w:val="none" w:sz="0" w:space="0" w:color="auto"/>
        <w:right w:val="none" w:sz="0" w:space="0" w:color="auto"/>
      </w:divBdr>
    </w:div>
    <w:div w:id="1373076391">
      <w:bodyDiv w:val="1"/>
      <w:marLeft w:val="0"/>
      <w:marRight w:val="0"/>
      <w:marTop w:val="0"/>
      <w:marBottom w:val="0"/>
      <w:divBdr>
        <w:top w:val="none" w:sz="0" w:space="0" w:color="auto"/>
        <w:left w:val="none" w:sz="0" w:space="0" w:color="auto"/>
        <w:bottom w:val="none" w:sz="0" w:space="0" w:color="auto"/>
        <w:right w:val="none" w:sz="0" w:space="0" w:color="auto"/>
      </w:divBdr>
    </w:div>
    <w:div w:id="1375499629">
      <w:bodyDiv w:val="1"/>
      <w:marLeft w:val="0"/>
      <w:marRight w:val="0"/>
      <w:marTop w:val="0"/>
      <w:marBottom w:val="0"/>
      <w:divBdr>
        <w:top w:val="none" w:sz="0" w:space="0" w:color="auto"/>
        <w:left w:val="none" w:sz="0" w:space="0" w:color="auto"/>
        <w:bottom w:val="none" w:sz="0" w:space="0" w:color="auto"/>
        <w:right w:val="none" w:sz="0" w:space="0" w:color="auto"/>
      </w:divBdr>
    </w:div>
    <w:div w:id="1379672095">
      <w:bodyDiv w:val="1"/>
      <w:marLeft w:val="0"/>
      <w:marRight w:val="0"/>
      <w:marTop w:val="0"/>
      <w:marBottom w:val="0"/>
      <w:divBdr>
        <w:top w:val="none" w:sz="0" w:space="0" w:color="auto"/>
        <w:left w:val="none" w:sz="0" w:space="0" w:color="auto"/>
        <w:bottom w:val="none" w:sz="0" w:space="0" w:color="auto"/>
        <w:right w:val="none" w:sz="0" w:space="0" w:color="auto"/>
      </w:divBdr>
    </w:div>
    <w:div w:id="1389301302">
      <w:bodyDiv w:val="1"/>
      <w:marLeft w:val="0"/>
      <w:marRight w:val="0"/>
      <w:marTop w:val="0"/>
      <w:marBottom w:val="0"/>
      <w:divBdr>
        <w:top w:val="none" w:sz="0" w:space="0" w:color="auto"/>
        <w:left w:val="none" w:sz="0" w:space="0" w:color="auto"/>
        <w:bottom w:val="none" w:sz="0" w:space="0" w:color="auto"/>
        <w:right w:val="none" w:sz="0" w:space="0" w:color="auto"/>
      </w:divBdr>
    </w:div>
    <w:div w:id="1390760086">
      <w:bodyDiv w:val="1"/>
      <w:marLeft w:val="0"/>
      <w:marRight w:val="0"/>
      <w:marTop w:val="0"/>
      <w:marBottom w:val="0"/>
      <w:divBdr>
        <w:top w:val="none" w:sz="0" w:space="0" w:color="auto"/>
        <w:left w:val="none" w:sz="0" w:space="0" w:color="auto"/>
        <w:bottom w:val="none" w:sz="0" w:space="0" w:color="auto"/>
        <w:right w:val="none" w:sz="0" w:space="0" w:color="auto"/>
      </w:divBdr>
    </w:div>
    <w:div w:id="1392000921">
      <w:bodyDiv w:val="1"/>
      <w:marLeft w:val="0"/>
      <w:marRight w:val="0"/>
      <w:marTop w:val="0"/>
      <w:marBottom w:val="0"/>
      <w:divBdr>
        <w:top w:val="none" w:sz="0" w:space="0" w:color="auto"/>
        <w:left w:val="none" w:sz="0" w:space="0" w:color="auto"/>
        <w:bottom w:val="none" w:sz="0" w:space="0" w:color="auto"/>
        <w:right w:val="none" w:sz="0" w:space="0" w:color="auto"/>
      </w:divBdr>
    </w:div>
    <w:div w:id="1398090065">
      <w:bodyDiv w:val="1"/>
      <w:marLeft w:val="0"/>
      <w:marRight w:val="0"/>
      <w:marTop w:val="0"/>
      <w:marBottom w:val="0"/>
      <w:divBdr>
        <w:top w:val="none" w:sz="0" w:space="0" w:color="auto"/>
        <w:left w:val="none" w:sz="0" w:space="0" w:color="auto"/>
        <w:bottom w:val="none" w:sz="0" w:space="0" w:color="auto"/>
        <w:right w:val="none" w:sz="0" w:space="0" w:color="auto"/>
      </w:divBdr>
    </w:div>
    <w:div w:id="1408303814">
      <w:bodyDiv w:val="1"/>
      <w:marLeft w:val="0"/>
      <w:marRight w:val="0"/>
      <w:marTop w:val="0"/>
      <w:marBottom w:val="0"/>
      <w:divBdr>
        <w:top w:val="none" w:sz="0" w:space="0" w:color="auto"/>
        <w:left w:val="none" w:sz="0" w:space="0" w:color="auto"/>
        <w:bottom w:val="none" w:sz="0" w:space="0" w:color="auto"/>
        <w:right w:val="none" w:sz="0" w:space="0" w:color="auto"/>
      </w:divBdr>
    </w:div>
    <w:div w:id="1422793437">
      <w:bodyDiv w:val="1"/>
      <w:marLeft w:val="0"/>
      <w:marRight w:val="0"/>
      <w:marTop w:val="0"/>
      <w:marBottom w:val="0"/>
      <w:divBdr>
        <w:top w:val="none" w:sz="0" w:space="0" w:color="auto"/>
        <w:left w:val="none" w:sz="0" w:space="0" w:color="auto"/>
        <w:bottom w:val="none" w:sz="0" w:space="0" w:color="auto"/>
        <w:right w:val="none" w:sz="0" w:space="0" w:color="auto"/>
      </w:divBdr>
    </w:div>
    <w:div w:id="1453481924">
      <w:bodyDiv w:val="1"/>
      <w:marLeft w:val="0"/>
      <w:marRight w:val="0"/>
      <w:marTop w:val="0"/>
      <w:marBottom w:val="0"/>
      <w:divBdr>
        <w:top w:val="none" w:sz="0" w:space="0" w:color="auto"/>
        <w:left w:val="none" w:sz="0" w:space="0" w:color="auto"/>
        <w:bottom w:val="none" w:sz="0" w:space="0" w:color="auto"/>
        <w:right w:val="none" w:sz="0" w:space="0" w:color="auto"/>
      </w:divBdr>
    </w:div>
    <w:div w:id="1460955357">
      <w:bodyDiv w:val="1"/>
      <w:marLeft w:val="0"/>
      <w:marRight w:val="0"/>
      <w:marTop w:val="0"/>
      <w:marBottom w:val="0"/>
      <w:divBdr>
        <w:top w:val="none" w:sz="0" w:space="0" w:color="auto"/>
        <w:left w:val="none" w:sz="0" w:space="0" w:color="auto"/>
        <w:bottom w:val="none" w:sz="0" w:space="0" w:color="auto"/>
        <w:right w:val="none" w:sz="0" w:space="0" w:color="auto"/>
      </w:divBdr>
    </w:div>
    <w:div w:id="1465849576">
      <w:bodyDiv w:val="1"/>
      <w:marLeft w:val="0"/>
      <w:marRight w:val="0"/>
      <w:marTop w:val="0"/>
      <w:marBottom w:val="0"/>
      <w:divBdr>
        <w:top w:val="none" w:sz="0" w:space="0" w:color="auto"/>
        <w:left w:val="none" w:sz="0" w:space="0" w:color="auto"/>
        <w:bottom w:val="none" w:sz="0" w:space="0" w:color="auto"/>
        <w:right w:val="none" w:sz="0" w:space="0" w:color="auto"/>
      </w:divBdr>
    </w:div>
    <w:div w:id="1469274799">
      <w:bodyDiv w:val="1"/>
      <w:marLeft w:val="0"/>
      <w:marRight w:val="0"/>
      <w:marTop w:val="0"/>
      <w:marBottom w:val="0"/>
      <w:divBdr>
        <w:top w:val="none" w:sz="0" w:space="0" w:color="auto"/>
        <w:left w:val="none" w:sz="0" w:space="0" w:color="auto"/>
        <w:bottom w:val="none" w:sz="0" w:space="0" w:color="auto"/>
        <w:right w:val="none" w:sz="0" w:space="0" w:color="auto"/>
      </w:divBdr>
    </w:div>
    <w:div w:id="1484154675">
      <w:bodyDiv w:val="1"/>
      <w:marLeft w:val="0"/>
      <w:marRight w:val="0"/>
      <w:marTop w:val="0"/>
      <w:marBottom w:val="0"/>
      <w:divBdr>
        <w:top w:val="none" w:sz="0" w:space="0" w:color="auto"/>
        <w:left w:val="none" w:sz="0" w:space="0" w:color="auto"/>
        <w:bottom w:val="none" w:sz="0" w:space="0" w:color="auto"/>
        <w:right w:val="none" w:sz="0" w:space="0" w:color="auto"/>
      </w:divBdr>
    </w:div>
    <w:div w:id="1486504496">
      <w:bodyDiv w:val="1"/>
      <w:marLeft w:val="0"/>
      <w:marRight w:val="0"/>
      <w:marTop w:val="0"/>
      <w:marBottom w:val="0"/>
      <w:divBdr>
        <w:top w:val="none" w:sz="0" w:space="0" w:color="auto"/>
        <w:left w:val="none" w:sz="0" w:space="0" w:color="auto"/>
        <w:bottom w:val="none" w:sz="0" w:space="0" w:color="auto"/>
        <w:right w:val="none" w:sz="0" w:space="0" w:color="auto"/>
      </w:divBdr>
    </w:div>
    <w:div w:id="1506940586">
      <w:bodyDiv w:val="1"/>
      <w:marLeft w:val="0"/>
      <w:marRight w:val="0"/>
      <w:marTop w:val="0"/>
      <w:marBottom w:val="0"/>
      <w:divBdr>
        <w:top w:val="none" w:sz="0" w:space="0" w:color="auto"/>
        <w:left w:val="none" w:sz="0" w:space="0" w:color="auto"/>
        <w:bottom w:val="none" w:sz="0" w:space="0" w:color="auto"/>
        <w:right w:val="none" w:sz="0" w:space="0" w:color="auto"/>
      </w:divBdr>
    </w:div>
    <w:div w:id="1508406420">
      <w:bodyDiv w:val="1"/>
      <w:marLeft w:val="0"/>
      <w:marRight w:val="0"/>
      <w:marTop w:val="0"/>
      <w:marBottom w:val="0"/>
      <w:divBdr>
        <w:top w:val="none" w:sz="0" w:space="0" w:color="auto"/>
        <w:left w:val="none" w:sz="0" w:space="0" w:color="auto"/>
        <w:bottom w:val="none" w:sz="0" w:space="0" w:color="auto"/>
        <w:right w:val="none" w:sz="0" w:space="0" w:color="auto"/>
      </w:divBdr>
    </w:div>
    <w:div w:id="1517963023">
      <w:bodyDiv w:val="1"/>
      <w:marLeft w:val="0"/>
      <w:marRight w:val="0"/>
      <w:marTop w:val="0"/>
      <w:marBottom w:val="0"/>
      <w:divBdr>
        <w:top w:val="none" w:sz="0" w:space="0" w:color="auto"/>
        <w:left w:val="none" w:sz="0" w:space="0" w:color="auto"/>
        <w:bottom w:val="none" w:sz="0" w:space="0" w:color="auto"/>
        <w:right w:val="none" w:sz="0" w:space="0" w:color="auto"/>
      </w:divBdr>
    </w:div>
    <w:div w:id="1538007306">
      <w:bodyDiv w:val="1"/>
      <w:marLeft w:val="0"/>
      <w:marRight w:val="0"/>
      <w:marTop w:val="0"/>
      <w:marBottom w:val="0"/>
      <w:divBdr>
        <w:top w:val="none" w:sz="0" w:space="0" w:color="auto"/>
        <w:left w:val="none" w:sz="0" w:space="0" w:color="auto"/>
        <w:bottom w:val="none" w:sz="0" w:space="0" w:color="auto"/>
        <w:right w:val="none" w:sz="0" w:space="0" w:color="auto"/>
      </w:divBdr>
    </w:div>
    <w:div w:id="1545212866">
      <w:bodyDiv w:val="1"/>
      <w:marLeft w:val="0"/>
      <w:marRight w:val="0"/>
      <w:marTop w:val="0"/>
      <w:marBottom w:val="0"/>
      <w:divBdr>
        <w:top w:val="none" w:sz="0" w:space="0" w:color="auto"/>
        <w:left w:val="none" w:sz="0" w:space="0" w:color="auto"/>
        <w:bottom w:val="none" w:sz="0" w:space="0" w:color="auto"/>
        <w:right w:val="none" w:sz="0" w:space="0" w:color="auto"/>
      </w:divBdr>
    </w:div>
    <w:div w:id="1551652236">
      <w:bodyDiv w:val="1"/>
      <w:marLeft w:val="0"/>
      <w:marRight w:val="0"/>
      <w:marTop w:val="0"/>
      <w:marBottom w:val="0"/>
      <w:divBdr>
        <w:top w:val="none" w:sz="0" w:space="0" w:color="auto"/>
        <w:left w:val="none" w:sz="0" w:space="0" w:color="auto"/>
        <w:bottom w:val="none" w:sz="0" w:space="0" w:color="auto"/>
        <w:right w:val="none" w:sz="0" w:space="0" w:color="auto"/>
      </w:divBdr>
    </w:div>
    <w:div w:id="1564951026">
      <w:bodyDiv w:val="1"/>
      <w:marLeft w:val="0"/>
      <w:marRight w:val="0"/>
      <w:marTop w:val="0"/>
      <w:marBottom w:val="0"/>
      <w:divBdr>
        <w:top w:val="none" w:sz="0" w:space="0" w:color="auto"/>
        <w:left w:val="none" w:sz="0" w:space="0" w:color="auto"/>
        <w:bottom w:val="none" w:sz="0" w:space="0" w:color="auto"/>
        <w:right w:val="none" w:sz="0" w:space="0" w:color="auto"/>
      </w:divBdr>
    </w:div>
    <w:div w:id="1567915597">
      <w:bodyDiv w:val="1"/>
      <w:marLeft w:val="0"/>
      <w:marRight w:val="0"/>
      <w:marTop w:val="0"/>
      <w:marBottom w:val="0"/>
      <w:divBdr>
        <w:top w:val="none" w:sz="0" w:space="0" w:color="auto"/>
        <w:left w:val="none" w:sz="0" w:space="0" w:color="auto"/>
        <w:bottom w:val="none" w:sz="0" w:space="0" w:color="auto"/>
        <w:right w:val="none" w:sz="0" w:space="0" w:color="auto"/>
      </w:divBdr>
    </w:div>
    <w:div w:id="1590236791">
      <w:bodyDiv w:val="1"/>
      <w:marLeft w:val="0"/>
      <w:marRight w:val="0"/>
      <w:marTop w:val="0"/>
      <w:marBottom w:val="0"/>
      <w:divBdr>
        <w:top w:val="none" w:sz="0" w:space="0" w:color="auto"/>
        <w:left w:val="none" w:sz="0" w:space="0" w:color="auto"/>
        <w:bottom w:val="none" w:sz="0" w:space="0" w:color="auto"/>
        <w:right w:val="none" w:sz="0" w:space="0" w:color="auto"/>
      </w:divBdr>
    </w:div>
    <w:div w:id="1609236659">
      <w:bodyDiv w:val="1"/>
      <w:marLeft w:val="0"/>
      <w:marRight w:val="0"/>
      <w:marTop w:val="0"/>
      <w:marBottom w:val="0"/>
      <w:divBdr>
        <w:top w:val="none" w:sz="0" w:space="0" w:color="auto"/>
        <w:left w:val="none" w:sz="0" w:space="0" w:color="auto"/>
        <w:bottom w:val="none" w:sz="0" w:space="0" w:color="auto"/>
        <w:right w:val="none" w:sz="0" w:space="0" w:color="auto"/>
      </w:divBdr>
    </w:div>
    <w:div w:id="1614359307">
      <w:bodyDiv w:val="1"/>
      <w:marLeft w:val="0"/>
      <w:marRight w:val="0"/>
      <w:marTop w:val="0"/>
      <w:marBottom w:val="0"/>
      <w:divBdr>
        <w:top w:val="none" w:sz="0" w:space="0" w:color="auto"/>
        <w:left w:val="none" w:sz="0" w:space="0" w:color="auto"/>
        <w:bottom w:val="none" w:sz="0" w:space="0" w:color="auto"/>
        <w:right w:val="none" w:sz="0" w:space="0" w:color="auto"/>
      </w:divBdr>
    </w:div>
    <w:div w:id="1620910945">
      <w:bodyDiv w:val="1"/>
      <w:marLeft w:val="0"/>
      <w:marRight w:val="0"/>
      <w:marTop w:val="0"/>
      <w:marBottom w:val="0"/>
      <w:divBdr>
        <w:top w:val="none" w:sz="0" w:space="0" w:color="auto"/>
        <w:left w:val="none" w:sz="0" w:space="0" w:color="auto"/>
        <w:bottom w:val="none" w:sz="0" w:space="0" w:color="auto"/>
        <w:right w:val="none" w:sz="0" w:space="0" w:color="auto"/>
      </w:divBdr>
    </w:div>
    <w:div w:id="1628585969">
      <w:bodyDiv w:val="1"/>
      <w:marLeft w:val="0"/>
      <w:marRight w:val="0"/>
      <w:marTop w:val="0"/>
      <w:marBottom w:val="0"/>
      <w:divBdr>
        <w:top w:val="none" w:sz="0" w:space="0" w:color="auto"/>
        <w:left w:val="none" w:sz="0" w:space="0" w:color="auto"/>
        <w:bottom w:val="none" w:sz="0" w:space="0" w:color="auto"/>
        <w:right w:val="none" w:sz="0" w:space="0" w:color="auto"/>
      </w:divBdr>
    </w:div>
    <w:div w:id="1636370487">
      <w:bodyDiv w:val="1"/>
      <w:marLeft w:val="0"/>
      <w:marRight w:val="0"/>
      <w:marTop w:val="0"/>
      <w:marBottom w:val="0"/>
      <w:divBdr>
        <w:top w:val="none" w:sz="0" w:space="0" w:color="auto"/>
        <w:left w:val="none" w:sz="0" w:space="0" w:color="auto"/>
        <w:bottom w:val="none" w:sz="0" w:space="0" w:color="auto"/>
        <w:right w:val="none" w:sz="0" w:space="0" w:color="auto"/>
      </w:divBdr>
    </w:div>
    <w:div w:id="1638298192">
      <w:bodyDiv w:val="1"/>
      <w:marLeft w:val="0"/>
      <w:marRight w:val="0"/>
      <w:marTop w:val="0"/>
      <w:marBottom w:val="0"/>
      <w:divBdr>
        <w:top w:val="none" w:sz="0" w:space="0" w:color="auto"/>
        <w:left w:val="none" w:sz="0" w:space="0" w:color="auto"/>
        <w:bottom w:val="none" w:sz="0" w:space="0" w:color="auto"/>
        <w:right w:val="none" w:sz="0" w:space="0" w:color="auto"/>
      </w:divBdr>
    </w:div>
    <w:div w:id="1639602613">
      <w:bodyDiv w:val="1"/>
      <w:marLeft w:val="0"/>
      <w:marRight w:val="0"/>
      <w:marTop w:val="0"/>
      <w:marBottom w:val="0"/>
      <w:divBdr>
        <w:top w:val="none" w:sz="0" w:space="0" w:color="auto"/>
        <w:left w:val="none" w:sz="0" w:space="0" w:color="auto"/>
        <w:bottom w:val="none" w:sz="0" w:space="0" w:color="auto"/>
        <w:right w:val="none" w:sz="0" w:space="0" w:color="auto"/>
      </w:divBdr>
    </w:div>
    <w:div w:id="1658458286">
      <w:bodyDiv w:val="1"/>
      <w:marLeft w:val="0"/>
      <w:marRight w:val="0"/>
      <w:marTop w:val="0"/>
      <w:marBottom w:val="0"/>
      <w:divBdr>
        <w:top w:val="none" w:sz="0" w:space="0" w:color="auto"/>
        <w:left w:val="none" w:sz="0" w:space="0" w:color="auto"/>
        <w:bottom w:val="none" w:sz="0" w:space="0" w:color="auto"/>
        <w:right w:val="none" w:sz="0" w:space="0" w:color="auto"/>
      </w:divBdr>
    </w:div>
    <w:div w:id="1661033949">
      <w:bodyDiv w:val="1"/>
      <w:marLeft w:val="0"/>
      <w:marRight w:val="0"/>
      <w:marTop w:val="0"/>
      <w:marBottom w:val="0"/>
      <w:divBdr>
        <w:top w:val="none" w:sz="0" w:space="0" w:color="auto"/>
        <w:left w:val="none" w:sz="0" w:space="0" w:color="auto"/>
        <w:bottom w:val="none" w:sz="0" w:space="0" w:color="auto"/>
        <w:right w:val="none" w:sz="0" w:space="0" w:color="auto"/>
      </w:divBdr>
    </w:div>
    <w:div w:id="1665547242">
      <w:bodyDiv w:val="1"/>
      <w:marLeft w:val="0"/>
      <w:marRight w:val="0"/>
      <w:marTop w:val="0"/>
      <w:marBottom w:val="0"/>
      <w:divBdr>
        <w:top w:val="none" w:sz="0" w:space="0" w:color="auto"/>
        <w:left w:val="none" w:sz="0" w:space="0" w:color="auto"/>
        <w:bottom w:val="none" w:sz="0" w:space="0" w:color="auto"/>
        <w:right w:val="none" w:sz="0" w:space="0" w:color="auto"/>
      </w:divBdr>
    </w:div>
    <w:div w:id="1676302305">
      <w:bodyDiv w:val="1"/>
      <w:marLeft w:val="0"/>
      <w:marRight w:val="0"/>
      <w:marTop w:val="0"/>
      <w:marBottom w:val="0"/>
      <w:divBdr>
        <w:top w:val="none" w:sz="0" w:space="0" w:color="auto"/>
        <w:left w:val="none" w:sz="0" w:space="0" w:color="auto"/>
        <w:bottom w:val="none" w:sz="0" w:space="0" w:color="auto"/>
        <w:right w:val="none" w:sz="0" w:space="0" w:color="auto"/>
      </w:divBdr>
    </w:div>
    <w:div w:id="1677340013">
      <w:bodyDiv w:val="1"/>
      <w:marLeft w:val="0"/>
      <w:marRight w:val="0"/>
      <w:marTop w:val="0"/>
      <w:marBottom w:val="0"/>
      <w:divBdr>
        <w:top w:val="none" w:sz="0" w:space="0" w:color="auto"/>
        <w:left w:val="none" w:sz="0" w:space="0" w:color="auto"/>
        <w:bottom w:val="none" w:sz="0" w:space="0" w:color="auto"/>
        <w:right w:val="none" w:sz="0" w:space="0" w:color="auto"/>
      </w:divBdr>
    </w:div>
    <w:div w:id="1678073098">
      <w:bodyDiv w:val="1"/>
      <w:marLeft w:val="0"/>
      <w:marRight w:val="0"/>
      <w:marTop w:val="0"/>
      <w:marBottom w:val="0"/>
      <w:divBdr>
        <w:top w:val="none" w:sz="0" w:space="0" w:color="auto"/>
        <w:left w:val="none" w:sz="0" w:space="0" w:color="auto"/>
        <w:bottom w:val="none" w:sz="0" w:space="0" w:color="auto"/>
        <w:right w:val="none" w:sz="0" w:space="0" w:color="auto"/>
      </w:divBdr>
    </w:div>
    <w:div w:id="1678381145">
      <w:bodyDiv w:val="1"/>
      <w:marLeft w:val="0"/>
      <w:marRight w:val="0"/>
      <w:marTop w:val="0"/>
      <w:marBottom w:val="0"/>
      <w:divBdr>
        <w:top w:val="none" w:sz="0" w:space="0" w:color="auto"/>
        <w:left w:val="none" w:sz="0" w:space="0" w:color="auto"/>
        <w:bottom w:val="none" w:sz="0" w:space="0" w:color="auto"/>
        <w:right w:val="none" w:sz="0" w:space="0" w:color="auto"/>
      </w:divBdr>
    </w:div>
    <w:div w:id="1679580112">
      <w:bodyDiv w:val="1"/>
      <w:marLeft w:val="0"/>
      <w:marRight w:val="0"/>
      <w:marTop w:val="0"/>
      <w:marBottom w:val="0"/>
      <w:divBdr>
        <w:top w:val="none" w:sz="0" w:space="0" w:color="auto"/>
        <w:left w:val="none" w:sz="0" w:space="0" w:color="auto"/>
        <w:bottom w:val="none" w:sz="0" w:space="0" w:color="auto"/>
        <w:right w:val="none" w:sz="0" w:space="0" w:color="auto"/>
      </w:divBdr>
    </w:div>
    <w:div w:id="1680883762">
      <w:bodyDiv w:val="1"/>
      <w:marLeft w:val="0"/>
      <w:marRight w:val="0"/>
      <w:marTop w:val="0"/>
      <w:marBottom w:val="0"/>
      <w:divBdr>
        <w:top w:val="none" w:sz="0" w:space="0" w:color="auto"/>
        <w:left w:val="none" w:sz="0" w:space="0" w:color="auto"/>
        <w:bottom w:val="none" w:sz="0" w:space="0" w:color="auto"/>
        <w:right w:val="none" w:sz="0" w:space="0" w:color="auto"/>
      </w:divBdr>
    </w:div>
    <w:div w:id="1687290556">
      <w:bodyDiv w:val="1"/>
      <w:marLeft w:val="0"/>
      <w:marRight w:val="0"/>
      <w:marTop w:val="0"/>
      <w:marBottom w:val="0"/>
      <w:divBdr>
        <w:top w:val="none" w:sz="0" w:space="0" w:color="auto"/>
        <w:left w:val="none" w:sz="0" w:space="0" w:color="auto"/>
        <w:bottom w:val="none" w:sz="0" w:space="0" w:color="auto"/>
        <w:right w:val="none" w:sz="0" w:space="0" w:color="auto"/>
      </w:divBdr>
    </w:div>
    <w:div w:id="1687322297">
      <w:bodyDiv w:val="1"/>
      <w:marLeft w:val="0"/>
      <w:marRight w:val="0"/>
      <w:marTop w:val="0"/>
      <w:marBottom w:val="0"/>
      <w:divBdr>
        <w:top w:val="none" w:sz="0" w:space="0" w:color="auto"/>
        <w:left w:val="none" w:sz="0" w:space="0" w:color="auto"/>
        <w:bottom w:val="none" w:sz="0" w:space="0" w:color="auto"/>
        <w:right w:val="none" w:sz="0" w:space="0" w:color="auto"/>
      </w:divBdr>
    </w:div>
    <w:div w:id="1710955122">
      <w:bodyDiv w:val="1"/>
      <w:marLeft w:val="0"/>
      <w:marRight w:val="0"/>
      <w:marTop w:val="0"/>
      <w:marBottom w:val="0"/>
      <w:divBdr>
        <w:top w:val="none" w:sz="0" w:space="0" w:color="auto"/>
        <w:left w:val="none" w:sz="0" w:space="0" w:color="auto"/>
        <w:bottom w:val="none" w:sz="0" w:space="0" w:color="auto"/>
        <w:right w:val="none" w:sz="0" w:space="0" w:color="auto"/>
      </w:divBdr>
    </w:div>
    <w:div w:id="1733308009">
      <w:bodyDiv w:val="1"/>
      <w:marLeft w:val="0"/>
      <w:marRight w:val="0"/>
      <w:marTop w:val="0"/>
      <w:marBottom w:val="0"/>
      <w:divBdr>
        <w:top w:val="none" w:sz="0" w:space="0" w:color="auto"/>
        <w:left w:val="none" w:sz="0" w:space="0" w:color="auto"/>
        <w:bottom w:val="none" w:sz="0" w:space="0" w:color="auto"/>
        <w:right w:val="none" w:sz="0" w:space="0" w:color="auto"/>
      </w:divBdr>
    </w:div>
    <w:div w:id="1733888955">
      <w:bodyDiv w:val="1"/>
      <w:marLeft w:val="0"/>
      <w:marRight w:val="0"/>
      <w:marTop w:val="0"/>
      <w:marBottom w:val="0"/>
      <w:divBdr>
        <w:top w:val="none" w:sz="0" w:space="0" w:color="auto"/>
        <w:left w:val="none" w:sz="0" w:space="0" w:color="auto"/>
        <w:bottom w:val="none" w:sz="0" w:space="0" w:color="auto"/>
        <w:right w:val="none" w:sz="0" w:space="0" w:color="auto"/>
      </w:divBdr>
    </w:div>
    <w:div w:id="1740589123">
      <w:bodyDiv w:val="1"/>
      <w:marLeft w:val="0"/>
      <w:marRight w:val="0"/>
      <w:marTop w:val="0"/>
      <w:marBottom w:val="0"/>
      <w:divBdr>
        <w:top w:val="none" w:sz="0" w:space="0" w:color="auto"/>
        <w:left w:val="none" w:sz="0" w:space="0" w:color="auto"/>
        <w:bottom w:val="none" w:sz="0" w:space="0" w:color="auto"/>
        <w:right w:val="none" w:sz="0" w:space="0" w:color="auto"/>
      </w:divBdr>
    </w:div>
    <w:div w:id="1744645425">
      <w:bodyDiv w:val="1"/>
      <w:marLeft w:val="0"/>
      <w:marRight w:val="0"/>
      <w:marTop w:val="0"/>
      <w:marBottom w:val="0"/>
      <w:divBdr>
        <w:top w:val="none" w:sz="0" w:space="0" w:color="auto"/>
        <w:left w:val="none" w:sz="0" w:space="0" w:color="auto"/>
        <w:bottom w:val="none" w:sz="0" w:space="0" w:color="auto"/>
        <w:right w:val="none" w:sz="0" w:space="0" w:color="auto"/>
      </w:divBdr>
    </w:div>
    <w:div w:id="1758402839">
      <w:bodyDiv w:val="1"/>
      <w:marLeft w:val="0"/>
      <w:marRight w:val="0"/>
      <w:marTop w:val="0"/>
      <w:marBottom w:val="0"/>
      <w:divBdr>
        <w:top w:val="none" w:sz="0" w:space="0" w:color="auto"/>
        <w:left w:val="none" w:sz="0" w:space="0" w:color="auto"/>
        <w:bottom w:val="none" w:sz="0" w:space="0" w:color="auto"/>
        <w:right w:val="none" w:sz="0" w:space="0" w:color="auto"/>
      </w:divBdr>
    </w:div>
    <w:div w:id="1775858490">
      <w:bodyDiv w:val="1"/>
      <w:marLeft w:val="0"/>
      <w:marRight w:val="0"/>
      <w:marTop w:val="0"/>
      <w:marBottom w:val="0"/>
      <w:divBdr>
        <w:top w:val="none" w:sz="0" w:space="0" w:color="auto"/>
        <w:left w:val="none" w:sz="0" w:space="0" w:color="auto"/>
        <w:bottom w:val="none" w:sz="0" w:space="0" w:color="auto"/>
        <w:right w:val="none" w:sz="0" w:space="0" w:color="auto"/>
      </w:divBdr>
    </w:div>
    <w:div w:id="1777673666">
      <w:bodyDiv w:val="1"/>
      <w:marLeft w:val="0"/>
      <w:marRight w:val="0"/>
      <w:marTop w:val="0"/>
      <w:marBottom w:val="0"/>
      <w:divBdr>
        <w:top w:val="none" w:sz="0" w:space="0" w:color="auto"/>
        <w:left w:val="none" w:sz="0" w:space="0" w:color="auto"/>
        <w:bottom w:val="none" w:sz="0" w:space="0" w:color="auto"/>
        <w:right w:val="none" w:sz="0" w:space="0" w:color="auto"/>
      </w:divBdr>
    </w:div>
    <w:div w:id="1784375746">
      <w:bodyDiv w:val="1"/>
      <w:marLeft w:val="0"/>
      <w:marRight w:val="0"/>
      <w:marTop w:val="0"/>
      <w:marBottom w:val="0"/>
      <w:divBdr>
        <w:top w:val="none" w:sz="0" w:space="0" w:color="auto"/>
        <w:left w:val="none" w:sz="0" w:space="0" w:color="auto"/>
        <w:bottom w:val="none" w:sz="0" w:space="0" w:color="auto"/>
        <w:right w:val="none" w:sz="0" w:space="0" w:color="auto"/>
      </w:divBdr>
    </w:div>
    <w:div w:id="1796483597">
      <w:bodyDiv w:val="1"/>
      <w:marLeft w:val="0"/>
      <w:marRight w:val="0"/>
      <w:marTop w:val="0"/>
      <w:marBottom w:val="0"/>
      <w:divBdr>
        <w:top w:val="none" w:sz="0" w:space="0" w:color="auto"/>
        <w:left w:val="none" w:sz="0" w:space="0" w:color="auto"/>
        <w:bottom w:val="none" w:sz="0" w:space="0" w:color="auto"/>
        <w:right w:val="none" w:sz="0" w:space="0" w:color="auto"/>
      </w:divBdr>
    </w:div>
    <w:div w:id="1823228506">
      <w:bodyDiv w:val="1"/>
      <w:marLeft w:val="0"/>
      <w:marRight w:val="0"/>
      <w:marTop w:val="0"/>
      <w:marBottom w:val="0"/>
      <w:divBdr>
        <w:top w:val="none" w:sz="0" w:space="0" w:color="auto"/>
        <w:left w:val="none" w:sz="0" w:space="0" w:color="auto"/>
        <w:bottom w:val="none" w:sz="0" w:space="0" w:color="auto"/>
        <w:right w:val="none" w:sz="0" w:space="0" w:color="auto"/>
      </w:divBdr>
    </w:div>
    <w:div w:id="1846626728">
      <w:bodyDiv w:val="1"/>
      <w:marLeft w:val="0"/>
      <w:marRight w:val="0"/>
      <w:marTop w:val="0"/>
      <w:marBottom w:val="0"/>
      <w:divBdr>
        <w:top w:val="none" w:sz="0" w:space="0" w:color="auto"/>
        <w:left w:val="none" w:sz="0" w:space="0" w:color="auto"/>
        <w:bottom w:val="none" w:sz="0" w:space="0" w:color="auto"/>
        <w:right w:val="none" w:sz="0" w:space="0" w:color="auto"/>
      </w:divBdr>
    </w:div>
    <w:div w:id="1855995261">
      <w:bodyDiv w:val="1"/>
      <w:marLeft w:val="0"/>
      <w:marRight w:val="0"/>
      <w:marTop w:val="0"/>
      <w:marBottom w:val="0"/>
      <w:divBdr>
        <w:top w:val="none" w:sz="0" w:space="0" w:color="auto"/>
        <w:left w:val="none" w:sz="0" w:space="0" w:color="auto"/>
        <w:bottom w:val="none" w:sz="0" w:space="0" w:color="auto"/>
        <w:right w:val="none" w:sz="0" w:space="0" w:color="auto"/>
      </w:divBdr>
    </w:div>
    <w:div w:id="1864779476">
      <w:bodyDiv w:val="1"/>
      <w:marLeft w:val="0"/>
      <w:marRight w:val="0"/>
      <w:marTop w:val="0"/>
      <w:marBottom w:val="0"/>
      <w:divBdr>
        <w:top w:val="none" w:sz="0" w:space="0" w:color="auto"/>
        <w:left w:val="none" w:sz="0" w:space="0" w:color="auto"/>
        <w:bottom w:val="none" w:sz="0" w:space="0" w:color="auto"/>
        <w:right w:val="none" w:sz="0" w:space="0" w:color="auto"/>
      </w:divBdr>
    </w:div>
    <w:div w:id="1869904593">
      <w:bodyDiv w:val="1"/>
      <w:marLeft w:val="0"/>
      <w:marRight w:val="0"/>
      <w:marTop w:val="0"/>
      <w:marBottom w:val="0"/>
      <w:divBdr>
        <w:top w:val="none" w:sz="0" w:space="0" w:color="auto"/>
        <w:left w:val="none" w:sz="0" w:space="0" w:color="auto"/>
        <w:bottom w:val="none" w:sz="0" w:space="0" w:color="auto"/>
        <w:right w:val="none" w:sz="0" w:space="0" w:color="auto"/>
      </w:divBdr>
    </w:div>
    <w:div w:id="1872719502">
      <w:bodyDiv w:val="1"/>
      <w:marLeft w:val="0"/>
      <w:marRight w:val="0"/>
      <w:marTop w:val="0"/>
      <w:marBottom w:val="0"/>
      <w:divBdr>
        <w:top w:val="none" w:sz="0" w:space="0" w:color="auto"/>
        <w:left w:val="none" w:sz="0" w:space="0" w:color="auto"/>
        <w:bottom w:val="none" w:sz="0" w:space="0" w:color="auto"/>
        <w:right w:val="none" w:sz="0" w:space="0" w:color="auto"/>
      </w:divBdr>
    </w:div>
    <w:div w:id="1892645397">
      <w:bodyDiv w:val="1"/>
      <w:marLeft w:val="0"/>
      <w:marRight w:val="0"/>
      <w:marTop w:val="0"/>
      <w:marBottom w:val="0"/>
      <w:divBdr>
        <w:top w:val="none" w:sz="0" w:space="0" w:color="auto"/>
        <w:left w:val="none" w:sz="0" w:space="0" w:color="auto"/>
        <w:bottom w:val="none" w:sz="0" w:space="0" w:color="auto"/>
        <w:right w:val="none" w:sz="0" w:space="0" w:color="auto"/>
      </w:divBdr>
    </w:div>
    <w:div w:id="1898127892">
      <w:bodyDiv w:val="1"/>
      <w:marLeft w:val="0"/>
      <w:marRight w:val="0"/>
      <w:marTop w:val="0"/>
      <w:marBottom w:val="0"/>
      <w:divBdr>
        <w:top w:val="none" w:sz="0" w:space="0" w:color="auto"/>
        <w:left w:val="none" w:sz="0" w:space="0" w:color="auto"/>
        <w:bottom w:val="none" w:sz="0" w:space="0" w:color="auto"/>
        <w:right w:val="none" w:sz="0" w:space="0" w:color="auto"/>
      </w:divBdr>
    </w:div>
    <w:div w:id="1901942486">
      <w:bodyDiv w:val="1"/>
      <w:marLeft w:val="0"/>
      <w:marRight w:val="0"/>
      <w:marTop w:val="0"/>
      <w:marBottom w:val="0"/>
      <w:divBdr>
        <w:top w:val="none" w:sz="0" w:space="0" w:color="auto"/>
        <w:left w:val="none" w:sz="0" w:space="0" w:color="auto"/>
        <w:bottom w:val="none" w:sz="0" w:space="0" w:color="auto"/>
        <w:right w:val="none" w:sz="0" w:space="0" w:color="auto"/>
      </w:divBdr>
    </w:div>
    <w:div w:id="1903786550">
      <w:bodyDiv w:val="1"/>
      <w:marLeft w:val="0"/>
      <w:marRight w:val="0"/>
      <w:marTop w:val="0"/>
      <w:marBottom w:val="0"/>
      <w:divBdr>
        <w:top w:val="none" w:sz="0" w:space="0" w:color="auto"/>
        <w:left w:val="none" w:sz="0" w:space="0" w:color="auto"/>
        <w:bottom w:val="none" w:sz="0" w:space="0" w:color="auto"/>
        <w:right w:val="none" w:sz="0" w:space="0" w:color="auto"/>
      </w:divBdr>
    </w:div>
    <w:div w:id="1906716902">
      <w:bodyDiv w:val="1"/>
      <w:marLeft w:val="0"/>
      <w:marRight w:val="0"/>
      <w:marTop w:val="0"/>
      <w:marBottom w:val="0"/>
      <w:divBdr>
        <w:top w:val="none" w:sz="0" w:space="0" w:color="auto"/>
        <w:left w:val="none" w:sz="0" w:space="0" w:color="auto"/>
        <w:bottom w:val="none" w:sz="0" w:space="0" w:color="auto"/>
        <w:right w:val="none" w:sz="0" w:space="0" w:color="auto"/>
      </w:divBdr>
    </w:div>
    <w:div w:id="1919365743">
      <w:bodyDiv w:val="1"/>
      <w:marLeft w:val="0"/>
      <w:marRight w:val="0"/>
      <w:marTop w:val="0"/>
      <w:marBottom w:val="0"/>
      <w:divBdr>
        <w:top w:val="none" w:sz="0" w:space="0" w:color="auto"/>
        <w:left w:val="none" w:sz="0" w:space="0" w:color="auto"/>
        <w:bottom w:val="none" w:sz="0" w:space="0" w:color="auto"/>
        <w:right w:val="none" w:sz="0" w:space="0" w:color="auto"/>
      </w:divBdr>
    </w:div>
    <w:div w:id="1920480792">
      <w:bodyDiv w:val="1"/>
      <w:marLeft w:val="0"/>
      <w:marRight w:val="0"/>
      <w:marTop w:val="0"/>
      <w:marBottom w:val="0"/>
      <w:divBdr>
        <w:top w:val="none" w:sz="0" w:space="0" w:color="auto"/>
        <w:left w:val="none" w:sz="0" w:space="0" w:color="auto"/>
        <w:bottom w:val="none" w:sz="0" w:space="0" w:color="auto"/>
        <w:right w:val="none" w:sz="0" w:space="0" w:color="auto"/>
      </w:divBdr>
    </w:div>
    <w:div w:id="1920940092">
      <w:bodyDiv w:val="1"/>
      <w:marLeft w:val="0"/>
      <w:marRight w:val="0"/>
      <w:marTop w:val="0"/>
      <w:marBottom w:val="0"/>
      <w:divBdr>
        <w:top w:val="none" w:sz="0" w:space="0" w:color="auto"/>
        <w:left w:val="none" w:sz="0" w:space="0" w:color="auto"/>
        <w:bottom w:val="none" w:sz="0" w:space="0" w:color="auto"/>
        <w:right w:val="none" w:sz="0" w:space="0" w:color="auto"/>
      </w:divBdr>
    </w:div>
    <w:div w:id="1931155951">
      <w:bodyDiv w:val="1"/>
      <w:marLeft w:val="0"/>
      <w:marRight w:val="0"/>
      <w:marTop w:val="0"/>
      <w:marBottom w:val="0"/>
      <w:divBdr>
        <w:top w:val="none" w:sz="0" w:space="0" w:color="auto"/>
        <w:left w:val="none" w:sz="0" w:space="0" w:color="auto"/>
        <w:bottom w:val="none" w:sz="0" w:space="0" w:color="auto"/>
        <w:right w:val="none" w:sz="0" w:space="0" w:color="auto"/>
      </w:divBdr>
    </w:div>
    <w:div w:id="1932544478">
      <w:bodyDiv w:val="1"/>
      <w:marLeft w:val="0"/>
      <w:marRight w:val="0"/>
      <w:marTop w:val="0"/>
      <w:marBottom w:val="0"/>
      <w:divBdr>
        <w:top w:val="none" w:sz="0" w:space="0" w:color="auto"/>
        <w:left w:val="none" w:sz="0" w:space="0" w:color="auto"/>
        <w:bottom w:val="none" w:sz="0" w:space="0" w:color="auto"/>
        <w:right w:val="none" w:sz="0" w:space="0" w:color="auto"/>
      </w:divBdr>
    </w:div>
    <w:div w:id="1950045970">
      <w:bodyDiv w:val="1"/>
      <w:marLeft w:val="0"/>
      <w:marRight w:val="0"/>
      <w:marTop w:val="0"/>
      <w:marBottom w:val="0"/>
      <w:divBdr>
        <w:top w:val="none" w:sz="0" w:space="0" w:color="auto"/>
        <w:left w:val="none" w:sz="0" w:space="0" w:color="auto"/>
        <w:bottom w:val="none" w:sz="0" w:space="0" w:color="auto"/>
        <w:right w:val="none" w:sz="0" w:space="0" w:color="auto"/>
      </w:divBdr>
    </w:div>
    <w:div w:id="1950577039">
      <w:bodyDiv w:val="1"/>
      <w:marLeft w:val="0"/>
      <w:marRight w:val="0"/>
      <w:marTop w:val="0"/>
      <w:marBottom w:val="0"/>
      <w:divBdr>
        <w:top w:val="none" w:sz="0" w:space="0" w:color="auto"/>
        <w:left w:val="none" w:sz="0" w:space="0" w:color="auto"/>
        <w:bottom w:val="none" w:sz="0" w:space="0" w:color="auto"/>
        <w:right w:val="none" w:sz="0" w:space="0" w:color="auto"/>
      </w:divBdr>
    </w:div>
    <w:div w:id="1955021656">
      <w:bodyDiv w:val="1"/>
      <w:marLeft w:val="0"/>
      <w:marRight w:val="0"/>
      <w:marTop w:val="0"/>
      <w:marBottom w:val="0"/>
      <w:divBdr>
        <w:top w:val="none" w:sz="0" w:space="0" w:color="auto"/>
        <w:left w:val="none" w:sz="0" w:space="0" w:color="auto"/>
        <w:bottom w:val="none" w:sz="0" w:space="0" w:color="auto"/>
        <w:right w:val="none" w:sz="0" w:space="0" w:color="auto"/>
      </w:divBdr>
    </w:div>
    <w:div w:id="1955286556">
      <w:bodyDiv w:val="1"/>
      <w:marLeft w:val="0"/>
      <w:marRight w:val="0"/>
      <w:marTop w:val="0"/>
      <w:marBottom w:val="0"/>
      <w:divBdr>
        <w:top w:val="none" w:sz="0" w:space="0" w:color="auto"/>
        <w:left w:val="none" w:sz="0" w:space="0" w:color="auto"/>
        <w:bottom w:val="none" w:sz="0" w:space="0" w:color="auto"/>
        <w:right w:val="none" w:sz="0" w:space="0" w:color="auto"/>
      </w:divBdr>
    </w:div>
    <w:div w:id="1957175250">
      <w:bodyDiv w:val="1"/>
      <w:marLeft w:val="0"/>
      <w:marRight w:val="0"/>
      <w:marTop w:val="0"/>
      <w:marBottom w:val="0"/>
      <w:divBdr>
        <w:top w:val="none" w:sz="0" w:space="0" w:color="auto"/>
        <w:left w:val="none" w:sz="0" w:space="0" w:color="auto"/>
        <w:bottom w:val="none" w:sz="0" w:space="0" w:color="auto"/>
        <w:right w:val="none" w:sz="0" w:space="0" w:color="auto"/>
      </w:divBdr>
    </w:div>
    <w:div w:id="1970936263">
      <w:bodyDiv w:val="1"/>
      <w:marLeft w:val="0"/>
      <w:marRight w:val="0"/>
      <w:marTop w:val="0"/>
      <w:marBottom w:val="0"/>
      <w:divBdr>
        <w:top w:val="none" w:sz="0" w:space="0" w:color="auto"/>
        <w:left w:val="none" w:sz="0" w:space="0" w:color="auto"/>
        <w:bottom w:val="none" w:sz="0" w:space="0" w:color="auto"/>
        <w:right w:val="none" w:sz="0" w:space="0" w:color="auto"/>
      </w:divBdr>
    </w:div>
    <w:div w:id="1999377046">
      <w:bodyDiv w:val="1"/>
      <w:marLeft w:val="0"/>
      <w:marRight w:val="0"/>
      <w:marTop w:val="0"/>
      <w:marBottom w:val="0"/>
      <w:divBdr>
        <w:top w:val="none" w:sz="0" w:space="0" w:color="auto"/>
        <w:left w:val="none" w:sz="0" w:space="0" w:color="auto"/>
        <w:bottom w:val="none" w:sz="0" w:space="0" w:color="auto"/>
        <w:right w:val="none" w:sz="0" w:space="0" w:color="auto"/>
      </w:divBdr>
    </w:div>
    <w:div w:id="2000423541">
      <w:bodyDiv w:val="1"/>
      <w:marLeft w:val="0"/>
      <w:marRight w:val="0"/>
      <w:marTop w:val="0"/>
      <w:marBottom w:val="0"/>
      <w:divBdr>
        <w:top w:val="none" w:sz="0" w:space="0" w:color="auto"/>
        <w:left w:val="none" w:sz="0" w:space="0" w:color="auto"/>
        <w:bottom w:val="none" w:sz="0" w:space="0" w:color="auto"/>
        <w:right w:val="none" w:sz="0" w:space="0" w:color="auto"/>
      </w:divBdr>
    </w:div>
    <w:div w:id="2006976713">
      <w:bodyDiv w:val="1"/>
      <w:marLeft w:val="0"/>
      <w:marRight w:val="0"/>
      <w:marTop w:val="0"/>
      <w:marBottom w:val="0"/>
      <w:divBdr>
        <w:top w:val="none" w:sz="0" w:space="0" w:color="auto"/>
        <w:left w:val="none" w:sz="0" w:space="0" w:color="auto"/>
        <w:bottom w:val="none" w:sz="0" w:space="0" w:color="auto"/>
        <w:right w:val="none" w:sz="0" w:space="0" w:color="auto"/>
      </w:divBdr>
    </w:div>
    <w:div w:id="2014070030">
      <w:bodyDiv w:val="1"/>
      <w:marLeft w:val="0"/>
      <w:marRight w:val="0"/>
      <w:marTop w:val="0"/>
      <w:marBottom w:val="0"/>
      <w:divBdr>
        <w:top w:val="none" w:sz="0" w:space="0" w:color="auto"/>
        <w:left w:val="none" w:sz="0" w:space="0" w:color="auto"/>
        <w:bottom w:val="none" w:sz="0" w:space="0" w:color="auto"/>
        <w:right w:val="none" w:sz="0" w:space="0" w:color="auto"/>
      </w:divBdr>
    </w:div>
    <w:div w:id="2020152202">
      <w:bodyDiv w:val="1"/>
      <w:marLeft w:val="0"/>
      <w:marRight w:val="0"/>
      <w:marTop w:val="0"/>
      <w:marBottom w:val="0"/>
      <w:divBdr>
        <w:top w:val="none" w:sz="0" w:space="0" w:color="auto"/>
        <w:left w:val="none" w:sz="0" w:space="0" w:color="auto"/>
        <w:bottom w:val="none" w:sz="0" w:space="0" w:color="auto"/>
        <w:right w:val="none" w:sz="0" w:space="0" w:color="auto"/>
      </w:divBdr>
    </w:div>
    <w:div w:id="2036760275">
      <w:bodyDiv w:val="1"/>
      <w:marLeft w:val="0"/>
      <w:marRight w:val="0"/>
      <w:marTop w:val="0"/>
      <w:marBottom w:val="0"/>
      <w:divBdr>
        <w:top w:val="none" w:sz="0" w:space="0" w:color="auto"/>
        <w:left w:val="none" w:sz="0" w:space="0" w:color="auto"/>
        <w:bottom w:val="none" w:sz="0" w:space="0" w:color="auto"/>
        <w:right w:val="none" w:sz="0" w:space="0" w:color="auto"/>
      </w:divBdr>
    </w:div>
    <w:div w:id="2040933607">
      <w:bodyDiv w:val="1"/>
      <w:marLeft w:val="0"/>
      <w:marRight w:val="0"/>
      <w:marTop w:val="0"/>
      <w:marBottom w:val="0"/>
      <w:divBdr>
        <w:top w:val="none" w:sz="0" w:space="0" w:color="auto"/>
        <w:left w:val="none" w:sz="0" w:space="0" w:color="auto"/>
        <w:bottom w:val="none" w:sz="0" w:space="0" w:color="auto"/>
        <w:right w:val="none" w:sz="0" w:space="0" w:color="auto"/>
      </w:divBdr>
    </w:div>
    <w:div w:id="2043750454">
      <w:bodyDiv w:val="1"/>
      <w:marLeft w:val="0"/>
      <w:marRight w:val="0"/>
      <w:marTop w:val="0"/>
      <w:marBottom w:val="0"/>
      <w:divBdr>
        <w:top w:val="none" w:sz="0" w:space="0" w:color="auto"/>
        <w:left w:val="none" w:sz="0" w:space="0" w:color="auto"/>
        <w:bottom w:val="none" w:sz="0" w:space="0" w:color="auto"/>
        <w:right w:val="none" w:sz="0" w:space="0" w:color="auto"/>
      </w:divBdr>
    </w:div>
    <w:div w:id="2056078806">
      <w:bodyDiv w:val="1"/>
      <w:marLeft w:val="0"/>
      <w:marRight w:val="0"/>
      <w:marTop w:val="0"/>
      <w:marBottom w:val="0"/>
      <w:divBdr>
        <w:top w:val="none" w:sz="0" w:space="0" w:color="auto"/>
        <w:left w:val="none" w:sz="0" w:space="0" w:color="auto"/>
        <w:bottom w:val="none" w:sz="0" w:space="0" w:color="auto"/>
        <w:right w:val="none" w:sz="0" w:space="0" w:color="auto"/>
      </w:divBdr>
    </w:div>
    <w:div w:id="2057387658">
      <w:bodyDiv w:val="1"/>
      <w:marLeft w:val="0"/>
      <w:marRight w:val="0"/>
      <w:marTop w:val="0"/>
      <w:marBottom w:val="0"/>
      <w:divBdr>
        <w:top w:val="none" w:sz="0" w:space="0" w:color="auto"/>
        <w:left w:val="none" w:sz="0" w:space="0" w:color="auto"/>
        <w:bottom w:val="none" w:sz="0" w:space="0" w:color="auto"/>
        <w:right w:val="none" w:sz="0" w:space="0" w:color="auto"/>
      </w:divBdr>
    </w:div>
    <w:div w:id="2071222742">
      <w:bodyDiv w:val="1"/>
      <w:marLeft w:val="0"/>
      <w:marRight w:val="0"/>
      <w:marTop w:val="0"/>
      <w:marBottom w:val="0"/>
      <w:divBdr>
        <w:top w:val="none" w:sz="0" w:space="0" w:color="auto"/>
        <w:left w:val="none" w:sz="0" w:space="0" w:color="auto"/>
        <w:bottom w:val="none" w:sz="0" w:space="0" w:color="auto"/>
        <w:right w:val="none" w:sz="0" w:space="0" w:color="auto"/>
      </w:divBdr>
    </w:div>
    <w:div w:id="2082827096">
      <w:bodyDiv w:val="1"/>
      <w:marLeft w:val="0"/>
      <w:marRight w:val="0"/>
      <w:marTop w:val="0"/>
      <w:marBottom w:val="0"/>
      <w:divBdr>
        <w:top w:val="none" w:sz="0" w:space="0" w:color="auto"/>
        <w:left w:val="none" w:sz="0" w:space="0" w:color="auto"/>
        <w:bottom w:val="none" w:sz="0" w:space="0" w:color="auto"/>
        <w:right w:val="none" w:sz="0" w:space="0" w:color="auto"/>
      </w:divBdr>
    </w:div>
    <w:div w:id="2082866575">
      <w:bodyDiv w:val="1"/>
      <w:marLeft w:val="0"/>
      <w:marRight w:val="0"/>
      <w:marTop w:val="0"/>
      <w:marBottom w:val="0"/>
      <w:divBdr>
        <w:top w:val="none" w:sz="0" w:space="0" w:color="auto"/>
        <w:left w:val="none" w:sz="0" w:space="0" w:color="auto"/>
        <w:bottom w:val="none" w:sz="0" w:space="0" w:color="auto"/>
        <w:right w:val="none" w:sz="0" w:space="0" w:color="auto"/>
      </w:divBdr>
    </w:div>
    <w:div w:id="2084596643">
      <w:bodyDiv w:val="1"/>
      <w:marLeft w:val="0"/>
      <w:marRight w:val="0"/>
      <w:marTop w:val="0"/>
      <w:marBottom w:val="0"/>
      <w:divBdr>
        <w:top w:val="none" w:sz="0" w:space="0" w:color="auto"/>
        <w:left w:val="none" w:sz="0" w:space="0" w:color="auto"/>
        <w:bottom w:val="none" w:sz="0" w:space="0" w:color="auto"/>
        <w:right w:val="none" w:sz="0" w:space="0" w:color="auto"/>
      </w:divBdr>
    </w:div>
    <w:div w:id="2112122575">
      <w:bodyDiv w:val="1"/>
      <w:marLeft w:val="0"/>
      <w:marRight w:val="0"/>
      <w:marTop w:val="0"/>
      <w:marBottom w:val="0"/>
      <w:divBdr>
        <w:top w:val="none" w:sz="0" w:space="0" w:color="auto"/>
        <w:left w:val="none" w:sz="0" w:space="0" w:color="auto"/>
        <w:bottom w:val="none" w:sz="0" w:space="0" w:color="auto"/>
        <w:right w:val="none" w:sz="0" w:space="0" w:color="auto"/>
      </w:divBdr>
    </w:div>
    <w:div w:id="2118598175">
      <w:bodyDiv w:val="1"/>
      <w:marLeft w:val="0"/>
      <w:marRight w:val="0"/>
      <w:marTop w:val="0"/>
      <w:marBottom w:val="0"/>
      <w:divBdr>
        <w:top w:val="none" w:sz="0" w:space="0" w:color="auto"/>
        <w:left w:val="none" w:sz="0" w:space="0" w:color="auto"/>
        <w:bottom w:val="none" w:sz="0" w:space="0" w:color="auto"/>
        <w:right w:val="none" w:sz="0" w:space="0" w:color="auto"/>
      </w:divBdr>
    </w:div>
    <w:div w:id="2136440647">
      <w:bodyDiv w:val="1"/>
      <w:marLeft w:val="0"/>
      <w:marRight w:val="0"/>
      <w:marTop w:val="0"/>
      <w:marBottom w:val="0"/>
      <w:divBdr>
        <w:top w:val="none" w:sz="0" w:space="0" w:color="auto"/>
        <w:left w:val="none" w:sz="0" w:space="0" w:color="auto"/>
        <w:bottom w:val="none" w:sz="0" w:space="0" w:color="auto"/>
        <w:right w:val="none" w:sz="0" w:space="0" w:color="auto"/>
      </w:divBdr>
    </w:div>
    <w:div w:id="2136868926">
      <w:bodyDiv w:val="1"/>
      <w:marLeft w:val="0"/>
      <w:marRight w:val="0"/>
      <w:marTop w:val="0"/>
      <w:marBottom w:val="0"/>
      <w:divBdr>
        <w:top w:val="none" w:sz="0" w:space="0" w:color="auto"/>
        <w:left w:val="none" w:sz="0" w:space="0" w:color="auto"/>
        <w:bottom w:val="none" w:sz="0" w:space="0" w:color="auto"/>
        <w:right w:val="none" w:sz="0" w:space="0" w:color="auto"/>
      </w:divBdr>
    </w:div>
    <w:div w:id="21431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a:t>შემოსულობების ხვედრითი წილი</a:t>
            </a:r>
            <a:endParaRPr lang="en-US"/>
          </a:p>
        </c:rich>
      </c:tx>
      <c:layout>
        <c:manualLayout>
          <c:xMode val="edge"/>
          <c:yMode val="edge"/>
          <c:x val="0.21981233595800528"/>
          <c:y val="5.555555555555555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A1F-4AC1-8ABB-EA6E96087DC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A1F-4AC1-8ABB-EA6E96087DC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A1F-4AC1-8ABB-EA6E96087DC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A1F-4AC1-8ABB-EA6E96087DC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შემოსავლები</c:v>
                </c:pt>
                <c:pt idx="1">
                  <c:v>არაფინანსური აქტივების კლება</c:v>
                </c:pt>
                <c:pt idx="2">
                  <c:v>ფინანსური აქტივების კლება(ნაშთის გამოკლები)</c:v>
                </c:pt>
                <c:pt idx="3">
                  <c:v>ვალდებულების ზრდა</c:v>
                </c:pt>
              </c:strCache>
            </c:strRef>
          </c:cat>
          <c:val>
            <c:numRef>
              <c:f>Sheet1!$B$2:$B$5</c:f>
              <c:numCache>
                <c:formatCode>General</c:formatCode>
                <c:ptCount val="4"/>
                <c:pt idx="0">
                  <c:v>50602.8</c:v>
                </c:pt>
                <c:pt idx="1">
                  <c:v>1123.8</c:v>
                </c:pt>
                <c:pt idx="2">
                  <c:v>0</c:v>
                </c:pt>
                <c:pt idx="3">
                  <c:v>0</c:v>
                </c:pt>
              </c:numCache>
            </c:numRef>
          </c:val>
          <c:extLst>
            <c:ext xmlns:c16="http://schemas.microsoft.com/office/drawing/2014/chart" uri="{C3380CC4-5D6E-409C-BE32-E72D297353CC}">
              <c16:uniqueId val="{00000008-3A1F-4AC1-8ABB-EA6E96087DC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13538461538461538"/>
          <c:w val="0.52222222222222225"/>
          <c:h val="0.81948717948717953"/>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EAC-4D28-BA10-35C086C818D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EAC-4D28-BA10-35C086C818D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EAC-4D28-BA10-35C086C818D7}"/>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4EAC-4D28-BA10-35C086C818D7}"/>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4EAC-4D28-BA10-35C086C818D7}"/>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4EAC-4D28-BA10-35C086C818D7}"/>
              </c:ext>
            </c:extLst>
          </c:dPt>
          <c:dLbls>
            <c:dLbl>
              <c:idx val="4"/>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EAC-4D28-BA10-35C086C818D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Sheet1!$B$1:$B$6</c:f>
              <c:strCache>
                <c:ptCount val="6"/>
                <c:pt idx="0">
                  <c:v>დამატებული ღირებულების გადასახადი</c:v>
                </c:pt>
                <c:pt idx="1">
                  <c:v> საქართველოს საწარმოთა ქონებაზე (გარდა მიწისა)</c:v>
                </c:pt>
                <c:pt idx="2">
                  <c:v>უცხოურ საწარმოთა ქონების გადასახადი</c:v>
                </c:pt>
                <c:pt idx="3">
                  <c:v> ფიზიკურ პირთა ქონებაზე (გარდა მიწისა)</c:v>
                </c:pt>
                <c:pt idx="4">
                  <c:v> სასოფლო სამეურნეო დანიშნულების მიწაზე</c:v>
                </c:pt>
                <c:pt idx="5">
                  <c:v> არასასოფლო სამეურნეო დანიშნულების მიწაზე</c:v>
                </c:pt>
              </c:strCache>
            </c:strRef>
          </c:cat>
          <c:val>
            <c:numRef>
              <c:f>Sheet1!$C$1:$C$6</c:f>
              <c:numCache>
                <c:formatCode>General</c:formatCode>
                <c:ptCount val="6"/>
                <c:pt idx="0">
                  <c:v>23758.9</c:v>
                </c:pt>
                <c:pt idx="1">
                  <c:v>2744.4</c:v>
                </c:pt>
                <c:pt idx="2">
                  <c:v>470</c:v>
                </c:pt>
                <c:pt idx="3">
                  <c:v>85.1</c:v>
                </c:pt>
                <c:pt idx="4">
                  <c:v>150.4</c:v>
                </c:pt>
                <c:pt idx="5">
                  <c:v>1696.1</c:v>
                </c:pt>
              </c:numCache>
            </c:numRef>
          </c:val>
          <c:extLst>
            <c:ext xmlns:c16="http://schemas.microsoft.com/office/drawing/2014/chart" uri="{C3380CC4-5D6E-409C-BE32-E72D297353CC}">
              <c16:uniqueId val="{0000000C-4EAC-4D28-BA10-35C086C818D7}"/>
            </c:ext>
          </c:extLst>
        </c:ser>
        <c:dLbls>
          <c:dLblPos val="ctr"/>
          <c:showLegendKey val="0"/>
          <c:showVal val="1"/>
          <c:showCatName val="0"/>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გრანტი</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Sheet5!$A$3:$A$4</c:f>
              <c:strCache>
                <c:ptCount val="2"/>
                <c:pt idx="0">
                  <c:v>კაპიტალური გრანტი</c:v>
                </c:pt>
                <c:pt idx="1">
                  <c:v>მიზნობრივი გრანტი</c:v>
                </c:pt>
              </c:strCache>
            </c:strRef>
          </c:cat>
          <c:val>
            <c:numRef>
              <c:f>Sheet5!$B$3:$B$4</c:f>
              <c:numCache>
                <c:formatCode>General</c:formatCode>
                <c:ptCount val="2"/>
                <c:pt idx="0">
                  <c:v>15509.8</c:v>
                </c:pt>
                <c:pt idx="1">
                  <c:v>1678.5</c:v>
                </c:pt>
              </c:numCache>
            </c:numRef>
          </c:val>
          <c:extLst>
            <c:ext xmlns:c16="http://schemas.microsoft.com/office/drawing/2014/chart" uri="{C3380CC4-5D6E-409C-BE32-E72D297353CC}">
              <c16:uniqueId val="{00000000-4F98-4AC5-AA91-356D120C4B28}"/>
            </c:ext>
          </c:extLst>
        </c:ser>
        <c:dLbls>
          <c:dLblPos val="outEnd"/>
          <c:showLegendKey val="0"/>
          <c:showVal val="1"/>
          <c:showCatName val="0"/>
          <c:showSerName val="0"/>
          <c:showPercent val="0"/>
          <c:showBubbleSize val="0"/>
        </c:dLbls>
        <c:gapWidth val="219"/>
        <c:overlap val="-27"/>
        <c:axId val="764001208"/>
        <c:axId val="680739864"/>
      </c:barChart>
      <c:catAx>
        <c:axId val="764001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0739864"/>
        <c:crosses val="autoZero"/>
        <c:auto val="1"/>
        <c:lblAlgn val="ctr"/>
        <c:lblOffset val="100"/>
        <c:noMultiLvlLbl val="0"/>
      </c:catAx>
      <c:valAx>
        <c:axId val="680739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01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26159230096239"/>
          <c:y val="0.12761276127612761"/>
          <c:w val="0.80596062992125983"/>
          <c:h val="0.7519548175289969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Sheet6!$A$8:$A$12</c:f>
              <c:strCache>
                <c:ptCount val="5"/>
                <c:pt idx="0">
                  <c:v>2020</c:v>
                </c:pt>
                <c:pt idx="1">
                  <c:v>2021</c:v>
                </c:pt>
                <c:pt idx="2">
                  <c:v>2022</c:v>
                </c:pt>
                <c:pt idx="3">
                  <c:v>2023</c:v>
                </c:pt>
                <c:pt idx="4">
                  <c:v>2024</c:v>
                </c:pt>
              </c:strCache>
            </c:strRef>
          </c:cat>
          <c:val>
            <c:numRef>
              <c:f>Sheet6!$B$8:$B$12</c:f>
              <c:numCache>
                <c:formatCode>General</c:formatCode>
                <c:ptCount val="5"/>
                <c:pt idx="0">
                  <c:v>25802.7</c:v>
                </c:pt>
                <c:pt idx="1">
                  <c:v>28243.599999999999</c:v>
                </c:pt>
                <c:pt idx="2">
                  <c:v>37168.5</c:v>
                </c:pt>
                <c:pt idx="3">
                  <c:v>47458.6</c:v>
                </c:pt>
                <c:pt idx="4">
                  <c:v>52079.7</c:v>
                </c:pt>
              </c:numCache>
            </c:numRef>
          </c:val>
          <c:extLst>
            <c:ext xmlns:c16="http://schemas.microsoft.com/office/drawing/2014/chart" uri="{C3380CC4-5D6E-409C-BE32-E72D297353CC}">
              <c16:uniqueId val="{00000000-DC53-41E6-86A5-97C8E36B7666}"/>
            </c:ext>
          </c:extLst>
        </c:ser>
        <c:dLbls>
          <c:dLblPos val="outEnd"/>
          <c:showLegendKey val="0"/>
          <c:showVal val="1"/>
          <c:showCatName val="0"/>
          <c:showSerName val="0"/>
          <c:showPercent val="0"/>
          <c:showBubbleSize val="0"/>
        </c:dLbls>
        <c:gapWidth val="219"/>
        <c:axId val="575954056"/>
        <c:axId val="575956024"/>
      </c:barChart>
      <c:catAx>
        <c:axId val="575954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a:t>
                </a:r>
                <a:r>
                  <a:rPr lang="ka-GE" sz="1400" b="1"/>
                  <a:t>გადასახდელების სულ</a:t>
                </a:r>
                <a:endParaRPr lang="en-US" sz="1400" b="1"/>
              </a:p>
            </c:rich>
          </c:tx>
          <c:layout>
            <c:manualLayout>
              <c:xMode val="edge"/>
              <c:yMode val="edge"/>
              <c:x val="0.3533393864519298"/>
              <c:y val="4.483597966095822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956024"/>
        <c:crosses val="autoZero"/>
        <c:auto val="1"/>
        <c:lblAlgn val="ctr"/>
        <c:lblOffset val="100"/>
        <c:noMultiLvlLbl val="0"/>
      </c:catAx>
      <c:valAx>
        <c:axId val="575956024"/>
        <c:scaling>
          <c:orientation val="minMax"/>
        </c:scaling>
        <c:delete val="0"/>
        <c:axPos val="l"/>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954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გადასახდელების შესრულების პროცენტული</a:t>
            </a:r>
            <a:r>
              <a:rPr lang="ka-GE" baseline="0"/>
              <a:t> მაჩვენებელი</a:t>
            </a:r>
            <a:endParaRPr lang="ka-G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Sheet6!$A$8:$A$12</c:f>
              <c:strCache>
                <c:ptCount val="5"/>
                <c:pt idx="0">
                  <c:v>2020</c:v>
                </c:pt>
                <c:pt idx="1">
                  <c:v>2021</c:v>
                </c:pt>
                <c:pt idx="2">
                  <c:v>2022</c:v>
                </c:pt>
                <c:pt idx="3">
                  <c:v>2023</c:v>
                </c:pt>
                <c:pt idx="4">
                  <c:v>2024</c:v>
                </c:pt>
              </c:strCache>
            </c:strRef>
          </c:cat>
          <c:val>
            <c:numRef>
              <c:f>Sheet6!$B$8:$B$12</c:f>
              <c:numCache>
                <c:formatCode>0.00%</c:formatCode>
                <c:ptCount val="5"/>
                <c:pt idx="0" formatCode="0%">
                  <c:v>0.85</c:v>
                </c:pt>
                <c:pt idx="1">
                  <c:v>0.81299999999999994</c:v>
                </c:pt>
                <c:pt idx="2">
                  <c:v>0.80800000000000005</c:v>
                </c:pt>
                <c:pt idx="3">
                  <c:v>0.92700000000000005</c:v>
                </c:pt>
                <c:pt idx="4">
                  <c:v>0.93100000000000005</c:v>
                </c:pt>
              </c:numCache>
            </c:numRef>
          </c:val>
          <c:extLst>
            <c:ext xmlns:c16="http://schemas.microsoft.com/office/drawing/2014/chart" uri="{C3380CC4-5D6E-409C-BE32-E72D297353CC}">
              <c16:uniqueId val="{00000000-C800-4722-A7E2-D2ADB7C09B24}"/>
            </c:ext>
          </c:extLst>
        </c:ser>
        <c:dLbls>
          <c:dLblPos val="outEnd"/>
          <c:showLegendKey val="0"/>
          <c:showVal val="1"/>
          <c:showCatName val="0"/>
          <c:showSerName val="0"/>
          <c:showPercent val="0"/>
          <c:showBubbleSize val="0"/>
        </c:dLbls>
        <c:gapWidth val="219"/>
        <c:axId val="575954056"/>
        <c:axId val="575956024"/>
      </c:barChart>
      <c:catAx>
        <c:axId val="575954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956024"/>
        <c:crosses val="autoZero"/>
        <c:auto val="1"/>
        <c:lblAlgn val="ctr"/>
        <c:lblOffset val="100"/>
        <c:noMultiLvlLbl val="0"/>
      </c:catAx>
      <c:valAx>
        <c:axId val="57595602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954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a:t>ხარჯების სტრუქტურა პრიორიტების მიხედვით</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7DA-4B2B-82CE-5747139BFB7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7DA-4B2B-82CE-5747139BFB7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7DA-4B2B-82CE-5747139BFB7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7DA-4B2B-82CE-5747139BFB76}"/>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E7DA-4B2B-82CE-5747139BFB76}"/>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E7DA-4B2B-82CE-5747139BFB76}"/>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E7DA-4B2B-82CE-5747139BFB7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Sheet2!$A$13:$A$19</c:f>
              <c:strCache>
                <c:ptCount val="7"/>
                <c:pt idx="0">
                  <c:v>01 00 მმართველობა და საერთო დანიშნულების ხარჯები</c:v>
                </c:pt>
                <c:pt idx="1">
                  <c:v>02 00 ინფრასტრუქტურის განვითარება</c:v>
                </c:pt>
                <c:pt idx="2">
                  <c:v>03 00 დასუფთავება და გარემოს დაცვა</c:v>
                </c:pt>
                <c:pt idx="3">
                  <c:v>04 00 განათლება</c:v>
                </c:pt>
                <c:pt idx="4">
                  <c:v>05 00 კულტურა, ახალგაზრდობა და სპორტი</c:v>
                </c:pt>
                <c:pt idx="5">
                  <c:v>06 00 ჯანმრთელობის დაცვა და სოციალური  უზრუნველყოფა</c:v>
                </c:pt>
                <c:pt idx="6">
                  <c:v>07 00 ეკონომიკის განვითარების ხელშეწყობა</c:v>
                </c:pt>
              </c:strCache>
            </c:strRef>
          </c:cat>
          <c:val>
            <c:numRef>
              <c:f>Sheet2!$B$13:$B$19</c:f>
              <c:numCache>
                <c:formatCode>General</c:formatCode>
                <c:ptCount val="7"/>
                <c:pt idx="0">
                  <c:v>5343.2</c:v>
                </c:pt>
                <c:pt idx="1">
                  <c:v>27942.2</c:v>
                </c:pt>
                <c:pt idx="2">
                  <c:v>3138.4</c:v>
                </c:pt>
                <c:pt idx="3">
                  <c:v>6791.2</c:v>
                </c:pt>
                <c:pt idx="4">
                  <c:v>5351.3</c:v>
                </c:pt>
                <c:pt idx="5">
                  <c:v>3493.3</c:v>
                </c:pt>
                <c:pt idx="6">
                  <c:v>20</c:v>
                </c:pt>
              </c:numCache>
            </c:numRef>
          </c:val>
          <c:extLst>
            <c:ext xmlns:c16="http://schemas.microsoft.com/office/drawing/2014/chart" uri="{C3380CC4-5D6E-409C-BE32-E72D297353CC}">
              <c16:uniqueId val="{0000000E-E7DA-4B2B-82CE-5747139BFB76}"/>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E7DA-4B2B-82CE-5747139BFB7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2-E7DA-4B2B-82CE-5747139BFB7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4-E7DA-4B2B-82CE-5747139BFB7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6-E7DA-4B2B-82CE-5747139BFB76}"/>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8-E7DA-4B2B-82CE-5747139BFB76}"/>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A-E7DA-4B2B-82CE-5747139BFB76}"/>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C-E7DA-4B2B-82CE-5747139BFB7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Sheet2!$A$13:$A$19</c:f>
              <c:strCache>
                <c:ptCount val="7"/>
                <c:pt idx="0">
                  <c:v>01 00 მმართველობა და საერთო დანიშნულების ხარჯები</c:v>
                </c:pt>
                <c:pt idx="1">
                  <c:v>02 00 ინფრასტრუქტურის განვითარება</c:v>
                </c:pt>
                <c:pt idx="2">
                  <c:v>03 00 დასუფთავება და გარემოს დაცვა</c:v>
                </c:pt>
                <c:pt idx="3">
                  <c:v>04 00 განათლება</c:v>
                </c:pt>
                <c:pt idx="4">
                  <c:v>05 00 კულტურა, ახალგაზრდობა და სპორტი</c:v>
                </c:pt>
                <c:pt idx="5">
                  <c:v>06 00 ჯანმრთელობის დაცვა და სოციალური  უზრუნველყოფა</c:v>
                </c:pt>
                <c:pt idx="6">
                  <c:v>07 00 ეკონომიკის განვითარების ხელშეწყობა</c:v>
                </c:pt>
              </c:strCache>
            </c:strRef>
          </c:cat>
          <c:val>
            <c:numRef>
              <c:f>Sheet2!$C$13:$C$19</c:f>
              <c:numCache>
                <c:formatCode>General</c:formatCode>
                <c:ptCount val="7"/>
                <c:pt idx="0">
                  <c:v>93.9</c:v>
                </c:pt>
                <c:pt idx="1">
                  <c:v>91.3</c:v>
                </c:pt>
                <c:pt idx="2">
                  <c:v>95.2</c:v>
                </c:pt>
                <c:pt idx="3">
                  <c:v>98.1</c:v>
                </c:pt>
                <c:pt idx="4">
                  <c:v>92.9</c:v>
                </c:pt>
                <c:pt idx="5">
                  <c:v>96.9</c:v>
                </c:pt>
                <c:pt idx="6">
                  <c:v>100</c:v>
                </c:pt>
              </c:numCache>
            </c:numRef>
          </c:val>
          <c:extLst>
            <c:ext xmlns:c16="http://schemas.microsoft.com/office/drawing/2014/chart" uri="{C3380CC4-5D6E-409C-BE32-E72D297353CC}">
              <c16:uniqueId val="{0000001D-E7DA-4B2B-82CE-5747139BFB7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7C351-29D4-4199-B982-63DDD627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19231</Words>
  <Characters>109618</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Tsira Maghlakelidze</cp:lastModifiedBy>
  <cp:revision>2</cp:revision>
  <cp:lastPrinted>2025-02-24T06:46:00Z</cp:lastPrinted>
  <dcterms:created xsi:type="dcterms:W3CDTF">2025-02-27T12:53:00Z</dcterms:created>
  <dcterms:modified xsi:type="dcterms:W3CDTF">2025-02-27T12:53:00Z</dcterms:modified>
</cp:coreProperties>
</file>